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AD" w:rsidRPr="00CB41AD" w:rsidRDefault="00CB41AD" w:rsidP="00CB41A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</w:pPr>
      <w:r w:rsidRPr="00CB41AD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  <w:t>.NET Project Conventions (3-Layer Architecture with EF Core and SQL Server)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CB41AD">
        <w:rPr>
          <w:rFonts w:asciiTheme="majorHAnsi" w:eastAsia="Times New Roman" w:hAnsiTheme="majorHAnsi" w:cs="Times New Roman"/>
          <w:b/>
          <w:bCs/>
          <w:sz w:val="36"/>
          <w:szCs w:val="36"/>
        </w:rPr>
        <w:t>1. Project Structure</w:t>
      </w:r>
    </w:p>
    <w:p w:rsidR="00CB41AD" w:rsidRPr="004F59E8" w:rsidRDefault="00CB41AD" w:rsidP="00C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4F59E8">
        <w:rPr>
          <w:rFonts w:asciiTheme="majorHAnsi" w:eastAsia="Times New Roman" w:hAnsiTheme="majorHAnsi" w:cs="Courier New"/>
          <w:sz w:val="20"/>
          <w:szCs w:val="20"/>
        </w:rPr>
        <w:t>/GOCAP</w:t>
      </w:r>
    </w:p>
    <w:p w:rsidR="00CB41AD" w:rsidRPr="004F59E8" w:rsidRDefault="00CB41AD" w:rsidP="00C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4F59E8">
        <w:rPr>
          <w:rFonts w:asciiTheme="majorHAnsi" w:eastAsia="Times New Roman" w:hAnsiTheme="majorHAnsi" w:cs="Courier New"/>
          <w:sz w:val="20"/>
          <w:szCs w:val="20"/>
        </w:rPr>
        <w:t>|-- /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GOCAP.Api</w:t>
      </w:r>
      <w:proofErr w:type="spellEnd"/>
    </w:p>
    <w:p w:rsidR="00CB41AD" w:rsidRPr="004F59E8" w:rsidRDefault="00CB41AD" w:rsidP="00C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4F59E8">
        <w:rPr>
          <w:rFonts w:asciiTheme="majorHAnsi" w:eastAsia="Times New Roman" w:hAnsiTheme="majorHAnsi" w:cs="Courier New"/>
          <w:sz w:val="20"/>
          <w:szCs w:val="20"/>
        </w:rPr>
        <w:t>|-- /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GOCAP.Api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.Model</w:t>
      </w:r>
      <w:proofErr w:type="spellEnd"/>
      <w:r w:rsidRPr="004F59E8">
        <w:rPr>
          <w:rFonts w:asciiTheme="majorHAnsi" w:eastAsia="Times New Roman" w:hAnsiTheme="majorHAnsi" w:cs="Courier New"/>
          <w:sz w:val="20"/>
          <w:szCs w:val="20"/>
        </w:rPr>
        <w:t xml:space="preserve"> </w:t>
      </w:r>
    </w:p>
    <w:p w:rsidR="00CB41AD" w:rsidRPr="004F59E8" w:rsidRDefault="00CB41AD" w:rsidP="00C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4F59E8">
        <w:rPr>
          <w:rFonts w:asciiTheme="majorHAnsi" w:eastAsia="Times New Roman" w:hAnsiTheme="majorHAnsi" w:cs="Courier New"/>
          <w:sz w:val="20"/>
          <w:szCs w:val="20"/>
        </w:rPr>
        <w:t>|-- /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GOCAP.Api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.Validation</w:t>
      </w:r>
      <w:proofErr w:type="spellEnd"/>
      <w:r w:rsidRPr="004F59E8">
        <w:rPr>
          <w:rFonts w:asciiTheme="majorHAnsi" w:eastAsia="Times New Roman" w:hAnsiTheme="majorHAnsi" w:cs="Courier New"/>
          <w:sz w:val="20"/>
          <w:szCs w:val="20"/>
        </w:rPr>
        <w:t xml:space="preserve"> </w:t>
      </w:r>
    </w:p>
    <w:p w:rsidR="00CB41AD" w:rsidRPr="004F59E8" w:rsidRDefault="00CB41AD" w:rsidP="00C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4F59E8">
        <w:rPr>
          <w:rFonts w:asciiTheme="majorHAnsi" w:eastAsia="Times New Roman" w:hAnsiTheme="majorHAnsi" w:cs="Courier New"/>
          <w:sz w:val="20"/>
          <w:szCs w:val="20"/>
        </w:rPr>
        <w:t>|-- /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GOCAP.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Service</w:t>
      </w:r>
      <w:proofErr w:type="spellEnd"/>
      <w:r w:rsidRPr="004F59E8">
        <w:rPr>
          <w:rFonts w:asciiTheme="majorHAnsi" w:eastAsia="Times New Roman" w:hAnsiTheme="majorHAnsi" w:cs="Courier New"/>
          <w:sz w:val="20"/>
          <w:szCs w:val="20"/>
        </w:rPr>
        <w:t xml:space="preserve"> </w:t>
      </w:r>
    </w:p>
    <w:p w:rsidR="00CB41AD" w:rsidRPr="004F59E8" w:rsidRDefault="00CB41AD" w:rsidP="00C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4F59E8">
        <w:rPr>
          <w:rFonts w:asciiTheme="majorHAnsi" w:eastAsia="Times New Roman" w:hAnsiTheme="majorHAnsi" w:cs="Courier New"/>
          <w:sz w:val="20"/>
          <w:szCs w:val="20"/>
        </w:rPr>
        <w:t>|-- /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GOCAP.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Domain</w:t>
      </w:r>
      <w:proofErr w:type="spellEnd"/>
      <w:r w:rsidRPr="004F59E8">
        <w:rPr>
          <w:rFonts w:asciiTheme="majorHAnsi" w:eastAsia="Times New Roman" w:hAnsiTheme="majorHAnsi" w:cs="Courier New"/>
          <w:sz w:val="20"/>
          <w:szCs w:val="20"/>
        </w:rPr>
        <w:t xml:space="preserve"> </w:t>
      </w:r>
    </w:p>
    <w:p w:rsidR="00CB41AD" w:rsidRPr="004F59E8" w:rsidRDefault="00CB41AD" w:rsidP="00C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4F59E8">
        <w:rPr>
          <w:rFonts w:asciiTheme="majorHAnsi" w:eastAsia="Times New Roman" w:hAnsiTheme="majorHAnsi" w:cs="Courier New"/>
          <w:sz w:val="20"/>
          <w:szCs w:val="20"/>
        </w:rPr>
        <w:t>|-- /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GOCAP.Repository</w:t>
      </w:r>
      <w:proofErr w:type="spellEnd"/>
      <w:r w:rsidRPr="004F59E8">
        <w:rPr>
          <w:rFonts w:asciiTheme="majorHAnsi" w:eastAsia="Times New Roman" w:hAnsiTheme="majorHAnsi" w:cs="Courier New"/>
          <w:sz w:val="20"/>
          <w:szCs w:val="20"/>
        </w:rPr>
        <w:t xml:space="preserve"> </w:t>
      </w:r>
    </w:p>
    <w:p w:rsidR="00CB41AD" w:rsidRPr="004F59E8" w:rsidRDefault="00CB41AD" w:rsidP="00C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4F59E8">
        <w:rPr>
          <w:rFonts w:asciiTheme="majorHAnsi" w:eastAsia="Times New Roman" w:hAnsiTheme="majorHAnsi" w:cs="Courier New"/>
          <w:sz w:val="20"/>
          <w:szCs w:val="20"/>
        </w:rPr>
        <w:t>|-- /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GOCAP.Database</w:t>
      </w:r>
      <w:proofErr w:type="spellEnd"/>
      <w:r w:rsidRPr="004F59E8">
        <w:rPr>
          <w:rFonts w:asciiTheme="majorHAnsi" w:eastAsia="Times New Roman" w:hAnsiTheme="majorHAnsi" w:cs="Courier New"/>
          <w:sz w:val="20"/>
          <w:szCs w:val="20"/>
        </w:rPr>
        <w:t xml:space="preserve"> </w:t>
      </w:r>
    </w:p>
    <w:p w:rsidR="00CB41AD" w:rsidRPr="004F59E8" w:rsidRDefault="00CB41AD" w:rsidP="00C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4F59E8">
        <w:rPr>
          <w:rFonts w:asciiTheme="majorHAnsi" w:eastAsia="Times New Roman" w:hAnsiTheme="majorHAnsi" w:cs="Courier New"/>
          <w:sz w:val="20"/>
          <w:szCs w:val="20"/>
        </w:rPr>
        <w:t>|-- /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GOCAP.Common</w:t>
      </w:r>
      <w:proofErr w:type="spellEnd"/>
    </w:p>
    <w:p w:rsidR="00CB41AD" w:rsidRPr="004F59E8" w:rsidRDefault="00CB41AD" w:rsidP="00C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4F59E8">
        <w:rPr>
          <w:rFonts w:asciiTheme="majorHAnsi" w:eastAsia="Times New Roman" w:hAnsiTheme="majorHAnsi" w:cs="Courier New"/>
          <w:sz w:val="20"/>
          <w:szCs w:val="20"/>
        </w:rPr>
        <w:t>|-- /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GOCAP.Test</w:t>
      </w:r>
      <w:proofErr w:type="spellEnd"/>
      <w:r w:rsidRPr="004F59E8">
        <w:rPr>
          <w:rFonts w:asciiTheme="majorHAnsi" w:eastAsia="Times New Roman" w:hAnsiTheme="majorHAnsi" w:cs="Courier New"/>
          <w:sz w:val="20"/>
          <w:szCs w:val="20"/>
        </w:rPr>
        <w:t xml:space="preserve"> </w:t>
      </w:r>
    </w:p>
    <w:p w:rsidR="00CB41AD" w:rsidRPr="004F59E8" w:rsidRDefault="00CB41AD" w:rsidP="00C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4F59E8">
        <w:rPr>
          <w:rFonts w:asciiTheme="majorHAnsi" w:eastAsia="Times New Roman" w:hAnsiTheme="majorHAnsi" w:cs="Courier New"/>
          <w:sz w:val="20"/>
          <w:szCs w:val="20"/>
        </w:rPr>
        <w:t xml:space="preserve">|--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/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GOCAP.ExternalService</w:t>
      </w:r>
      <w:proofErr w:type="spellEnd"/>
    </w:p>
    <w:p w:rsidR="00CB41AD" w:rsidRPr="00CB41AD" w:rsidRDefault="00CB41AD" w:rsidP="00C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4F59E8">
        <w:rPr>
          <w:rFonts w:asciiTheme="majorHAnsi" w:eastAsia="Times New Roman" w:hAnsiTheme="majorHAnsi" w:cs="Courier New"/>
          <w:sz w:val="20"/>
          <w:szCs w:val="20"/>
        </w:rPr>
        <w:t xml:space="preserve">|--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/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GOCAP.Migrations</w:t>
      </w:r>
      <w:proofErr w:type="spellEnd"/>
    </w:p>
    <w:p w:rsidR="00CB41AD" w:rsidRPr="00CB41AD" w:rsidRDefault="00CB41AD" w:rsidP="00CB41A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CB41AD">
        <w:rPr>
          <w:rFonts w:asciiTheme="majorHAnsi" w:eastAsia="Times New Roman" w:hAnsiTheme="majorHAnsi" w:cs="Times New Roman"/>
          <w:b/>
          <w:bCs/>
          <w:sz w:val="36"/>
          <w:szCs w:val="36"/>
        </w:rPr>
        <w:t>2. Naming Conventions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2.1. General Naming</w:t>
      </w:r>
    </w:p>
    <w:p w:rsidR="00CB41AD" w:rsidRPr="00CB41AD" w:rsidRDefault="00CB41AD" w:rsidP="00CB4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proofErr w:type="spellStart"/>
      <w:r w:rsidRPr="004F59E8">
        <w:rPr>
          <w:rFonts w:asciiTheme="majorHAnsi" w:eastAsia="Times New Roman" w:hAnsiTheme="majorHAnsi" w:cs="Times New Roman"/>
          <w:b/>
          <w:bCs/>
          <w:sz w:val="24"/>
          <w:szCs w:val="24"/>
        </w:rPr>
        <w:t>PascalCase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for class names, method names, and properties.</w:t>
      </w:r>
    </w:p>
    <w:p w:rsidR="00CB41AD" w:rsidRPr="00CB41AD" w:rsidRDefault="00CB41AD" w:rsidP="00CB4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proofErr w:type="spellStart"/>
      <w:r w:rsidRPr="004F59E8">
        <w:rPr>
          <w:rFonts w:asciiTheme="majorHAnsi" w:eastAsia="Times New Roman" w:hAnsiTheme="majorHAnsi" w:cs="Times New Roman"/>
          <w:b/>
          <w:bCs/>
          <w:sz w:val="24"/>
          <w:szCs w:val="24"/>
        </w:rPr>
        <w:t>camelCase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for local variables and method parameters.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2.2. Entity Naming</w:t>
      </w:r>
    </w:p>
    <w:p w:rsidR="00CB41AD" w:rsidRPr="004F59E8" w:rsidRDefault="00CB41AD" w:rsidP="00CB4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Entity class names should be singular (e.g.,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UserEntity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StoryEntity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CB41AD" w:rsidRPr="00CB41AD" w:rsidRDefault="00CB41AD" w:rsidP="00CB4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Entity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suffix (e.g.,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UserEntity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2.3. Interface Naming</w:t>
      </w:r>
    </w:p>
    <w:p w:rsidR="00CB41AD" w:rsidRPr="00CB41AD" w:rsidRDefault="00CB41AD" w:rsidP="00CB41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Prefix interfaces with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I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(e.g.,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IUserRepository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CB41AD" w:rsidRPr="00CB41AD" w:rsidRDefault="00CB41AD" w:rsidP="00CB41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Repository interfaces should follow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IEntityRepository</w:t>
      </w:r>
      <w:proofErr w:type="spellEnd"/>
      <w:r w:rsidRPr="004F59E8">
        <w:rPr>
          <w:rFonts w:asciiTheme="majorHAnsi" w:eastAsia="Times New Roman" w:hAnsiTheme="majorHAnsi" w:cs="Courier New"/>
          <w:sz w:val="20"/>
          <w:szCs w:val="20"/>
        </w:rPr>
        <w:t>&lt;T&gt;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convention.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2.4. Controller Naming</w:t>
      </w:r>
    </w:p>
    <w:p w:rsidR="00CB41AD" w:rsidRPr="00CB41AD" w:rsidRDefault="00CB41AD" w:rsidP="00CB41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plural form (e.g.,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UsersController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StoriesController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CB41AD" w:rsidRPr="00CB41AD" w:rsidRDefault="00CB41AD" w:rsidP="00CB41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Controller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suffix (e.g.,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UsersController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2.5. Service Naming</w:t>
      </w:r>
    </w:p>
    <w:p w:rsidR="00CB41AD" w:rsidRPr="00CB41AD" w:rsidRDefault="00CB41AD" w:rsidP="00CB4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Service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suffix (e.g.,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UserService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CB41AD" w:rsidRPr="00CB41AD" w:rsidRDefault="00CB41AD" w:rsidP="00CB41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Manager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if the service performs complex logic (e.g.,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StoryManager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2.6. </w:t>
      </w:r>
      <w:r w:rsidRPr="004F59E8">
        <w:rPr>
          <w:rFonts w:asciiTheme="majorHAnsi" w:eastAsia="Times New Roman" w:hAnsiTheme="majorHAnsi" w:cs="Times New Roman"/>
          <w:b/>
          <w:bCs/>
          <w:sz w:val="27"/>
          <w:szCs w:val="27"/>
        </w:rPr>
        <w:t>Model</w:t>
      </w: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Naming</w:t>
      </w:r>
    </w:p>
    <w:p w:rsidR="00CB41AD" w:rsidRPr="00CB41AD" w:rsidRDefault="00CB41AD" w:rsidP="00CB41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Model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suffix (e.g.,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UserModel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StoryCreationModel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2.7. Repository Naming</w:t>
      </w:r>
    </w:p>
    <w:p w:rsidR="00CB41AD" w:rsidRPr="00CB41AD" w:rsidRDefault="00CB41AD" w:rsidP="00CB41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Repository implementations should have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Repository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suffix (e.g.,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UserRepository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CB41AD">
        <w:rPr>
          <w:rFonts w:asciiTheme="majorHAnsi" w:eastAsia="Times New Roman" w:hAnsiTheme="majorHAnsi" w:cs="Times New Roman"/>
          <w:b/>
          <w:bCs/>
          <w:sz w:val="36"/>
          <w:szCs w:val="36"/>
        </w:rPr>
        <w:t>3. Database Conventions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3.1. Table Naming</w:t>
      </w:r>
    </w:p>
    <w:p w:rsidR="00CB41AD" w:rsidRPr="00CB41AD" w:rsidRDefault="00CB41AD" w:rsidP="00CB41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r w:rsidRPr="004F59E8">
        <w:rPr>
          <w:rFonts w:asciiTheme="majorHAnsi" w:eastAsia="Times New Roman" w:hAnsiTheme="majorHAnsi" w:cs="Times New Roman"/>
          <w:b/>
          <w:bCs/>
          <w:sz w:val="24"/>
          <w:szCs w:val="24"/>
        </w:rPr>
        <w:t>singular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form (e.g.,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Users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Stories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3.2. Column Naming</w:t>
      </w:r>
    </w:p>
    <w:p w:rsidR="00CB41AD" w:rsidRPr="00CB41AD" w:rsidRDefault="00CB41AD" w:rsidP="00CB41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Primary keys should be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Id</w:t>
      </w:r>
      <w:r w:rsidRPr="004F59E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CB41AD" w:rsidRPr="00CB41AD" w:rsidRDefault="00CB41AD" w:rsidP="00CB41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Foreign keys should follow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{entity</w:t>
      </w:r>
      <w:proofErr w:type="gramStart"/>
      <w:r w:rsidRPr="004F59E8">
        <w:rPr>
          <w:rFonts w:asciiTheme="majorHAnsi" w:eastAsia="Times New Roman" w:hAnsiTheme="majorHAnsi" w:cs="Courier New"/>
          <w:sz w:val="20"/>
          <w:szCs w:val="20"/>
        </w:rPr>
        <w:t>}Id</w:t>
      </w:r>
      <w:proofErr w:type="gramEnd"/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(e.g.,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Userid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3.3. Index Naming</w:t>
      </w:r>
    </w:p>
    <w:p w:rsidR="00CB41AD" w:rsidRPr="00CB41AD" w:rsidRDefault="00CB41AD" w:rsidP="00CB41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Follow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{table</w:t>
      </w:r>
      <w:proofErr w:type="gramStart"/>
      <w:r w:rsidRPr="004F59E8">
        <w:rPr>
          <w:rFonts w:asciiTheme="majorHAnsi" w:eastAsia="Times New Roman" w:hAnsiTheme="majorHAnsi" w:cs="Courier New"/>
          <w:sz w:val="20"/>
          <w:szCs w:val="20"/>
        </w:rPr>
        <w:t>}_</w:t>
      </w:r>
      <w:proofErr w:type="spellStart"/>
      <w:proofErr w:type="gramEnd"/>
      <w:r w:rsidRPr="004F59E8">
        <w:rPr>
          <w:rFonts w:asciiTheme="majorHAnsi" w:eastAsia="Times New Roman" w:hAnsiTheme="majorHAnsi" w:cs="Courier New"/>
          <w:sz w:val="20"/>
          <w:szCs w:val="20"/>
        </w:rPr>
        <w:t>idx</w:t>
      </w:r>
      <w:proofErr w:type="spellEnd"/>
      <w:r w:rsidRPr="004F59E8">
        <w:rPr>
          <w:rFonts w:asciiTheme="majorHAnsi" w:eastAsia="Times New Roman" w:hAnsiTheme="majorHAnsi" w:cs="Courier New"/>
          <w:sz w:val="20"/>
          <w:szCs w:val="20"/>
        </w:rPr>
        <w:t>_{column}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format (e.g.,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user_idx_email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CB41AD">
        <w:rPr>
          <w:rFonts w:asciiTheme="majorHAnsi" w:eastAsia="Times New Roman" w:hAnsiTheme="majorHAnsi" w:cs="Times New Roman"/>
          <w:b/>
          <w:bCs/>
          <w:sz w:val="36"/>
          <w:szCs w:val="36"/>
        </w:rPr>
        <w:t>4. Coding Conventions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4.1. Entity Framework Core</w:t>
      </w:r>
    </w:p>
    <w:p w:rsidR="00CB41AD" w:rsidRPr="00CB41AD" w:rsidRDefault="00CB41AD" w:rsidP="00CB41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Fluent API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for configurations instead of attributes.</w:t>
      </w:r>
    </w:p>
    <w:p w:rsidR="00CB41AD" w:rsidRPr="00CB41AD" w:rsidRDefault="00CB41AD" w:rsidP="00CB41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DbSet</w:t>
      </w:r>
      <w:proofErr w:type="spellEnd"/>
      <w:r w:rsidRPr="004F59E8">
        <w:rPr>
          <w:rFonts w:asciiTheme="majorHAnsi" w:eastAsia="Times New Roman" w:hAnsiTheme="majorHAnsi" w:cs="Courier New"/>
          <w:sz w:val="20"/>
          <w:szCs w:val="20"/>
        </w:rPr>
        <w:t>&lt;T&gt;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for each entity in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DbContext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CB41AD" w:rsidRPr="00CB41AD" w:rsidRDefault="00CB41AD" w:rsidP="00CB41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proofErr w:type="spellStart"/>
      <w:proofErr w:type="gramStart"/>
      <w:r w:rsidRPr="004F59E8">
        <w:rPr>
          <w:rFonts w:asciiTheme="majorHAnsi" w:eastAsia="Times New Roman" w:hAnsiTheme="majorHAnsi" w:cs="Courier New"/>
          <w:sz w:val="20"/>
          <w:szCs w:val="20"/>
        </w:rPr>
        <w:t>AsNoTracking</w:t>
      </w:r>
      <w:proofErr w:type="spellEnd"/>
      <w:r w:rsidRPr="004F59E8">
        <w:rPr>
          <w:rFonts w:asciiTheme="majorHAnsi" w:eastAsia="Times New Roman" w:hAnsiTheme="majorHAnsi" w:cs="Courier New"/>
          <w:sz w:val="20"/>
          <w:szCs w:val="20"/>
        </w:rPr>
        <w:t>(</w:t>
      </w:r>
      <w:proofErr w:type="gramEnd"/>
      <w:r w:rsidRPr="004F59E8">
        <w:rPr>
          <w:rFonts w:asciiTheme="majorHAnsi" w:eastAsia="Times New Roman" w:hAnsiTheme="majorHAnsi" w:cs="Courier New"/>
          <w:sz w:val="20"/>
          <w:szCs w:val="20"/>
        </w:rPr>
        <w:t>)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for read-only queries.</w:t>
      </w:r>
    </w:p>
    <w:p w:rsidR="00CB41AD" w:rsidRPr="00CB41AD" w:rsidRDefault="00CB41AD" w:rsidP="00CB41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ValueObjects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for reusable domain concepts.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4.2. API and Routing</w:t>
      </w:r>
    </w:p>
    <w:p w:rsidR="00CB41AD" w:rsidRPr="00CB41AD" w:rsidRDefault="00CB41AD" w:rsidP="00CB41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Use RESTful principles.</w:t>
      </w:r>
    </w:p>
    <w:p w:rsidR="00CB41AD" w:rsidRPr="00CB41AD" w:rsidRDefault="00CB41AD" w:rsidP="00CB41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[controller</w:t>
      </w:r>
      <w:proofErr w:type="gramStart"/>
      <w:r w:rsidRPr="004F59E8">
        <w:rPr>
          <w:rFonts w:asciiTheme="majorHAnsi" w:eastAsia="Times New Roman" w:hAnsiTheme="majorHAnsi" w:cs="Courier New"/>
          <w:sz w:val="20"/>
          <w:szCs w:val="20"/>
        </w:rPr>
        <w:t>]</w:t>
      </w:r>
      <w:r w:rsidR="004F59E8" w:rsidRPr="004F59E8">
        <w:rPr>
          <w:rFonts w:asciiTheme="majorHAnsi" w:eastAsia="Times New Roman" w:hAnsiTheme="majorHAnsi" w:cs="Courier New"/>
          <w:sz w:val="20"/>
          <w:szCs w:val="20"/>
        </w:rPr>
        <w:t>s</w:t>
      </w:r>
      <w:proofErr w:type="gramEnd"/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4F59E8" w:rsidRPr="004F59E8">
        <w:rPr>
          <w:rFonts w:asciiTheme="majorHAnsi" w:eastAsia="Times New Roman" w:hAnsiTheme="majorHAnsi" w:cs="Times New Roman"/>
          <w:sz w:val="24"/>
          <w:szCs w:val="24"/>
        </w:rPr>
        <w:t>ex (</w:t>
      </w:r>
      <w:r w:rsidR="004F59E8">
        <w:rPr>
          <w:rFonts w:asciiTheme="majorHAnsi" w:eastAsia="Times New Roman" w:hAnsiTheme="majorHAnsi" w:cs="Times New Roman"/>
          <w:sz w:val="24"/>
          <w:szCs w:val="24"/>
        </w:rPr>
        <w:t>“users”</w:t>
      </w:r>
      <w:r w:rsidR="004F59E8" w:rsidRPr="004F59E8">
        <w:rPr>
          <w:rFonts w:asciiTheme="majorHAnsi" w:eastAsia="Times New Roman" w:hAnsiTheme="majorHAnsi" w:cs="Times New Roman"/>
          <w:sz w:val="24"/>
          <w:szCs w:val="24"/>
        </w:rPr>
        <w:t xml:space="preserve">) 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>for base routing.</w:t>
      </w:r>
    </w:p>
    <w:p w:rsidR="00CB41AD" w:rsidRPr="00CB41AD" w:rsidRDefault="00CB41AD" w:rsidP="00CB41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GET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POST</w:t>
      </w:r>
      <w:r w:rsidR="004F59E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="004F59E8">
        <w:rPr>
          <w:rFonts w:asciiTheme="majorHAnsi" w:eastAsia="Times New Roman" w:hAnsiTheme="majorHAnsi" w:cs="Courier New"/>
          <w:sz w:val="20"/>
          <w:szCs w:val="20"/>
        </w:rPr>
        <w:t xml:space="preserve">PATCH,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PUT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DELETE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methods properly.</w:t>
      </w:r>
    </w:p>
    <w:p w:rsidR="00CB41AD" w:rsidRPr="00CB41AD" w:rsidRDefault="00CB41AD" w:rsidP="00CB41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HttpStatusCode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properly (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200 OK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201 Created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4F59E8">
        <w:rPr>
          <w:rFonts w:asciiTheme="majorHAnsi" w:eastAsia="Times New Roman" w:hAnsiTheme="majorHAnsi" w:cs="Courier New"/>
          <w:sz w:val="20"/>
          <w:szCs w:val="20"/>
        </w:rPr>
        <w:t>400 Bad Request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4.3. Exception Handling</w:t>
      </w:r>
    </w:p>
    <w:p w:rsidR="00CB41AD" w:rsidRPr="00CB41AD" w:rsidRDefault="00CB41AD" w:rsidP="00CB41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Use a global exception handler middleware.</w:t>
      </w:r>
    </w:p>
    <w:p w:rsidR="00CB41AD" w:rsidRPr="00CB41AD" w:rsidRDefault="00CB41AD" w:rsidP="00CB41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Do not expose stack traces in production.</w:t>
      </w:r>
    </w:p>
    <w:p w:rsidR="00CB41AD" w:rsidRPr="00CB41AD" w:rsidRDefault="00CB41AD" w:rsidP="00CB41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Use custom exception classes for domain-specific errors.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4.4. Logging and Monitoring</w:t>
      </w:r>
    </w:p>
    <w:p w:rsidR="00CB41AD" w:rsidRPr="00CB41AD" w:rsidRDefault="00CB41AD" w:rsidP="00CB41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ILogger</w:t>
      </w:r>
      <w:proofErr w:type="spellEnd"/>
      <w:r w:rsidRPr="004F59E8">
        <w:rPr>
          <w:rFonts w:asciiTheme="majorHAnsi" w:eastAsia="Times New Roman" w:hAnsiTheme="majorHAnsi" w:cs="Courier New"/>
          <w:sz w:val="20"/>
          <w:szCs w:val="20"/>
        </w:rPr>
        <w:t>&lt;T&gt;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for structured logging.</w:t>
      </w:r>
    </w:p>
    <w:p w:rsidR="00CB41AD" w:rsidRPr="00CB41AD" w:rsidRDefault="00CB41AD" w:rsidP="00CB41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Store logs in structured format (JSON if needed).</w:t>
      </w:r>
    </w:p>
    <w:p w:rsidR="00CB41AD" w:rsidRPr="00CB41AD" w:rsidRDefault="00CB41AD" w:rsidP="00CB41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Application Insights or </w:t>
      </w:r>
      <w:proofErr w:type="spellStart"/>
      <w:r w:rsidRPr="00CB41AD">
        <w:rPr>
          <w:rFonts w:asciiTheme="majorHAnsi" w:eastAsia="Times New Roman" w:hAnsiTheme="majorHAnsi" w:cs="Times New Roman"/>
          <w:sz w:val="24"/>
          <w:szCs w:val="24"/>
        </w:rPr>
        <w:t>Serilog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for logging.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4.5. Dependency Injection</w:t>
      </w:r>
    </w:p>
    <w:p w:rsidR="00CB41AD" w:rsidRPr="00CB41AD" w:rsidRDefault="00CB41AD" w:rsidP="00CB41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Use constructor injection for all dependencies.</w:t>
      </w:r>
    </w:p>
    <w:p w:rsidR="00CB41AD" w:rsidRPr="00CB41AD" w:rsidRDefault="004F59E8" w:rsidP="00CB41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User [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RegisterService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>] attribute to register one service or repository.</w:t>
      </w:r>
      <w:bookmarkStart w:id="0" w:name="_GoBack"/>
      <w:bookmarkEnd w:id="0"/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4.6. Security</w:t>
      </w:r>
    </w:p>
    <w:p w:rsidR="00CB41AD" w:rsidRPr="00CB41AD" w:rsidRDefault="00CB41AD" w:rsidP="00CB41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Use JWT for authentication.</w:t>
      </w:r>
    </w:p>
    <w:p w:rsidR="00CB41AD" w:rsidRPr="00CB41AD" w:rsidRDefault="00CB41AD" w:rsidP="00CB41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Use role-based or policy-based authorization.</w:t>
      </w:r>
    </w:p>
    <w:p w:rsidR="00CB41AD" w:rsidRPr="00CB41AD" w:rsidRDefault="00CB41AD" w:rsidP="00CB41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Store secrets in environment variables or Azure Key Vault.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4.7. Testing</w:t>
      </w:r>
    </w:p>
    <w:p w:rsidR="00CB41AD" w:rsidRPr="004F59E8" w:rsidRDefault="00CB41AD" w:rsidP="00CB41AD">
      <w:pPr>
        <w:rPr>
          <w:rFonts w:asciiTheme="majorHAnsi" w:hAnsiTheme="majorHAnsi"/>
        </w:rPr>
      </w:pPr>
      <w:r w:rsidRPr="004F59E8">
        <w:rPr>
          <w:rFonts w:asciiTheme="majorHAnsi" w:hAnsiTheme="majorHAnsi"/>
        </w:rPr>
        <w:t xml:space="preserve">Unit tests should follow </w:t>
      </w:r>
      <w:r w:rsidRPr="004F59E8">
        <w:rPr>
          <w:rFonts w:asciiTheme="majorHAnsi" w:hAnsiTheme="majorHAnsi" w:cs="Courier New"/>
          <w:sz w:val="20"/>
          <w:szCs w:val="20"/>
        </w:rPr>
        <w:t>{</w:t>
      </w:r>
      <w:proofErr w:type="spellStart"/>
      <w:r w:rsidRPr="004F59E8">
        <w:rPr>
          <w:rFonts w:asciiTheme="majorHAnsi" w:hAnsiTheme="majorHAnsi" w:cs="Courier New"/>
          <w:sz w:val="20"/>
          <w:szCs w:val="20"/>
        </w:rPr>
        <w:t>ClassName</w:t>
      </w:r>
      <w:proofErr w:type="spellEnd"/>
      <w:proofErr w:type="gramStart"/>
      <w:r w:rsidRPr="004F59E8">
        <w:rPr>
          <w:rFonts w:asciiTheme="majorHAnsi" w:hAnsiTheme="majorHAnsi" w:cs="Courier New"/>
          <w:sz w:val="20"/>
          <w:szCs w:val="20"/>
        </w:rPr>
        <w:t>}</w:t>
      </w:r>
      <w:proofErr w:type="spellStart"/>
      <w:r w:rsidRPr="004F59E8">
        <w:rPr>
          <w:rFonts w:asciiTheme="majorHAnsi" w:hAnsiTheme="majorHAnsi" w:cs="Courier New"/>
          <w:sz w:val="20"/>
          <w:szCs w:val="20"/>
        </w:rPr>
        <w:t>Tests.cs</w:t>
      </w:r>
      <w:proofErr w:type="spellEnd"/>
      <w:proofErr w:type="gramEnd"/>
      <w:r w:rsidRPr="004F59E8">
        <w:rPr>
          <w:rFonts w:asciiTheme="majorHAnsi" w:hAnsiTheme="majorHAnsi"/>
        </w:rPr>
        <w:t xml:space="preserve"> naming.</w:t>
      </w:r>
    </w:p>
    <w:p w:rsidR="00CB41AD" w:rsidRPr="00CB41AD" w:rsidRDefault="00CB41AD" w:rsidP="00CB41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Moq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for dependency mocking.</w:t>
      </w:r>
    </w:p>
    <w:p w:rsidR="00CB41AD" w:rsidRPr="00CB41AD" w:rsidRDefault="00CB41AD" w:rsidP="00CB41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xUnit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or 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NUnit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for testing.</w:t>
      </w:r>
    </w:p>
    <w:p w:rsidR="00CB41AD" w:rsidRPr="00CB41AD" w:rsidRDefault="00CB41AD" w:rsidP="00CB41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Cover </w:t>
      </w:r>
      <w:r w:rsidRPr="004F59E8">
        <w:rPr>
          <w:rFonts w:asciiTheme="majorHAnsi" w:eastAsia="Times New Roman" w:hAnsiTheme="majorHAnsi" w:cs="Times New Roman"/>
          <w:b/>
          <w:bCs/>
          <w:sz w:val="24"/>
          <w:szCs w:val="24"/>
        </w:rPr>
        <w:t>services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4F59E8">
        <w:rPr>
          <w:rFonts w:asciiTheme="majorHAnsi" w:eastAsia="Times New Roman" w:hAnsiTheme="majorHAnsi" w:cs="Times New Roman"/>
          <w:b/>
          <w:bCs/>
          <w:sz w:val="24"/>
          <w:szCs w:val="24"/>
        </w:rPr>
        <w:t>repositories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with unit tests.</w:t>
      </w:r>
    </w:p>
    <w:p w:rsidR="00CB41AD" w:rsidRPr="00CB41AD" w:rsidRDefault="00CB41AD" w:rsidP="00CB41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Cover </w:t>
      </w:r>
      <w:r w:rsidRPr="004F59E8">
        <w:rPr>
          <w:rFonts w:asciiTheme="majorHAnsi" w:eastAsia="Times New Roman" w:hAnsiTheme="majorHAnsi" w:cs="Times New Roman"/>
          <w:b/>
          <w:bCs/>
          <w:sz w:val="24"/>
          <w:szCs w:val="24"/>
        </w:rPr>
        <w:t>API endpoints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 with integration tests.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CB41AD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5. </w:t>
      </w:r>
      <w:proofErr w:type="spellStart"/>
      <w:r w:rsidRPr="00CB41AD">
        <w:rPr>
          <w:rFonts w:asciiTheme="majorHAnsi" w:eastAsia="Times New Roman" w:hAnsiTheme="majorHAnsi" w:cs="Times New Roman"/>
          <w:b/>
          <w:bCs/>
          <w:sz w:val="36"/>
          <w:szCs w:val="36"/>
        </w:rPr>
        <w:t>Git</w:t>
      </w:r>
      <w:proofErr w:type="spellEnd"/>
      <w:r w:rsidRPr="00CB41AD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 and CI/CD Conventions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5.1. Branch Naming</w:t>
      </w:r>
    </w:p>
    <w:p w:rsidR="00CB41AD" w:rsidRPr="00CB41AD" w:rsidRDefault="00CB41AD" w:rsidP="00CB41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4F59E8">
        <w:rPr>
          <w:rFonts w:asciiTheme="majorHAnsi" w:eastAsia="Times New Roman" w:hAnsiTheme="majorHAnsi" w:cs="Courier New"/>
          <w:sz w:val="20"/>
          <w:szCs w:val="20"/>
        </w:rPr>
        <w:t>main</w:t>
      </w:r>
      <w:proofErr w:type="gramEnd"/>
      <w:r w:rsidRPr="00CB41AD">
        <w:rPr>
          <w:rFonts w:asciiTheme="majorHAnsi" w:eastAsia="Times New Roman" w:hAnsiTheme="majorHAnsi" w:cs="Times New Roman"/>
          <w:sz w:val="24"/>
          <w:szCs w:val="24"/>
        </w:rPr>
        <w:t>: Production-ready.</w:t>
      </w:r>
    </w:p>
    <w:p w:rsidR="00CB41AD" w:rsidRPr="00CB41AD" w:rsidRDefault="00CB41AD" w:rsidP="00CB41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4F59E8">
        <w:rPr>
          <w:rFonts w:asciiTheme="majorHAnsi" w:eastAsia="Times New Roman" w:hAnsiTheme="majorHAnsi" w:cs="Courier New"/>
          <w:sz w:val="20"/>
          <w:szCs w:val="20"/>
        </w:rPr>
        <w:t>develop</w:t>
      </w:r>
      <w:proofErr w:type="gramEnd"/>
      <w:r w:rsidRPr="00CB41AD">
        <w:rPr>
          <w:rFonts w:asciiTheme="majorHAnsi" w:eastAsia="Times New Roman" w:hAnsiTheme="majorHAnsi" w:cs="Times New Roman"/>
          <w:sz w:val="24"/>
          <w:szCs w:val="24"/>
        </w:rPr>
        <w:t>: Latest development.</w:t>
      </w:r>
    </w:p>
    <w:p w:rsidR="00CB41AD" w:rsidRPr="00CB41AD" w:rsidRDefault="00CB41AD" w:rsidP="00CB41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4F59E8">
        <w:rPr>
          <w:rFonts w:asciiTheme="majorHAnsi" w:eastAsia="Times New Roman" w:hAnsiTheme="majorHAnsi" w:cs="Courier New"/>
          <w:sz w:val="20"/>
          <w:szCs w:val="20"/>
        </w:rPr>
        <w:t>feature</w:t>
      </w:r>
      <w:proofErr w:type="gramEnd"/>
      <w:r w:rsidRPr="004F59E8">
        <w:rPr>
          <w:rFonts w:asciiTheme="majorHAnsi" w:eastAsia="Times New Roman" w:hAnsiTheme="majorHAnsi" w:cs="Courier New"/>
          <w:sz w:val="20"/>
          <w:szCs w:val="20"/>
        </w:rPr>
        <w:t>/{feature-name}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>: New features.</w:t>
      </w:r>
    </w:p>
    <w:p w:rsidR="00CB41AD" w:rsidRPr="00CB41AD" w:rsidRDefault="00CB41AD" w:rsidP="00CB41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4F59E8">
        <w:rPr>
          <w:rFonts w:asciiTheme="majorHAnsi" w:eastAsia="Times New Roman" w:hAnsiTheme="majorHAnsi" w:cs="Courier New"/>
          <w:sz w:val="20"/>
          <w:szCs w:val="20"/>
        </w:rPr>
        <w:t>bugfix</w:t>
      </w:r>
      <w:proofErr w:type="spellEnd"/>
      <w:proofErr w:type="gramEnd"/>
      <w:r w:rsidRPr="004F59E8">
        <w:rPr>
          <w:rFonts w:asciiTheme="majorHAnsi" w:eastAsia="Times New Roman" w:hAnsiTheme="majorHAnsi" w:cs="Courier New"/>
          <w:sz w:val="20"/>
          <w:szCs w:val="20"/>
        </w:rPr>
        <w:t>/{issue-number}</w:t>
      </w:r>
      <w:r w:rsidRPr="00CB41AD">
        <w:rPr>
          <w:rFonts w:asciiTheme="majorHAnsi" w:eastAsia="Times New Roman" w:hAnsiTheme="majorHAnsi" w:cs="Times New Roman"/>
          <w:sz w:val="24"/>
          <w:szCs w:val="24"/>
        </w:rPr>
        <w:t>: Bug fixes.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5.2. Commit Message Format</w:t>
      </w:r>
    </w:p>
    <w:p w:rsidR="00CB41AD" w:rsidRPr="004F59E8" w:rsidRDefault="00CB41AD" w:rsidP="00C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4F59E8">
        <w:rPr>
          <w:rFonts w:asciiTheme="majorHAnsi" w:eastAsia="Times New Roman" w:hAnsiTheme="majorHAnsi" w:cs="Courier New"/>
          <w:sz w:val="20"/>
          <w:szCs w:val="20"/>
        </w:rPr>
        <w:t>[Type] Short description</w:t>
      </w:r>
    </w:p>
    <w:p w:rsidR="00CB41AD" w:rsidRPr="004F59E8" w:rsidRDefault="00CB41AD" w:rsidP="00C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:rsidR="00CB41AD" w:rsidRPr="00CB41AD" w:rsidRDefault="00CB41AD" w:rsidP="00CB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proofErr w:type="gramStart"/>
      <w:r w:rsidRPr="004F59E8">
        <w:rPr>
          <w:rFonts w:asciiTheme="majorHAnsi" w:eastAsia="Times New Roman" w:hAnsiTheme="majorHAnsi" w:cs="Courier New"/>
          <w:sz w:val="20"/>
          <w:szCs w:val="20"/>
        </w:rPr>
        <w:t>Details about the change.</w:t>
      </w:r>
      <w:proofErr w:type="gramEnd"/>
    </w:p>
    <w:p w:rsidR="00CB41AD" w:rsidRPr="00CB41AD" w:rsidRDefault="00CB41AD" w:rsidP="00CB41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4F59E8">
        <w:rPr>
          <w:rFonts w:asciiTheme="majorHAnsi" w:eastAsia="Times New Roman" w:hAnsiTheme="majorHAnsi" w:cs="Courier New"/>
          <w:sz w:val="20"/>
          <w:szCs w:val="20"/>
        </w:rPr>
        <w:t>feat</w:t>
      </w:r>
      <w:proofErr w:type="gramEnd"/>
      <w:r w:rsidRPr="00CB41AD">
        <w:rPr>
          <w:rFonts w:asciiTheme="majorHAnsi" w:eastAsia="Times New Roman" w:hAnsiTheme="majorHAnsi" w:cs="Times New Roman"/>
          <w:sz w:val="24"/>
          <w:szCs w:val="24"/>
        </w:rPr>
        <w:t>: New feature.</w:t>
      </w:r>
    </w:p>
    <w:p w:rsidR="00CB41AD" w:rsidRPr="00CB41AD" w:rsidRDefault="00CB41AD" w:rsidP="00CB41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4F59E8">
        <w:rPr>
          <w:rFonts w:asciiTheme="majorHAnsi" w:eastAsia="Times New Roman" w:hAnsiTheme="majorHAnsi" w:cs="Courier New"/>
          <w:sz w:val="20"/>
          <w:szCs w:val="20"/>
        </w:rPr>
        <w:t>fix</w:t>
      </w:r>
      <w:proofErr w:type="gramEnd"/>
      <w:r w:rsidRPr="00CB41AD">
        <w:rPr>
          <w:rFonts w:asciiTheme="majorHAnsi" w:eastAsia="Times New Roman" w:hAnsiTheme="majorHAnsi" w:cs="Times New Roman"/>
          <w:sz w:val="24"/>
          <w:szCs w:val="24"/>
        </w:rPr>
        <w:t>: Bug fix.</w:t>
      </w:r>
    </w:p>
    <w:p w:rsidR="00CB41AD" w:rsidRPr="00CB41AD" w:rsidRDefault="00CB41AD" w:rsidP="00CB41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4F59E8">
        <w:rPr>
          <w:rFonts w:asciiTheme="majorHAnsi" w:eastAsia="Times New Roman" w:hAnsiTheme="majorHAnsi" w:cs="Courier New"/>
          <w:sz w:val="20"/>
          <w:szCs w:val="20"/>
        </w:rPr>
        <w:t>refactor</w:t>
      </w:r>
      <w:proofErr w:type="gramEnd"/>
      <w:r w:rsidRPr="00CB41AD">
        <w:rPr>
          <w:rFonts w:asciiTheme="majorHAnsi" w:eastAsia="Times New Roman" w:hAnsiTheme="majorHAnsi" w:cs="Times New Roman"/>
          <w:sz w:val="24"/>
          <w:szCs w:val="24"/>
        </w:rPr>
        <w:t>: Code refactoring.</w:t>
      </w:r>
    </w:p>
    <w:p w:rsidR="00CB41AD" w:rsidRPr="00CB41AD" w:rsidRDefault="00CB41AD" w:rsidP="00CB41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4F59E8">
        <w:rPr>
          <w:rFonts w:asciiTheme="majorHAnsi" w:eastAsia="Times New Roman" w:hAnsiTheme="majorHAnsi" w:cs="Courier New"/>
          <w:sz w:val="20"/>
          <w:szCs w:val="20"/>
        </w:rPr>
        <w:t>test</w:t>
      </w:r>
      <w:proofErr w:type="gramEnd"/>
      <w:r w:rsidRPr="00CB41AD">
        <w:rPr>
          <w:rFonts w:asciiTheme="majorHAnsi" w:eastAsia="Times New Roman" w:hAnsiTheme="majorHAnsi" w:cs="Times New Roman"/>
          <w:sz w:val="24"/>
          <w:szCs w:val="24"/>
        </w:rPr>
        <w:t>: Adding or modifying tests.</w:t>
      </w:r>
    </w:p>
    <w:p w:rsidR="00CB41AD" w:rsidRPr="00CB41AD" w:rsidRDefault="00CB41AD" w:rsidP="00CB41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4F59E8">
        <w:rPr>
          <w:rFonts w:asciiTheme="majorHAnsi" w:eastAsia="Times New Roman" w:hAnsiTheme="majorHAnsi" w:cs="Courier New"/>
          <w:sz w:val="20"/>
          <w:szCs w:val="20"/>
        </w:rPr>
        <w:t>docs</w:t>
      </w:r>
      <w:proofErr w:type="gramEnd"/>
      <w:r w:rsidRPr="00CB41AD">
        <w:rPr>
          <w:rFonts w:asciiTheme="majorHAnsi" w:eastAsia="Times New Roman" w:hAnsiTheme="majorHAnsi" w:cs="Times New Roman"/>
          <w:sz w:val="24"/>
          <w:szCs w:val="24"/>
        </w:rPr>
        <w:t>: Documentation update.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5.3. Pull Request Guidelines</w:t>
      </w:r>
    </w:p>
    <w:p w:rsidR="00CB41AD" w:rsidRPr="00CB41AD" w:rsidRDefault="00CB41AD" w:rsidP="00CB41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Use clear and descriptive titles.</w:t>
      </w:r>
    </w:p>
    <w:p w:rsidR="00CB41AD" w:rsidRPr="00CB41AD" w:rsidRDefault="00CB41AD" w:rsidP="00CB41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Link to issues (if applicable).</w:t>
      </w:r>
    </w:p>
    <w:p w:rsidR="00CB41AD" w:rsidRPr="00CB41AD" w:rsidRDefault="00CB41AD" w:rsidP="00CB41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Request at least one code review before merging.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B41AD">
        <w:rPr>
          <w:rFonts w:asciiTheme="majorHAnsi" w:eastAsia="Times New Roman" w:hAnsiTheme="majorHAnsi" w:cs="Times New Roman"/>
          <w:b/>
          <w:bCs/>
          <w:sz w:val="27"/>
          <w:szCs w:val="27"/>
        </w:rPr>
        <w:t>5.4. CI/CD Pipeline</w:t>
      </w:r>
    </w:p>
    <w:p w:rsidR="00CB41AD" w:rsidRPr="00CB41AD" w:rsidRDefault="00CB41AD" w:rsidP="00CB41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Use GitHub Actions/Azure DevOps for CI/CD.</w:t>
      </w:r>
    </w:p>
    <w:p w:rsidR="00CB41AD" w:rsidRPr="00CB41AD" w:rsidRDefault="00CB41AD" w:rsidP="00CB41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Automate build, test, and deploy steps.</w:t>
      </w:r>
    </w:p>
    <w:p w:rsidR="00CB41AD" w:rsidRPr="00CB41AD" w:rsidRDefault="00CB41AD" w:rsidP="00CB41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Use environment-specific configurations.</w:t>
      </w:r>
    </w:p>
    <w:p w:rsidR="00CB41AD" w:rsidRPr="00CB41AD" w:rsidRDefault="00CB41AD" w:rsidP="00CB41A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CB41AD">
        <w:rPr>
          <w:rFonts w:asciiTheme="majorHAnsi" w:eastAsia="Times New Roman" w:hAnsiTheme="majorHAnsi" w:cs="Times New Roman"/>
          <w:b/>
          <w:bCs/>
          <w:sz w:val="36"/>
          <w:szCs w:val="36"/>
        </w:rPr>
        <w:t>6. Performance and Optimization</w:t>
      </w:r>
    </w:p>
    <w:p w:rsidR="00CB41AD" w:rsidRPr="00CB41AD" w:rsidRDefault="00CB41AD" w:rsidP="00CB41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Use caching for frequently accessed data (e.g., </w:t>
      </w:r>
      <w:proofErr w:type="spellStart"/>
      <w:r w:rsidRPr="00CB41AD">
        <w:rPr>
          <w:rFonts w:asciiTheme="majorHAnsi" w:eastAsia="Times New Roman" w:hAnsiTheme="majorHAnsi" w:cs="Times New Roman"/>
          <w:sz w:val="24"/>
          <w:szCs w:val="24"/>
        </w:rPr>
        <w:t>Redis</w:t>
      </w:r>
      <w:proofErr w:type="spellEnd"/>
      <w:r w:rsidRPr="00CB41AD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CB41AD" w:rsidRPr="00CB41AD" w:rsidRDefault="00CB41AD" w:rsidP="00CB41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Use database indexes on frequently queried columns.</w:t>
      </w:r>
    </w:p>
    <w:p w:rsidR="00CB41AD" w:rsidRPr="00CB41AD" w:rsidRDefault="00CB41AD" w:rsidP="00CB41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>Use asynchronous programming (</w:t>
      </w:r>
      <w:proofErr w:type="spellStart"/>
      <w:r w:rsidRPr="004F59E8">
        <w:rPr>
          <w:rFonts w:asciiTheme="majorHAnsi" w:eastAsia="Times New Roman" w:hAnsiTheme="majorHAnsi" w:cs="Courier New"/>
          <w:sz w:val="20"/>
          <w:szCs w:val="20"/>
        </w:rPr>
        <w:t>async</w:t>
      </w:r>
      <w:proofErr w:type="spellEnd"/>
      <w:r w:rsidRPr="004F59E8">
        <w:rPr>
          <w:rFonts w:asciiTheme="majorHAnsi" w:eastAsia="Times New Roman" w:hAnsiTheme="majorHAnsi" w:cs="Courier New"/>
          <w:sz w:val="20"/>
          <w:szCs w:val="20"/>
        </w:rPr>
        <w:t>/</w:t>
      </w:r>
      <w:proofErr w:type="gramStart"/>
      <w:r w:rsidRPr="004F59E8">
        <w:rPr>
          <w:rFonts w:asciiTheme="majorHAnsi" w:eastAsia="Times New Roman" w:hAnsiTheme="majorHAnsi" w:cs="Courier New"/>
          <w:sz w:val="20"/>
          <w:szCs w:val="20"/>
        </w:rPr>
        <w:t>await</w:t>
      </w:r>
      <w:proofErr w:type="gramEnd"/>
      <w:r w:rsidRPr="00CB41AD">
        <w:rPr>
          <w:rFonts w:asciiTheme="majorHAnsi" w:eastAsia="Times New Roman" w:hAnsiTheme="majorHAnsi" w:cs="Times New Roman"/>
          <w:sz w:val="24"/>
          <w:szCs w:val="24"/>
        </w:rPr>
        <w:t>) where applicable.</w:t>
      </w:r>
    </w:p>
    <w:p w:rsidR="00CB41AD" w:rsidRPr="00CB41AD" w:rsidRDefault="00CB41AD" w:rsidP="00CB41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Optimize queries to reduce </w:t>
      </w:r>
      <w:proofErr w:type="gramStart"/>
      <w:r w:rsidRPr="00CB41AD">
        <w:rPr>
          <w:rFonts w:asciiTheme="majorHAnsi" w:eastAsia="Times New Roman" w:hAnsiTheme="majorHAnsi" w:cs="Times New Roman"/>
          <w:sz w:val="24"/>
          <w:szCs w:val="24"/>
        </w:rPr>
        <w:t>N+1 problems</w:t>
      </w:r>
      <w:proofErr w:type="gramEnd"/>
      <w:r w:rsidRPr="00CB41AD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CB41AD" w:rsidRPr="00CB41AD" w:rsidRDefault="00CB41AD" w:rsidP="00CB41A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41AD" w:rsidRPr="00CB41AD" w:rsidRDefault="00CB41AD" w:rsidP="00CB41A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B41AD">
        <w:rPr>
          <w:rFonts w:asciiTheme="majorHAnsi" w:eastAsia="Times New Roman" w:hAnsiTheme="majorHAnsi" w:cs="Times New Roman"/>
          <w:sz w:val="24"/>
          <w:szCs w:val="24"/>
        </w:rPr>
        <w:t xml:space="preserve">This convention guide ensures consistency and maintainability for .NET projects using </w:t>
      </w:r>
      <w:proofErr w:type="gramStart"/>
      <w:r w:rsidRPr="00CB41AD">
        <w:rPr>
          <w:rFonts w:asciiTheme="majorHAnsi" w:eastAsia="Times New Roman" w:hAnsiTheme="majorHAnsi" w:cs="Times New Roman"/>
          <w:sz w:val="24"/>
          <w:szCs w:val="24"/>
        </w:rPr>
        <w:t>a 3</w:t>
      </w:r>
      <w:proofErr w:type="gramEnd"/>
      <w:r w:rsidRPr="00CB41AD">
        <w:rPr>
          <w:rFonts w:asciiTheme="majorHAnsi" w:eastAsia="Times New Roman" w:hAnsiTheme="majorHAnsi" w:cs="Times New Roman"/>
          <w:sz w:val="24"/>
          <w:szCs w:val="24"/>
        </w:rPr>
        <w:t>-layer architecture with EF Core and SQL Server.</w:t>
      </w:r>
    </w:p>
    <w:p w:rsidR="006171F2" w:rsidRPr="004F59E8" w:rsidRDefault="006171F2">
      <w:pPr>
        <w:rPr>
          <w:rFonts w:asciiTheme="majorHAnsi" w:hAnsiTheme="majorHAnsi"/>
        </w:rPr>
      </w:pPr>
    </w:p>
    <w:sectPr w:rsidR="006171F2" w:rsidRPr="004F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1075"/>
    <w:multiLevelType w:val="multilevel"/>
    <w:tmpl w:val="29C6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C0466"/>
    <w:multiLevelType w:val="multilevel"/>
    <w:tmpl w:val="C44A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D7B11"/>
    <w:multiLevelType w:val="multilevel"/>
    <w:tmpl w:val="3A44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657BB"/>
    <w:multiLevelType w:val="multilevel"/>
    <w:tmpl w:val="D116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E163AD"/>
    <w:multiLevelType w:val="multilevel"/>
    <w:tmpl w:val="4B52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B061A8"/>
    <w:multiLevelType w:val="multilevel"/>
    <w:tmpl w:val="73A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DD68D8"/>
    <w:multiLevelType w:val="multilevel"/>
    <w:tmpl w:val="D964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522860"/>
    <w:multiLevelType w:val="multilevel"/>
    <w:tmpl w:val="289E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54190B"/>
    <w:multiLevelType w:val="multilevel"/>
    <w:tmpl w:val="FEFC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7E6AB6"/>
    <w:multiLevelType w:val="multilevel"/>
    <w:tmpl w:val="30B2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7146FB"/>
    <w:multiLevelType w:val="multilevel"/>
    <w:tmpl w:val="AF1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B20E5B"/>
    <w:multiLevelType w:val="multilevel"/>
    <w:tmpl w:val="DD1A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49500B"/>
    <w:multiLevelType w:val="multilevel"/>
    <w:tmpl w:val="067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046B93"/>
    <w:multiLevelType w:val="multilevel"/>
    <w:tmpl w:val="8506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FB0C3C"/>
    <w:multiLevelType w:val="multilevel"/>
    <w:tmpl w:val="FAB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936877"/>
    <w:multiLevelType w:val="multilevel"/>
    <w:tmpl w:val="B472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393D45"/>
    <w:multiLevelType w:val="multilevel"/>
    <w:tmpl w:val="78E8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A74BFA"/>
    <w:multiLevelType w:val="multilevel"/>
    <w:tmpl w:val="08C6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C82744"/>
    <w:multiLevelType w:val="multilevel"/>
    <w:tmpl w:val="1154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E94FFE"/>
    <w:multiLevelType w:val="multilevel"/>
    <w:tmpl w:val="2232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FF1A1D"/>
    <w:multiLevelType w:val="multilevel"/>
    <w:tmpl w:val="0AA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4D443C"/>
    <w:multiLevelType w:val="multilevel"/>
    <w:tmpl w:val="F670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C01DDF"/>
    <w:multiLevelType w:val="multilevel"/>
    <w:tmpl w:val="5BD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D24F89"/>
    <w:multiLevelType w:val="multilevel"/>
    <w:tmpl w:val="F33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0"/>
  </w:num>
  <w:num w:numId="3">
    <w:abstractNumId w:val="11"/>
  </w:num>
  <w:num w:numId="4">
    <w:abstractNumId w:val="23"/>
  </w:num>
  <w:num w:numId="5">
    <w:abstractNumId w:val="22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14"/>
  </w:num>
  <w:num w:numId="11">
    <w:abstractNumId w:val="17"/>
  </w:num>
  <w:num w:numId="12">
    <w:abstractNumId w:val="4"/>
  </w:num>
  <w:num w:numId="13">
    <w:abstractNumId w:val="1"/>
  </w:num>
  <w:num w:numId="14">
    <w:abstractNumId w:val="18"/>
  </w:num>
  <w:num w:numId="15">
    <w:abstractNumId w:val="12"/>
  </w:num>
  <w:num w:numId="16">
    <w:abstractNumId w:val="2"/>
  </w:num>
  <w:num w:numId="17">
    <w:abstractNumId w:val="16"/>
  </w:num>
  <w:num w:numId="18">
    <w:abstractNumId w:val="15"/>
  </w:num>
  <w:num w:numId="19">
    <w:abstractNumId w:val="10"/>
  </w:num>
  <w:num w:numId="20">
    <w:abstractNumId w:val="8"/>
  </w:num>
  <w:num w:numId="21">
    <w:abstractNumId w:val="13"/>
  </w:num>
  <w:num w:numId="22">
    <w:abstractNumId w:val="5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9E"/>
    <w:rsid w:val="004F59E8"/>
    <w:rsid w:val="006171F2"/>
    <w:rsid w:val="00CB41AD"/>
    <w:rsid w:val="00E6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1AD"/>
  </w:style>
  <w:style w:type="paragraph" w:styleId="Heading1">
    <w:name w:val="heading 1"/>
    <w:basedOn w:val="Normal"/>
    <w:link w:val="Heading1Char"/>
    <w:uiPriority w:val="9"/>
    <w:qFormat/>
    <w:rsid w:val="00CB4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4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4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1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41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41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1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41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4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41AD"/>
    <w:rPr>
      <w:b/>
      <w:bCs/>
    </w:rPr>
  </w:style>
  <w:style w:type="paragraph" w:styleId="NoSpacing">
    <w:name w:val="No Spacing"/>
    <w:uiPriority w:val="1"/>
    <w:qFormat/>
    <w:rsid w:val="00CB41A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1AD"/>
  </w:style>
  <w:style w:type="paragraph" w:styleId="Heading1">
    <w:name w:val="heading 1"/>
    <w:basedOn w:val="Normal"/>
    <w:link w:val="Heading1Char"/>
    <w:uiPriority w:val="9"/>
    <w:qFormat/>
    <w:rsid w:val="00CB4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4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4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1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41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41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1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41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4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41AD"/>
    <w:rPr>
      <w:b/>
      <w:bCs/>
    </w:rPr>
  </w:style>
  <w:style w:type="paragraph" w:styleId="NoSpacing">
    <w:name w:val="No Spacing"/>
    <w:uiPriority w:val="1"/>
    <w:qFormat/>
    <w:rsid w:val="00CB41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2025-02-17T06:13:00Z</dcterms:created>
  <dcterms:modified xsi:type="dcterms:W3CDTF">2025-02-17T06:30:00Z</dcterms:modified>
</cp:coreProperties>
</file>