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73B3A" w14:textId="77777777" w:rsidR="007A5475" w:rsidRDefault="00000000">
      <w:pPr>
        <w:pStyle w:val="FirstParagraph"/>
      </w:pPr>
      <w:bookmarkStart w:id="0" w:name="Xf7880a741db63308a76b3b133d520fc49520edd"/>
      <w:r>
        <w:t>Encapsulation is a fundamental principle in object-oriented programming (OOP) that plays a crucial role in promoting code modularity, enhancing code maintenance, reusability, and ensuring overall software security. It involves bundling data (attributes) and the methods (functions) that operate on the data into a single unit known as an object. This concept is pivotal in OOP as it provides a way to structure code and manage complexity effectively.</w:t>
      </w:r>
    </w:p>
    <w:p w14:paraId="61373B3B" w14:textId="77777777" w:rsidR="007A5475" w:rsidRDefault="00000000">
      <w:pPr>
        <w:pStyle w:val="Corpsdetexte"/>
      </w:pPr>
      <w:r>
        <w:t>One of the key aspects of encapsulation is code modularity. In OOP, a program is structured as a collection of objects, each responsible for a specific aspect of functionality. Encapsulation enables the bundling of data and methods into these objects, creating self-contained units that can be easily understood and modified. This modularity is essential for managing complexity in large software systems. When each object encapsulates its data and the operations that manipulate that data, changes to one part of the system are less likely to have unintended consequences on other parts. This modularity facilitates code maintenance by allowing developers to update or extend one part of the system without affecting the entire codebase.</w:t>
      </w:r>
    </w:p>
    <w:p w14:paraId="61373B3C" w14:textId="77777777" w:rsidR="007A5475" w:rsidRDefault="00000000">
      <w:pPr>
        <w:pStyle w:val="Titre3"/>
      </w:pPr>
      <w:bookmarkStart w:id="1" w:name="code-modularity-and-organization"/>
      <w:bookmarkStart w:id="2" w:name="X76fdc1ed7a7db2de68a14e1832070df0bf81023"/>
      <w:bookmarkEnd w:id="0"/>
      <w:r>
        <w:t>Code Modularity and Organization:</w:t>
      </w:r>
    </w:p>
    <w:p w14:paraId="61373B3D" w14:textId="77777777" w:rsidR="007A5475" w:rsidRDefault="00000000">
      <w:pPr>
        <w:pStyle w:val="FirstParagraph"/>
      </w:pPr>
      <w:r>
        <w:t>Consider, for example, a banking application. Using encapsulation, you can create an object representing a bank account. This object encapsulates the account balance and methods for depositing and withdrawing funds. Any changes or updates to the way account transactions are handled can be confined to this object, minimizing the impact on other parts of the system. This modularity simplifies maintenance and reduces the risk of introducing errors when making changes.</w:t>
      </w:r>
    </w:p>
    <w:p w14:paraId="61373B3E" w14:textId="77777777" w:rsidR="007A5475" w:rsidRDefault="00000000">
      <w:pPr>
        <w:pStyle w:val="Corpsdetexte"/>
      </w:pPr>
      <w:r>
        <w:t>Furthermore, encapsulation contributes significantly to code organization by structuring the program around objects with well-defined interfaces. Each object hides its internal state, and interactions with the object occur through a well-defined set of methods. This clear separation between the internal implementation details and the external interface promotes a cleaner, more understandable codebase. Developers can focus on using objects without needing to understand their internal complexities, leading to improved collaboration and more straightforward integration of different components within a system.</w:t>
      </w:r>
    </w:p>
    <w:p w14:paraId="61373B3F" w14:textId="77777777" w:rsidR="007A5475" w:rsidRDefault="00000000">
      <w:pPr>
        <w:pStyle w:val="Titre4"/>
      </w:pPr>
      <w:bookmarkStart w:id="3" w:name="exeemple"/>
      <w:bookmarkStart w:id="4" w:name="X617603d12343c51c2d2d2bae4296efc964550c5"/>
      <w:bookmarkEnd w:id="1"/>
      <w:bookmarkEnd w:id="2"/>
      <w:r>
        <w:t>Exeemple</w:t>
      </w:r>
    </w:p>
    <w:p w14:paraId="61373B40" w14:textId="77777777" w:rsidR="007A5475" w:rsidRDefault="00000000">
      <w:pPr>
        <w:pStyle w:val="SourceCode"/>
      </w:pPr>
      <w:r>
        <w:rPr>
          <w:rStyle w:val="KeywordTok"/>
        </w:rPr>
        <w:t>public</w:t>
      </w:r>
      <w:r>
        <w:rPr>
          <w:rStyle w:val="NormalTok"/>
        </w:rPr>
        <w:t xml:space="preserve"> </w:t>
      </w:r>
      <w:r>
        <w:rPr>
          <w:rStyle w:val="KeywordTok"/>
        </w:rPr>
        <w:t>class</w:t>
      </w:r>
      <w:r>
        <w:rPr>
          <w:rStyle w:val="NormalTok"/>
        </w:rPr>
        <w:t xml:space="preserve"> BankAccount </w:t>
      </w:r>
      <w:r>
        <w:rPr>
          <w:rStyle w:val="OperatorTok"/>
        </w:rPr>
        <w:t>{</w:t>
      </w:r>
      <w:r>
        <w:br/>
      </w:r>
      <w:r>
        <w:rPr>
          <w:rStyle w:val="NormalTok"/>
        </w:rPr>
        <w:t xml:space="preserve">    </w:t>
      </w:r>
      <w:r>
        <w:rPr>
          <w:rStyle w:val="CommentTok"/>
        </w:rPr>
        <w:t>// Private attributes</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accountNumber</w:t>
      </w:r>
      <w:r>
        <w:rPr>
          <w:rStyle w:val="OperatorTok"/>
        </w:rPr>
        <w:t>;</w:t>
      </w:r>
      <w:r>
        <w:br/>
      </w:r>
      <w:r>
        <w:rPr>
          <w:rStyle w:val="NormalTok"/>
        </w:rPr>
        <w:t xml:space="preserve">    </w:t>
      </w:r>
      <w:r>
        <w:rPr>
          <w:rStyle w:val="KeywordTok"/>
        </w:rPr>
        <w:t>private</w:t>
      </w:r>
      <w:r>
        <w:rPr>
          <w:rStyle w:val="NormalTok"/>
        </w:rPr>
        <w:t xml:space="preserve"> </w:t>
      </w:r>
      <w:r>
        <w:rPr>
          <w:rStyle w:val="DataTypeTok"/>
        </w:rPr>
        <w:t>double</w:t>
      </w:r>
      <w:r>
        <w:rPr>
          <w:rStyle w:val="NormalTok"/>
        </w:rPr>
        <w:t xml:space="preserve"> balance</w:t>
      </w:r>
      <w:r>
        <w:rPr>
          <w:rStyle w:val="OperatorTok"/>
        </w:rPr>
        <w:t>;</w:t>
      </w:r>
      <w:r>
        <w:br/>
      </w:r>
      <w:r>
        <w:br/>
      </w:r>
      <w:r>
        <w:rPr>
          <w:rStyle w:val="NormalTok"/>
        </w:rPr>
        <w:t xml:space="preserve">    </w:t>
      </w:r>
      <w:r>
        <w:rPr>
          <w:rStyle w:val="CommentTok"/>
        </w:rPr>
        <w:t>// Public methods for encapsulated behavior</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deposit</w:t>
      </w:r>
      <w:r>
        <w:rPr>
          <w:rStyle w:val="OperatorTok"/>
        </w:rPr>
        <w:t>(</w:t>
      </w:r>
      <w:r>
        <w:rPr>
          <w:rStyle w:val="DataTypeTok"/>
        </w:rPr>
        <w:t>double</w:t>
      </w:r>
      <w:r>
        <w:rPr>
          <w:rStyle w:val="NormalTok"/>
        </w:rPr>
        <w:t xml:space="preserve"> amount</w:t>
      </w:r>
      <w:r>
        <w:rPr>
          <w:rStyle w:val="OperatorTok"/>
        </w:rPr>
        <w:t>)</w:t>
      </w:r>
      <w:r>
        <w:rPr>
          <w:rStyle w:val="NormalTok"/>
        </w:rPr>
        <w:t xml:space="preserve"> </w:t>
      </w:r>
      <w:r>
        <w:rPr>
          <w:rStyle w:val="OperatorTok"/>
        </w:rPr>
        <w:t>{</w:t>
      </w:r>
      <w:r>
        <w:br/>
      </w:r>
      <w:r>
        <w:rPr>
          <w:rStyle w:val="NormalTok"/>
        </w:rPr>
        <w:t xml:space="preserve">        </w:t>
      </w:r>
      <w:r>
        <w:rPr>
          <w:rStyle w:val="CommentTok"/>
        </w:rPr>
        <w:t>// Logic for deposit</w:t>
      </w:r>
      <w:r>
        <w:br/>
      </w:r>
      <w:r>
        <w:rPr>
          <w:rStyle w:val="NormalTok"/>
        </w:rPr>
        <w:t xml:space="preserve">        balance </w:t>
      </w:r>
      <w:r>
        <w:rPr>
          <w:rStyle w:val="OperatorTok"/>
        </w:rPr>
        <w:t>+=</w:t>
      </w:r>
      <w:r>
        <w:rPr>
          <w:rStyle w:val="NormalTok"/>
        </w:rPr>
        <w:t xml:space="preserve"> amount</w:t>
      </w:r>
      <w:r>
        <w:rPr>
          <w:rStyle w:val="OperatorTok"/>
        </w:rPr>
        <w:t>;</w:t>
      </w:r>
      <w:r>
        <w:br/>
      </w:r>
      <w:r>
        <w:rPr>
          <w:rStyle w:val="NormalTok"/>
        </w:rPr>
        <w:t xml:space="preserve">    </w:t>
      </w:r>
      <w:r>
        <w:rPr>
          <w:rStyle w:val="OperatorTok"/>
        </w:rPr>
        <w:t>}</w:t>
      </w:r>
      <w:r>
        <w:br/>
      </w:r>
      <w:r>
        <w:lastRenderedPageBreak/>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withdraw</w:t>
      </w:r>
      <w:r>
        <w:rPr>
          <w:rStyle w:val="OperatorTok"/>
        </w:rPr>
        <w:t>(</w:t>
      </w:r>
      <w:r>
        <w:rPr>
          <w:rStyle w:val="DataTypeTok"/>
        </w:rPr>
        <w:t>double</w:t>
      </w:r>
      <w:r>
        <w:rPr>
          <w:rStyle w:val="NormalTok"/>
        </w:rPr>
        <w:t xml:space="preserve"> amount</w:t>
      </w:r>
      <w:r>
        <w:rPr>
          <w:rStyle w:val="OperatorTok"/>
        </w:rPr>
        <w:t>)</w:t>
      </w:r>
      <w:r>
        <w:rPr>
          <w:rStyle w:val="NormalTok"/>
        </w:rPr>
        <w:t xml:space="preserve"> </w:t>
      </w:r>
      <w:r>
        <w:rPr>
          <w:rStyle w:val="OperatorTok"/>
        </w:rPr>
        <w:t>{</w:t>
      </w:r>
      <w:r>
        <w:br/>
      </w:r>
      <w:r>
        <w:rPr>
          <w:rStyle w:val="NormalTok"/>
        </w:rPr>
        <w:t xml:space="preserve">        </w:t>
      </w:r>
      <w:r>
        <w:rPr>
          <w:rStyle w:val="CommentTok"/>
        </w:rPr>
        <w:t>// Logic for withdrawal</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amount </w:t>
      </w:r>
      <w:r>
        <w:rPr>
          <w:rStyle w:val="OperatorTok"/>
        </w:rPr>
        <w:t>&lt;=</w:t>
      </w:r>
      <w:r>
        <w:rPr>
          <w:rStyle w:val="NormalTok"/>
        </w:rPr>
        <w:t xml:space="preserve"> balance</w:t>
      </w:r>
      <w:r>
        <w:rPr>
          <w:rStyle w:val="OperatorTok"/>
        </w:rPr>
        <w:t>)</w:t>
      </w:r>
      <w:r>
        <w:rPr>
          <w:rStyle w:val="NormalTok"/>
        </w:rPr>
        <w:t xml:space="preserve"> </w:t>
      </w:r>
      <w:r>
        <w:rPr>
          <w:rStyle w:val="OperatorTok"/>
        </w:rPr>
        <w:t>{</w:t>
      </w:r>
      <w:r>
        <w:br/>
      </w:r>
      <w:r>
        <w:rPr>
          <w:rStyle w:val="NormalTok"/>
        </w:rPr>
        <w:t xml:space="preserve">            balance </w:t>
      </w:r>
      <w:r>
        <w:rPr>
          <w:rStyle w:val="OperatorTok"/>
        </w:rPr>
        <w:t>-=</w:t>
      </w:r>
      <w:r>
        <w:rPr>
          <w:rStyle w:val="NormalTok"/>
        </w:rPr>
        <w:t xml:space="preserve"> amount</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"Insufficient funds."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mmentTok"/>
        </w:rPr>
        <w:t>// Getter method for encapsulated data</w:t>
      </w:r>
      <w:r>
        <w:br/>
      </w:r>
      <w:r>
        <w:rPr>
          <w:rStyle w:val="NormalTok"/>
        </w:rPr>
        <w:t xml:space="preserve">    </w:t>
      </w:r>
      <w:r>
        <w:rPr>
          <w:rStyle w:val="KeywordTok"/>
        </w:rPr>
        <w:t>public</w:t>
      </w:r>
      <w:r>
        <w:rPr>
          <w:rStyle w:val="NormalTok"/>
        </w:rPr>
        <w:t xml:space="preserve"> </w:t>
      </w:r>
      <w:r>
        <w:rPr>
          <w:rStyle w:val="DataTypeTok"/>
        </w:rPr>
        <w:t>double</w:t>
      </w:r>
      <w:r>
        <w:rPr>
          <w:rStyle w:val="NormalTok"/>
        </w:rPr>
        <w:t xml:space="preserve"> </w:t>
      </w:r>
      <w:r>
        <w:rPr>
          <w:rStyle w:val="FunctionTok"/>
        </w:rPr>
        <w:t>getBalance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balance</w:t>
      </w:r>
      <w:r>
        <w:rPr>
          <w:rStyle w:val="OperatorTok"/>
        </w:rPr>
        <w:t>;</w:t>
      </w:r>
      <w:r>
        <w:br/>
      </w:r>
      <w:r>
        <w:rPr>
          <w:rStyle w:val="NormalTok"/>
        </w:rPr>
        <w:t xml:space="preserve">    </w:t>
      </w:r>
      <w:r>
        <w:rPr>
          <w:rStyle w:val="OperatorTok"/>
        </w:rPr>
        <w:t>}</w:t>
      </w:r>
      <w:r>
        <w:br/>
      </w:r>
      <w:r>
        <w:rPr>
          <w:rStyle w:val="OperatorTok"/>
        </w:rPr>
        <w:t>}</w:t>
      </w:r>
    </w:p>
    <w:p w14:paraId="61373B41" w14:textId="77777777" w:rsidR="007A5475" w:rsidRDefault="00000000">
      <w:pPr>
        <w:pStyle w:val="FirstParagraph"/>
      </w:pPr>
      <w:r>
        <w:t xml:space="preserve">In this example, the </w:t>
      </w:r>
      <w:r>
        <w:rPr>
          <w:rStyle w:val="VerbatimChar"/>
        </w:rPr>
        <w:t>BankAccount</w:t>
      </w:r>
      <w:r>
        <w:t xml:space="preserve"> class encapsulates the account number and balance as private attributes. The deposit and withdrawal methods encapsulate the behavior related to modifying the balance. This encapsulation ensures that the internal state of a </w:t>
      </w:r>
      <w:r>
        <w:rPr>
          <w:rStyle w:val="VerbatimChar"/>
        </w:rPr>
        <w:t>BankAccount</w:t>
      </w:r>
      <w:r>
        <w:t xml:space="preserve"> object can only be modified through controlled methods.</w:t>
      </w:r>
    </w:p>
    <w:p w14:paraId="61373B42" w14:textId="77777777" w:rsidR="007A5475" w:rsidRDefault="00000000">
      <w:pPr>
        <w:pStyle w:val="Titre3"/>
      </w:pPr>
      <w:bookmarkStart w:id="5" w:name="data-security"/>
      <w:bookmarkStart w:id="6" w:name="X05d30a1494e1f242953c2c76a3730ffb267de37"/>
      <w:bookmarkEnd w:id="3"/>
      <w:bookmarkEnd w:id="4"/>
      <w:r>
        <w:t>Data Security:</w:t>
      </w:r>
    </w:p>
    <w:p w14:paraId="61373B43" w14:textId="77777777" w:rsidR="007A5475" w:rsidRDefault="00000000">
      <w:pPr>
        <w:pStyle w:val="FirstParagraph"/>
      </w:pPr>
      <w:r>
        <w:t xml:space="preserve">Encapsulation contributes significantly to data security by preventing unauthorized access to object data. In the above example, the </w:t>
      </w:r>
      <w:r>
        <w:rPr>
          <w:rStyle w:val="VerbatimChar"/>
        </w:rPr>
        <w:t>accountNumber</w:t>
      </w:r>
      <w:r>
        <w:t xml:space="preserve"> and </w:t>
      </w:r>
      <w:r>
        <w:rPr>
          <w:rStyle w:val="VerbatimChar"/>
        </w:rPr>
        <w:t>balance</w:t>
      </w:r>
      <w:r>
        <w:t xml:space="preserve"> attributes are marked as private. This means that external classes cannot directly access or modify these attributes. The only way to interact with the encapsulated data is through the public methods provided by the class.</w:t>
      </w:r>
    </w:p>
    <w:p w14:paraId="61373B44" w14:textId="77777777" w:rsidR="007A5475" w:rsidRDefault="00000000">
      <w:pPr>
        <w:pStyle w:val="SourceCode"/>
      </w:pPr>
      <w:r>
        <w:rPr>
          <w:rStyle w:val="KeywordTok"/>
        </w:rPr>
        <w:t>public</w:t>
      </w:r>
      <w:r>
        <w:rPr>
          <w:rStyle w:val="NormalTok"/>
        </w:rPr>
        <w:t xml:space="preserve"> </w:t>
      </w:r>
      <w:r>
        <w:rPr>
          <w:rStyle w:val="KeywordTok"/>
        </w:rPr>
        <w:t>class</w:t>
      </w:r>
      <w:r>
        <w:rPr>
          <w:rStyle w:val="NormalTok"/>
        </w:rPr>
        <w:t xml:space="preserve"> Main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BankAccount myAccount </w:t>
      </w:r>
      <w:r>
        <w:rPr>
          <w:rStyle w:val="OperatorTok"/>
        </w:rPr>
        <w:t>=</w:t>
      </w:r>
      <w:r>
        <w:rPr>
          <w:rStyle w:val="NormalTok"/>
        </w:rPr>
        <w:t xml:space="preserve"> </w:t>
      </w:r>
      <w:r>
        <w:rPr>
          <w:rStyle w:val="KeywordTok"/>
        </w:rPr>
        <w:t>new</w:t>
      </w:r>
      <w:r>
        <w:rPr>
          <w:rStyle w:val="NormalTok"/>
        </w:rPr>
        <w:t xml:space="preserve"> </w:t>
      </w:r>
      <w:r>
        <w:rPr>
          <w:rStyle w:val="FunctionTok"/>
        </w:rPr>
        <w:t>BankAccount</w:t>
      </w:r>
      <w:r>
        <w:rPr>
          <w:rStyle w:val="OperatorTok"/>
        </w:rPr>
        <w:t>();</w:t>
      </w:r>
      <w:r>
        <w:br/>
      </w:r>
      <w:r>
        <w:rPr>
          <w:rStyle w:val="NormalTok"/>
        </w:rPr>
        <w:t xml:space="preserve">        </w:t>
      </w:r>
      <w:r>
        <w:br/>
      </w:r>
      <w:r>
        <w:rPr>
          <w:rStyle w:val="NormalTok"/>
        </w:rPr>
        <w:t xml:space="preserve">        </w:t>
      </w:r>
      <w:r>
        <w:rPr>
          <w:rStyle w:val="CommentTok"/>
        </w:rPr>
        <w:t>// Direct access to private attributes is not allowed</w:t>
      </w:r>
      <w:r>
        <w:br/>
      </w:r>
      <w:r>
        <w:rPr>
          <w:rStyle w:val="NormalTok"/>
        </w:rPr>
        <w:t xml:space="preserve">        </w:t>
      </w:r>
      <w:r>
        <w:rPr>
          <w:rStyle w:val="CommentTok"/>
        </w:rPr>
        <w:t>// myAccount.balance; // Compilation error</w:t>
      </w:r>
      <w:r>
        <w:br/>
      </w:r>
      <w:r>
        <w:br/>
      </w:r>
      <w:r>
        <w:rPr>
          <w:rStyle w:val="NormalTok"/>
        </w:rPr>
        <w:t xml:space="preserve">        </w:t>
      </w:r>
      <w:r>
        <w:rPr>
          <w:rStyle w:val="CommentTok"/>
        </w:rPr>
        <w:t>// Accessing and modifying data through encapsulated methods</w:t>
      </w:r>
      <w:r>
        <w:br/>
      </w:r>
      <w:r>
        <w:rPr>
          <w:rStyle w:val="NormalTok"/>
        </w:rPr>
        <w:t xml:space="preserve">        myAccount</w:t>
      </w:r>
      <w:r>
        <w:rPr>
          <w:rStyle w:val="OperatorTok"/>
        </w:rPr>
        <w:t>.</w:t>
      </w:r>
      <w:r>
        <w:rPr>
          <w:rStyle w:val="FunctionTok"/>
        </w:rPr>
        <w:t>deposit</w:t>
      </w:r>
      <w:r>
        <w:rPr>
          <w:rStyle w:val="OperatorTok"/>
        </w:rPr>
        <w:t>(</w:t>
      </w:r>
      <w:r>
        <w:rPr>
          <w:rStyle w:val="DecValTok"/>
        </w:rPr>
        <w:t>1000</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"Current Balance: "</w:t>
      </w:r>
      <w:r>
        <w:rPr>
          <w:rStyle w:val="NormalTok"/>
        </w:rPr>
        <w:t xml:space="preserve"> </w:t>
      </w:r>
      <w:r>
        <w:rPr>
          <w:rStyle w:val="OperatorTok"/>
        </w:rPr>
        <w:t>+</w:t>
      </w:r>
      <w:r>
        <w:rPr>
          <w:rStyle w:val="NormalTok"/>
        </w:rPr>
        <w:t xml:space="preserve"> myAccount</w:t>
      </w:r>
      <w:r>
        <w:rPr>
          <w:rStyle w:val="OperatorTok"/>
        </w:rPr>
        <w:t>.</w:t>
      </w:r>
      <w:r>
        <w:rPr>
          <w:rStyle w:val="FunctionTok"/>
        </w:rPr>
        <w:t>getBalance</w:t>
      </w:r>
      <w:r>
        <w:rPr>
          <w:rStyle w:val="OperatorTok"/>
        </w:rPr>
        <w:t>());</w:t>
      </w:r>
      <w:r>
        <w:br/>
      </w:r>
      <w:r>
        <w:rPr>
          <w:rStyle w:val="NormalTok"/>
        </w:rPr>
        <w:t xml:space="preserve">    </w:t>
      </w:r>
      <w:r>
        <w:rPr>
          <w:rStyle w:val="OperatorTok"/>
        </w:rPr>
        <w:t>}</w:t>
      </w:r>
      <w:r>
        <w:br/>
      </w:r>
      <w:r>
        <w:rPr>
          <w:rStyle w:val="OperatorTok"/>
        </w:rPr>
        <w:t>}</w:t>
      </w:r>
    </w:p>
    <w:p w14:paraId="61373B45" w14:textId="77777777" w:rsidR="007A5475" w:rsidRDefault="00000000">
      <w:pPr>
        <w:pStyle w:val="FirstParagraph"/>
      </w:pPr>
      <w:r>
        <w:t>This encapsulation prevents unintended interference with the internal state of objects, ensuring data integrity and privacy.</w:t>
      </w:r>
    </w:p>
    <w:p w14:paraId="61373B46" w14:textId="77777777" w:rsidR="007A5475" w:rsidRDefault="00000000">
      <w:pPr>
        <w:pStyle w:val="Titre3"/>
      </w:pPr>
      <w:bookmarkStart w:id="7" w:name="practical-benefits"/>
      <w:bookmarkStart w:id="8" w:name="X129425cf35619203008f6b9a5b3ada5d482fa74"/>
      <w:bookmarkEnd w:id="5"/>
      <w:bookmarkEnd w:id="6"/>
      <w:r>
        <w:t>Practical Benefits:</w:t>
      </w:r>
    </w:p>
    <w:p w14:paraId="61373B47" w14:textId="77777777" w:rsidR="007A5475" w:rsidRDefault="00000000">
      <w:pPr>
        <w:pStyle w:val="Compact"/>
        <w:numPr>
          <w:ilvl w:val="0"/>
          <w:numId w:val="2"/>
        </w:numPr>
      </w:pPr>
      <w:r>
        <w:rPr>
          <w:b/>
          <w:bCs/>
        </w:rPr>
        <w:t>Code Maintenance:</w:t>
      </w:r>
    </w:p>
    <w:p w14:paraId="61373B48" w14:textId="77777777" w:rsidR="007A5475" w:rsidRDefault="00000000">
      <w:pPr>
        <w:pStyle w:val="Compact"/>
        <w:numPr>
          <w:ilvl w:val="1"/>
          <w:numId w:val="3"/>
        </w:numPr>
      </w:pPr>
      <w:r>
        <w:lastRenderedPageBreak/>
        <w:t xml:space="preserve">Encapsulation simplifies maintenance by localizing changes. If the internal implementation of the </w:t>
      </w:r>
      <w:r>
        <w:rPr>
          <w:rStyle w:val="VerbatimChar"/>
        </w:rPr>
        <w:t>BankAccount</w:t>
      </w:r>
      <w:r>
        <w:t xml:space="preserve"> class needs to change, other parts of the program that use it are unaffected as long as the public interface remains the same.</w:t>
      </w:r>
    </w:p>
    <w:p w14:paraId="61373B49" w14:textId="77777777" w:rsidR="007A5475" w:rsidRDefault="00000000">
      <w:pPr>
        <w:pStyle w:val="Compact"/>
        <w:numPr>
          <w:ilvl w:val="0"/>
          <w:numId w:val="2"/>
        </w:numPr>
      </w:pPr>
      <w:r>
        <w:rPr>
          <w:b/>
          <w:bCs/>
        </w:rPr>
        <w:t>Reusability:</w:t>
      </w:r>
    </w:p>
    <w:p w14:paraId="61373B4A" w14:textId="77777777" w:rsidR="007A5475" w:rsidRDefault="00000000">
      <w:pPr>
        <w:pStyle w:val="Compact"/>
        <w:numPr>
          <w:ilvl w:val="1"/>
          <w:numId w:val="4"/>
        </w:numPr>
      </w:pPr>
      <w:r>
        <w:t xml:space="preserve">Encapsulation facilitates reusability. The </w:t>
      </w:r>
      <w:r>
        <w:rPr>
          <w:rStyle w:val="VerbatimChar"/>
        </w:rPr>
        <w:t>BankAccount</w:t>
      </w:r>
      <w:r>
        <w:t xml:space="preserve"> class, once encapsulated, can be reused in various parts of the application or even in different projects without worrying about the underlying implementation.</w:t>
      </w:r>
    </w:p>
    <w:p w14:paraId="61373B4B" w14:textId="77777777" w:rsidR="007A5475" w:rsidRDefault="00000000">
      <w:pPr>
        <w:pStyle w:val="Compact"/>
        <w:numPr>
          <w:ilvl w:val="0"/>
          <w:numId w:val="2"/>
        </w:numPr>
      </w:pPr>
      <w:r>
        <w:rPr>
          <w:b/>
          <w:bCs/>
        </w:rPr>
        <w:t>Software Security:</w:t>
      </w:r>
    </w:p>
    <w:p w14:paraId="61373B4C" w14:textId="77777777" w:rsidR="007A5475" w:rsidRDefault="00000000">
      <w:pPr>
        <w:pStyle w:val="Compact"/>
        <w:numPr>
          <w:ilvl w:val="1"/>
          <w:numId w:val="5"/>
        </w:numPr>
      </w:pPr>
      <w:r>
        <w:t>Encapsulation contributes to software security by controlling access to sensitive data. For example, in a user authentication system, encapsulating user credentials ensures that only authorized components can access and manipulate this sensitive information.</w:t>
      </w:r>
    </w:p>
    <w:p w14:paraId="61373B4D" w14:textId="77777777" w:rsidR="007A5475" w:rsidRDefault="00000000">
      <w:pPr>
        <w:pStyle w:val="Titre3"/>
      </w:pPr>
      <w:bookmarkStart w:id="9" w:name="conclusion"/>
      <w:bookmarkEnd w:id="7"/>
      <w:r>
        <w:t>Conclusion</w:t>
      </w:r>
    </w:p>
    <w:p w14:paraId="61373B4E" w14:textId="77777777" w:rsidR="007A5475" w:rsidRDefault="00000000">
      <w:pPr>
        <w:pStyle w:val="FirstParagraph"/>
      </w:pPr>
      <w:r>
        <w:t>Encapsulation is a fundamental principle in OOP with far-reaching implications for code organization, modularity, and data security. It facilitates the creation of self-contained, reusable objects, promoting maintainability and scalability. The use of encapsulation, exemplified by access modifiers and well-defined interfaces, enhances data security by controlling access to an object's internal state. Real-world programming scenarios, such as banking and healthcare applications, demonstrate the practical benefits of encapsulation in creating robust, secure, and maintainable software systems.</w:t>
      </w:r>
    </w:p>
    <w:p w14:paraId="61373B4F" w14:textId="77777777" w:rsidR="007A5475" w:rsidRDefault="00000000">
      <w:pPr>
        <w:pStyle w:val="Titre3"/>
      </w:pPr>
      <w:bookmarkStart w:id="10" w:name="references-"/>
      <w:bookmarkStart w:id="11" w:name="X221cc82e1295624ecf61cf73f0a82607283b5bd"/>
      <w:bookmarkEnd w:id="8"/>
      <w:bookmarkEnd w:id="9"/>
      <w:r>
        <w:t>References :</w:t>
      </w:r>
    </w:p>
    <w:p w14:paraId="61373B50" w14:textId="77777777" w:rsidR="007A5475" w:rsidRDefault="00000000">
      <w:pPr>
        <w:pStyle w:val="Compact"/>
        <w:numPr>
          <w:ilvl w:val="0"/>
          <w:numId w:val="6"/>
        </w:numPr>
      </w:pPr>
      <w:r>
        <w:t>Oracle Documentation for Java:</w:t>
      </w:r>
    </w:p>
    <w:p w14:paraId="61373B51" w14:textId="77777777" w:rsidR="007A5475" w:rsidRDefault="00000000">
      <w:pPr>
        <w:pStyle w:val="Compact"/>
        <w:numPr>
          <w:ilvl w:val="1"/>
          <w:numId w:val="7"/>
        </w:numPr>
      </w:pPr>
      <w:r w:rsidRPr="00897B74">
        <w:rPr>
          <w:lang w:val="fr-FR"/>
        </w:rPr>
        <w:t xml:space="preserve">Oracle. Java Platform, Standard Edition (Java SE) Documentation. </w:t>
      </w:r>
      <w:r>
        <w:t xml:space="preserve">Retrieved from </w:t>
      </w:r>
      <w:hyperlink r:id="rId7">
        <w:r>
          <w:rPr>
            <w:rStyle w:val="Lienhypertexte"/>
          </w:rPr>
          <w:t>https://docs.oracle.com/en/java/</w:t>
        </w:r>
      </w:hyperlink>
    </w:p>
    <w:p w14:paraId="61373B52" w14:textId="77777777" w:rsidR="007A5475" w:rsidRDefault="00000000">
      <w:pPr>
        <w:pStyle w:val="Compact"/>
        <w:numPr>
          <w:ilvl w:val="0"/>
          <w:numId w:val="6"/>
        </w:numPr>
      </w:pPr>
      <w:r>
        <w:t>Java ArrayList Documentation:</w:t>
      </w:r>
    </w:p>
    <w:p w14:paraId="61373B53" w14:textId="77777777" w:rsidR="007A5475" w:rsidRDefault="00000000">
      <w:pPr>
        <w:pStyle w:val="Compact"/>
        <w:numPr>
          <w:ilvl w:val="1"/>
          <w:numId w:val="8"/>
        </w:numPr>
      </w:pPr>
      <w:r w:rsidRPr="00897B74">
        <w:rPr>
          <w:lang w:val="fr-FR"/>
        </w:rPr>
        <w:t xml:space="preserve">Oracle. ArrayList (Java Platform SE 15 &amp; JDK 15). </w:t>
      </w:r>
      <w:r>
        <w:t xml:space="preserve">Retrieved from </w:t>
      </w:r>
      <w:hyperlink r:id="rId8">
        <w:r>
          <w:rPr>
            <w:rStyle w:val="Lienhypertexte"/>
          </w:rPr>
          <w:t>https://docs.oracle.com/en/java/javase/15/docs/api/java.base/java/util/ArrayList.html</w:t>
        </w:r>
      </w:hyperlink>
    </w:p>
    <w:p w14:paraId="61373B54" w14:textId="77777777" w:rsidR="007A5475" w:rsidRDefault="00000000">
      <w:pPr>
        <w:pStyle w:val="Compact"/>
        <w:numPr>
          <w:ilvl w:val="0"/>
          <w:numId w:val="6"/>
        </w:numPr>
      </w:pPr>
      <w:r>
        <w:t>GeeksforGeeks - Java.util.Arrays Class in Java:</w:t>
      </w:r>
    </w:p>
    <w:p w14:paraId="61373B58" w14:textId="02EAD1D1" w:rsidR="007A5475" w:rsidRDefault="00000000" w:rsidP="00897B74">
      <w:pPr>
        <w:pStyle w:val="Compact"/>
        <w:numPr>
          <w:ilvl w:val="1"/>
          <w:numId w:val="9"/>
        </w:numPr>
      </w:pPr>
      <w:r>
        <w:t xml:space="preserve">GeeksforGeeks. Java.util.Arrays Class in Java. Retrieved from </w:t>
      </w:r>
      <w:hyperlink r:id="rId9">
        <w:r>
          <w:rPr>
            <w:rStyle w:val="Lienhypertexte"/>
          </w:rPr>
          <w:t>https://www.geeksforgeeks.org/java-util-arrays-class-java/</w:t>
        </w:r>
      </w:hyperlink>
      <w:bookmarkStart w:id="12" w:name="e46ad238"/>
      <w:bookmarkEnd w:id="10"/>
      <w:bookmarkEnd w:id="11"/>
      <w:bookmarkEnd w:id="12"/>
    </w:p>
    <w:sectPr w:rsidR="007A547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C33A" w14:textId="77777777" w:rsidR="003B7E75" w:rsidRDefault="003B7E75">
      <w:pPr>
        <w:spacing w:after="0"/>
      </w:pPr>
      <w:r>
        <w:separator/>
      </w:r>
    </w:p>
  </w:endnote>
  <w:endnote w:type="continuationSeparator" w:id="0">
    <w:p w14:paraId="0355E091" w14:textId="77777777" w:rsidR="003B7E75" w:rsidRDefault="003B7E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BF620" w14:textId="77777777" w:rsidR="003B7E75" w:rsidRDefault="003B7E75">
      <w:r>
        <w:separator/>
      </w:r>
    </w:p>
  </w:footnote>
  <w:footnote w:type="continuationSeparator" w:id="0">
    <w:p w14:paraId="2F0467CE" w14:textId="77777777" w:rsidR="003B7E75" w:rsidRDefault="003B7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DCE88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9A474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DAD22D42"/>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330371082">
    <w:abstractNumId w:val="0"/>
  </w:num>
  <w:num w:numId="2" w16cid:durableId="1583099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6142398">
    <w:abstractNumId w:val="1"/>
  </w:num>
  <w:num w:numId="4" w16cid:durableId="1123428785">
    <w:abstractNumId w:val="1"/>
  </w:num>
  <w:num w:numId="5" w16cid:durableId="419761054">
    <w:abstractNumId w:val="1"/>
  </w:num>
  <w:num w:numId="6" w16cid:durableId="607279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24639685">
    <w:abstractNumId w:val="1"/>
  </w:num>
  <w:num w:numId="8" w16cid:durableId="1435705815">
    <w:abstractNumId w:val="1"/>
  </w:num>
  <w:num w:numId="9" w16cid:durableId="19735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5475"/>
    <w:rsid w:val="003B7E75"/>
    <w:rsid w:val="007A5475"/>
    <w:rsid w:val="00897B7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3B3A"/>
  <w15:docId w15:val="{5E88D1EB-BAAB-4AC5-92C5-A544A7D5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base/java/util/ArrayList.html" TargetMode="External"/><Relationship Id="rId3" Type="http://schemas.openxmlformats.org/officeDocument/2006/relationships/settings" Target="settings.xml"/><Relationship Id="rId7" Type="http://schemas.openxmlformats.org/officeDocument/2006/relationships/hyperlink" Target="https://docs.oracle.com/e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java-util-arrays-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Benewende Pierre BONKOUNGOU</cp:lastModifiedBy>
  <cp:revision>2</cp:revision>
  <dcterms:created xsi:type="dcterms:W3CDTF">2024-03-01T18:15:00Z</dcterms:created>
  <dcterms:modified xsi:type="dcterms:W3CDTF">2024-03-01T18:16:00Z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