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Executive Summary of the Scatter Plot Analysis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Overview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The scatter plot visualizes the correlation between the length of candidate names and the votes they received in elections. Each dot represents a candidate, with the x-axis showing the length of the candidate's name and the y-axis showing the number of votes. Different colors indicate different political parties.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Key Observations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color w:val="9900ff"/>
          <w:rtl w:val="0"/>
        </w:rPr>
        <w:t xml:space="preserve">Name Length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- Most candidate names range between 5 to 25 characters in length.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- There are few candidates with very short (less than 5) or very long (more than 30) names.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2. </w:t>
      </w:r>
      <w:r w:rsidDel="00000000" w:rsidR="00000000" w:rsidRPr="00000000">
        <w:rPr>
          <w:color w:val="9900ff"/>
          <w:rtl w:val="0"/>
        </w:rPr>
        <w:t xml:space="preserve">Votes Distribution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- The majority of votes fall below 60,000.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- There are numerous outliers with votes above 60,000, indicating high popularity for certain candidates.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</w:t>
      </w:r>
      <w:r w:rsidDel="00000000" w:rsidR="00000000" w:rsidRPr="00000000">
        <w:rPr>
          <w:color w:val="9900ff"/>
          <w:rtl w:val="0"/>
        </w:rPr>
        <w:t xml:space="preserve">Correlation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There is no strong correlation between the length of candidate names and the number of votes received.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- Votes are widely spread across different name lengths, suggesting that name length is not a significant factor in determining the number of votes.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4. </w:t>
      </w:r>
      <w:r w:rsidDel="00000000" w:rsidR="00000000" w:rsidRPr="00000000">
        <w:rPr>
          <w:color w:val="9900ff"/>
          <w:rtl w:val="0"/>
        </w:rPr>
        <w:t xml:space="preserve">Party Influence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Candidates from different parties are spread throughout the plot, indicating that party affiliation is more significant than name length.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Certain parties might have more clustered votes, but this would require a deeper analysis into each party's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Numerical Data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0000ff"/>
          <w:rtl w:val="0"/>
        </w:rPr>
        <w:t xml:space="preserve">Majority Name Length</w:t>
      </w:r>
      <w:r w:rsidDel="00000000" w:rsidR="00000000" w:rsidRPr="00000000">
        <w:rPr>
          <w:rtl w:val="0"/>
        </w:rPr>
        <w:t xml:space="preserve">: Between 5 to 25 characters.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0000ff"/>
          <w:rtl w:val="0"/>
        </w:rPr>
        <w:t xml:space="preserve">Common Vote Range</w:t>
      </w:r>
      <w:r w:rsidDel="00000000" w:rsidR="00000000" w:rsidRPr="00000000">
        <w:rPr>
          <w:rtl w:val="0"/>
        </w:rPr>
        <w:t xml:space="preserve">: Most candidates receive votes between 0 to 60,000.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0000ff"/>
          <w:rtl w:val="0"/>
        </w:rPr>
        <w:t xml:space="preserve">Outliers</w:t>
      </w:r>
      <w:r w:rsidDel="00000000" w:rsidR="00000000" w:rsidRPr="00000000">
        <w:rPr>
          <w:rtl w:val="0"/>
        </w:rPr>
        <w:t xml:space="preserve">: Significant number of candidates with votes above 60,000.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The scatter plot analysis shows that the length of a candidate's name does not have a significant impact on the number of votes they receive. Party affiliation and other factors likely play a more critical role in electoral success. This visualization helps in understanding the distribution and variability of votes in relation to name length but does not support name length as a predictive factor for electoral outcomes.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