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 1069 Standardı Nedir?</w:t>
      </w:r>
    </w:p>
    <w:p>
      <w:pPr>
        <w:pStyle w:val="Heading2"/>
      </w:pPr>
      <w:r>
        <w:t>SEO Bilgileri</w:t>
      </w:r>
    </w:p>
    <w:p>
      <w:r>
        <w:rPr>
          <w:b w:val="0"/>
          <w:sz w:val="22"/>
        </w:rPr>
        <w:t>SEO Başlığı: EN 1069 Standardı Nedir? Su Kaydıraklarında Güvenlik Rehberi</w:t>
      </w:r>
    </w:p>
    <w:p>
      <w:r>
        <w:rPr>
          <w:b w:val="0"/>
          <w:sz w:val="22"/>
        </w:rPr>
        <w:t>Odak Anahtar Kelime: EN 1069 Standardı</w:t>
      </w:r>
    </w:p>
    <w:p>
      <w:r>
        <w:rPr>
          <w:b w:val="0"/>
          <w:sz w:val="22"/>
        </w:rPr>
        <w:t>İkincil Anahtar Kelimeler: su kaydırağı güvenlik standardı, EN 1069-1, EN 1069-2, aquapark güvenliği</w:t>
      </w:r>
    </w:p>
    <w:p>
      <w:r>
        <w:rPr>
          <w:b w:val="0"/>
          <w:sz w:val="22"/>
        </w:rPr>
        <w:t>Meta Açıklama: EN 1069 standardı nedir? Su kaydıraklarının tasarım, üretim, test ve güvenlik gerekliliklerini kapsayan Avrupa standardını detaylı olarak inceleyin.</w:t>
      </w:r>
    </w:p>
    <w:p>
      <w:r>
        <w:rPr>
          <w:b w:val="0"/>
          <w:sz w:val="22"/>
        </w:rPr>
        <w:t>SEO URL: /bilgi-merkezi/en-1069-standardi-nedir</w:t>
      </w:r>
    </w:p>
    <w:p>
      <w:pPr>
        <w:pStyle w:val="Heading2"/>
      </w:pPr>
      <w:r>
        <w:t>Blog Yazısı</w:t>
      </w:r>
    </w:p>
    <w:p>
      <w:pPr>
        <w:pStyle w:val="Heading2"/>
      </w:pPr>
      <w:r>
        <w:t>Giriş</w:t>
      </w:r>
    </w:p>
    <w:p>
      <w:r>
        <w:rPr>
          <w:b w:val="0"/>
          <w:sz w:val="22"/>
        </w:rPr>
        <w:t>EN 1069, halka açık su kaydıraklarının tasarım, üretim, montaj ve güvenlik gerekliliklerini tanımlayan Avrupa standardıdır. Güvenli bir kullanıcı deneyimi sunabilmek için üreticiler ve yatırımcılar açısından temel referans niteliğindedir.</w:t>
      </w:r>
    </w:p>
    <w:p>
      <w:pPr>
        <w:pStyle w:val="Heading2"/>
      </w:pPr>
      <w:r>
        <w:t>EN 1069 Standardının Amacı</w:t>
      </w:r>
    </w:p>
    <w:p>
      <w:r>
        <w:rPr>
          <w:b w:val="0"/>
          <w:sz w:val="22"/>
        </w:rPr>
        <w:t>Standart; kullanıcı güvenliğini artırmayı, tasarım kriterlerini belirlemeyi ve su kaydıraklarının güvenli şekilde işletilmesini sağlamayı amaçlar.</w:t>
      </w:r>
    </w:p>
    <w:p>
      <w:pPr>
        <w:pStyle w:val="Heading2"/>
      </w:pPr>
      <w:r>
        <w:t>EN 1069-1</w:t>
      </w:r>
    </w:p>
    <w:p>
      <w:r>
        <w:rPr>
          <w:b w:val="0"/>
          <w:sz w:val="22"/>
        </w:rPr>
        <w:t>Kaydırakların geometrisi, platformlar, koruyucu bariyerler, iniş alanları ve temel tasarım kriterlerini kapsar.</w:t>
      </w:r>
    </w:p>
    <w:p>
      <w:pPr>
        <w:pStyle w:val="Heading2"/>
      </w:pPr>
      <w:r>
        <w:t>EN 1069-2</w:t>
      </w:r>
    </w:p>
    <w:p>
      <w:r>
        <w:rPr>
          <w:b w:val="0"/>
          <w:sz w:val="22"/>
        </w:rPr>
        <w:t>Kaydırakların doğrulama yöntemleri, test süreçleri ve işletmeye alma kontrollerini tanımlar.</w:t>
      </w:r>
    </w:p>
    <w:p>
      <w:pPr>
        <w:pStyle w:val="Heading2"/>
      </w:pPr>
      <w:r>
        <w:t>Neden Önemlidir?</w:t>
      </w:r>
    </w:p>
    <w:p>
      <w:r>
        <w:rPr>
          <w:b w:val="0"/>
          <w:sz w:val="22"/>
        </w:rPr>
        <w:t>Uluslararası projelerde kabul gören güvenlik yaklaşımını ortaya koyar. Doğru mühendislik hesapları ve test süreçleri ile ziyaretçi güvenliği desteklenir.</w:t>
      </w:r>
    </w:p>
    <w:p>
      <w:pPr>
        <w:pStyle w:val="Heading2"/>
      </w:pPr>
      <w:r>
        <w:t>Üretici Seçiminde EN 1069</w:t>
      </w:r>
    </w:p>
    <w:p>
      <w:r>
        <w:rPr>
          <w:b w:val="0"/>
          <w:sz w:val="22"/>
        </w:rPr>
        <w:t>Su kaydırağı üreticisinin EN 1069'a uygun tasarım ve doğrulama süreçleri uygulaması, yatırımın uzun ömürlü ve güvenli olması açısından önemlidir.</w:t>
      </w:r>
    </w:p>
    <w:p>
      <w:pPr>
        <w:pStyle w:val="Heading2"/>
      </w:pPr>
      <w:r>
        <w:t>Yatırımcılar İçin Avantajlar</w:t>
      </w:r>
    </w:p>
    <w:p>
      <w:r>
        <w:rPr>
          <w:b w:val="0"/>
          <w:sz w:val="22"/>
        </w:rPr>
        <w:t>Standartlara uygun projeler; daha düşük işletme riski, daha yüksek kullanıcı güveni ve sürdürülebilir işletme performansı sağlar.</w:t>
      </w:r>
    </w:p>
    <w:p>
      <w:pPr>
        <w:pStyle w:val="Heading2"/>
      </w:pPr>
      <w:r>
        <w:t>Sonuç</w:t>
      </w:r>
    </w:p>
    <w:p>
      <w:r>
        <w:rPr>
          <w:b w:val="0"/>
          <w:sz w:val="22"/>
        </w:rPr>
        <w:t>EN 1069 yalnızca teknik bir standart değil; güvenlik, kalite ve profesyonel proje yönetiminin temel yapı taşlarından biridir.</w:t>
      </w:r>
    </w:p>
    <w:p>
      <w:pPr>
        <w:pStyle w:val="Heading2"/>
      </w:pPr>
      <w:r>
        <w:t>Sık Sorulan Sorular</w:t>
      </w:r>
    </w:p>
    <w:p>
      <w:r>
        <w:rPr>
          <w:b/>
          <w:sz w:val="22"/>
        </w:rPr>
        <w:t>EN 1069 zorunlu mudur?</w:t>
      </w:r>
    </w:p>
    <w:p>
      <w:r>
        <w:rPr>
          <w:b w:val="0"/>
          <w:sz w:val="22"/>
        </w:rPr>
        <w:t>Birçok uluslararası projede güvenlik değerlendirmeleri için temel referans standardı olarak kabul edilir.</w:t>
      </w:r>
    </w:p>
    <w:p>
      <w:r>
        <w:rPr>
          <w:b/>
          <w:sz w:val="22"/>
        </w:rPr>
        <w:t>Standart kimleri ilgilendirir?</w:t>
      </w:r>
    </w:p>
    <w:p>
      <w:r>
        <w:rPr>
          <w:b w:val="0"/>
          <w:sz w:val="22"/>
        </w:rPr>
        <w:t>Üreticiler, yatırımcılar, mühendisler, proje firmaları ve işletmecileri.</w:t>
      </w:r>
    </w:p>
    <w:p>
      <w:r>
        <w:rPr>
          <w:b/>
          <w:sz w:val="22"/>
        </w:rPr>
        <w:t>Standart yalnızca yeni projeler için mi geçerlidir?</w:t>
      </w:r>
    </w:p>
    <w:p>
      <w:r>
        <w:rPr>
          <w:b w:val="0"/>
          <w:sz w:val="22"/>
        </w:rPr>
        <w:t>Yeni projelerde tasarım referansı olarak kullanılır; mevcut tesislerde de güvenlik değerlendirmelerinde yol göstericidir.</w:t>
      </w:r>
    </w:p>
    <w:p>
      <w:pPr>
        <w:pStyle w:val="Heading2"/>
      </w:pPr>
      <w:r>
        <w:t>İç Link Önerileri</w:t>
      </w:r>
    </w:p>
    <w:p>
      <w:r>
        <w:rPr>
          <w:b w:val="0"/>
          <w:sz w:val="22"/>
        </w:rPr>
        <w:t>• Su Kaydırağı Üreticisi Nasıl Seçilir?</w:t>
      </w:r>
    </w:p>
    <w:p>
      <w:r>
        <w:rPr>
          <w:b w:val="0"/>
          <w:sz w:val="22"/>
        </w:rPr>
        <w:t>• Su Parkı Projelendirme Süreci</w:t>
      </w:r>
    </w:p>
    <w:p>
      <w:r>
        <w:rPr>
          <w:b w:val="0"/>
          <w:sz w:val="22"/>
        </w:rPr>
        <w:t>• Su Parkı Yatırım Maliyeti Nasıl Hesaplanır?</w:t>
      </w:r>
    </w:p>
    <w:p>
      <w:r>
        <w:rPr>
          <w:b w:val="0"/>
          <w:sz w:val="22"/>
        </w:rPr>
        <w:t>• Fiberglas Su Kaydırakları Neden Tercih Edilir?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