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Oteller İçin Su Parkı Çözümleri</w:t>
      </w:r>
    </w:p>
    <w:p>
      <w:pPr>
        <w:pStyle w:val="Heading2"/>
      </w:pPr>
      <w:r>
        <w:t>SEO Bilgileri</w:t>
      </w:r>
    </w:p>
    <w:p>
      <w:r>
        <w:rPr>
          <w:b w:val="0"/>
          <w:sz w:val="22"/>
        </w:rPr>
        <w:t>SEO Başlığı: Oteller İçin Su Parkı Çözümleri | Misafir Deneyimini Artıran Tasarımlar</w:t>
      </w:r>
    </w:p>
    <w:p>
      <w:r>
        <w:rPr>
          <w:b w:val="0"/>
          <w:sz w:val="22"/>
        </w:rPr>
        <w:t>Odak Anahtar Kelime: oteller için su parkı çözümleri</w:t>
      </w:r>
    </w:p>
    <w:p>
      <w:r>
        <w:rPr>
          <w:b w:val="0"/>
          <w:sz w:val="22"/>
        </w:rPr>
        <w:t>İkincil Anahtar Kelimeler: otel aquaparkı, resort su parkı, otel su kaydırağı, çocuk su oyun alanı</w:t>
      </w:r>
    </w:p>
    <w:p>
      <w:r>
        <w:rPr>
          <w:b w:val="0"/>
          <w:sz w:val="22"/>
        </w:rPr>
        <w:t>Meta Açıklama: Oteller ve resortlar için su parkı çözümlerini, doğru ürün seçimini, kapasite planlamasını ve yatırım avantajlarını keşfedin.</w:t>
      </w:r>
    </w:p>
    <w:p>
      <w:r>
        <w:rPr>
          <w:b w:val="0"/>
          <w:sz w:val="22"/>
        </w:rPr>
        <w:t>SEO URL: /bilgi-merkezi/oteller-icin-su-parki-cozumleri</w:t>
      </w:r>
    </w:p>
    <w:p>
      <w:pPr>
        <w:pStyle w:val="Heading2"/>
      </w:pPr>
      <w:r>
        <w:t>Blog Yazısı</w:t>
      </w:r>
    </w:p>
    <w:p>
      <w:pPr>
        <w:pStyle w:val="Heading2"/>
      </w:pPr>
      <w:r>
        <w:t>Giriş</w:t>
      </w:r>
    </w:p>
    <w:p>
      <w:r>
        <w:rPr>
          <w:b w:val="0"/>
          <w:sz w:val="22"/>
        </w:rPr>
        <w:t>Günümüzde su parkları, oteller ve resort tesisleri için yalnızca bir eğlence alanı değil, misafir memnuniyetini ve tesisin rekabet gücünü artıran önemli bir yatırımdır. Doğru planlanan bir su eğlence alanı, konaklama tercihlerini doğrudan etkileyebilir.</w:t>
      </w:r>
    </w:p>
    <w:p>
      <w:pPr>
        <w:pStyle w:val="Heading2"/>
      </w:pPr>
      <w:r>
        <w:t>Neden Su Parkı?</w:t>
      </w:r>
    </w:p>
    <w:p>
      <w:r>
        <w:rPr>
          <w:b w:val="0"/>
          <w:sz w:val="22"/>
        </w:rPr>
        <w:t>Su parkları aileleri cezbederek tesisin doluluk oranını artırabilir, misafirlerin tesiste daha uzun vakit geçirmesini sağlayabilir ve işletmeye ek gelir fırsatları sunabilir.</w:t>
      </w:r>
    </w:p>
    <w:p>
      <w:pPr>
        <w:pStyle w:val="Heading2"/>
      </w:pPr>
      <w:r>
        <w:t>Doğru Ürün Seçimi</w:t>
      </w:r>
    </w:p>
    <w:p>
      <w:r>
        <w:rPr>
          <w:b w:val="0"/>
          <w:sz w:val="22"/>
        </w:rPr>
        <w:t>Otel konsepti, hedef yaş grubu ve kullanılabilir alana göre çocuk su oyun grupları, aile tipi kaydıraklar, adrenalin kaydırakları ve interaktif su oyunları seçilmelidir.</w:t>
      </w:r>
    </w:p>
    <w:p>
      <w:pPr>
        <w:pStyle w:val="Heading2"/>
      </w:pPr>
      <w:r>
        <w:t>Kapasite Planlaması</w:t>
      </w:r>
    </w:p>
    <w:p>
      <w:r>
        <w:rPr>
          <w:b w:val="0"/>
          <w:sz w:val="22"/>
        </w:rPr>
        <w:t>Beklenen günlük kullanıcı sayısı, havuz büyüklüğü, kaydırak kapasitesi ve dolaşım alanları birlikte değerlendirilerek yoğun dönemlerde konforlu kullanım hedeflenmelidir.</w:t>
      </w:r>
    </w:p>
    <w:p>
      <w:pPr>
        <w:pStyle w:val="Heading2"/>
      </w:pPr>
      <w:r>
        <w:t>Tema ve Tasarım</w:t>
      </w:r>
    </w:p>
    <w:p>
      <w:r>
        <w:rPr>
          <w:b w:val="0"/>
          <w:sz w:val="22"/>
        </w:rPr>
        <w:t>Su parkının mimarisi otelin genel konseptiyle uyumlu olmalıdır. Tropikal, korsan, doğa veya modern temalar ziyaretçi deneyimini güçlendirebilir.</w:t>
      </w:r>
    </w:p>
    <w:p>
      <w:pPr>
        <w:pStyle w:val="Heading2"/>
      </w:pPr>
      <w:r>
        <w:t>Güvenlik</w:t>
      </w:r>
    </w:p>
    <w:p>
      <w:r>
        <w:rPr>
          <w:b w:val="0"/>
          <w:sz w:val="22"/>
        </w:rPr>
        <w:t>Kaydıraklar ve oyun grupları uluslararası güvenlik kriterlerine uygun tasarlanmalı, kaymaz yüzeyler ve güvenli dolaşım alanları oluşturulmalıdır.</w:t>
      </w:r>
    </w:p>
    <w:p>
      <w:pPr>
        <w:pStyle w:val="Heading2"/>
      </w:pPr>
      <w:r>
        <w:t>Uzun Vadeli Değer</w:t>
      </w:r>
    </w:p>
    <w:p>
      <w:r>
        <w:rPr>
          <w:b w:val="0"/>
          <w:sz w:val="22"/>
        </w:rPr>
        <w:t>Kaliteli malzeme, profesyonel mühendislik ve düzenli bakım sayesinde yatırımın ömrü uzar ve işletme maliyetleri azalır.</w:t>
      </w:r>
    </w:p>
    <w:p>
      <w:pPr>
        <w:pStyle w:val="Heading2"/>
      </w:pPr>
      <w:r>
        <w:t>Sonuç</w:t>
      </w:r>
    </w:p>
    <w:p>
      <w:r>
        <w:rPr>
          <w:b w:val="0"/>
          <w:sz w:val="22"/>
        </w:rPr>
        <w:t>Otel için doğru su parkı çözümü, yalnızca eğlence değil aynı zamanda marka değerini, misafir sadakatini ve yatırımın geri dönüşünü artıran stratejik bir unsurdur.</w:t>
      </w:r>
    </w:p>
    <w:p>
      <w:pPr>
        <w:pStyle w:val="Heading2"/>
      </w:pPr>
      <w:r>
        <w:t>Sık Sorulan Sorular</w:t>
      </w:r>
    </w:p>
    <w:p>
      <w:r>
        <w:rPr>
          <w:b/>
          <w:sz w:val="22"/>
        </w:rPr>
        <w:t>Küçük oteller için de su parkı yapılabilir mi?</w:t>
      </w:r>
    </w:p>
    <w:p>
      <w:r>
        <w:rPr>
          <w:b w:val="0"/>
          <w:sz w:val="22"/>
        </w:rPr>
        <w:t>Evet. Alanın büyüklüğüne göre kompakt çözümler geliştirilebilir.</w:t>
      </w:r>
    </w:p>
    <w:p>
      <w:r>
        <w:rPr>
          <w:b/>
          <w:sz w:val="22"/>
        </w:rPr>
        <w:t>Çocuk ve yetişkin alanları birlikte planlanabilir mi?</w:t>
      </w:r>
    </w:p>
    <w:p>
      <w:r>
        <w:rPr>
          <w:b w:val="0"/>
          <w:sz w:val="22"/>
        </w:rPr>
        <w:t>Evet. Farklı yaş grupları için güvenli ve ayrı kullanım alanları oluşturulabilir.</w:t>
      </w:r>
    </w:p>
    <w:p>
      <w:r>
        <w:rPr>
          <w:b/>
          <w:sz w:val="22"/>
        </w:rPr>
        <w:t>Su parkı yatırımının geri dönüşü neye bağlıdır?</w:t>
      </w:r>
    </w:p>
    <w:p>
      <w:r>
        <w:rPr>
          <w:b w:val="0"/>
          <w:sz w:val="22"/>
        </w:rPr>
        <w:t>Doğru ürün seçimi, kapasite planlaması ve kaliteli işletme yönetimine bağlıdır.</w:t>
      </w:r>
    </w:p>
    <w:p>
      <w:pPr>
        <w:pStyle w:val="Heading2"/>
      </w:pPr>
      <w:r>
        <w:t>İç Link Önerileri</w:t>
      </w:r>
    </w:p>
    <w:p>
      <w:r>
        <w:rPr>
          <w:b w:val="0"/>
          <w:sz w:val="22"/>
        </w:rPr>
        <w:t>• Su Parkı Projelendirme Süreci</w:t>
      </w:r>
    </w:p>
    <w:p>
      <w:r>
        <w:rPr>
          <w:b w:val="0"/>
          <w:sz w:val="22"/>
        </w:rPr>
        <w:t>• Su Parkı Yatırım Maliyeti Nasıl Hesaplanır?</w:t>
      </w:r>
    </w:p>
    <w:p>
      <w:r>
        <w:rPr>
          <w:b w:val="0"/>
          <w:sz w:val="22"/>
        </w:rPr>
        <w:t>• Su Kaydırağı Üreticisi Nasıl Seçilir?</w:t>
      </w:r>
    </w:p>
    <w:p>
      <w:r>
        <w:rPr>
          <w:b w:val="0"/>
          <w:sz w:val="22"/>
        </w:rPr>
        <w:t>• EN 1069 Standardı Nedir?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