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Theme="minorEastAsia" w:hAnsiTheme="minorEastAsia" w:cstheme="minorEastAsia"/>
          <w:b/>
          <w:bCs/>
          <w:i/>
          <w:i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/>
          <w:iCs/>
          <w:sz w:val="21"/>
          <w:szCs w:val="21"/>
          <w:lang w:val="en-US" w:eastAsia="zh-CN"/>
        </w:rPr>
        <w:t>在语句末尾分号前加\G可以以网格形式呈现</w:t>
      </w:r>
    </w:p>
    <w:p>
      <w:pPr>
        <w:rPr>
          <w:rFonts w:hint="eastAsia" w:asciiTheme="minorEastAsia" w:hAnsiTheme="minorEastAsia" w:cstheme="minorEastAsia"/>
          <w:b/>
          <w:bCs/>
          <w:i/>
          <w:iCs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i/>
          <w:iCs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/>
          <w:iCs/>
          <w:sz w:val="21"/>
          <w:szCs w:val="21"/>
          <w:lang w:val="en-US" w:eastAsia="zh-CN"/>
        </w:rPr>
        <w:t>查询表名为tableName的auto_increment值：</w:t>
      </w:r>
    </w:p>
    <w:p>
      <w:pPr>
        <w:rPr>
          <w:rFonts w:hint="eastAsia" w:asciiTheme="minorEastAsia" w:hAnsiTheme="minorEastAsia" w:eastAsiaTheme="minorEastAsia" w:cstheme="minorEastAsia"/>
          <w:b/>
          <w:bCs/>
          <w:i/>
          <w:iCs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/>
          <w:iCs/>
          <w:sz w:val="21"/>
          <w:szCs w:val="21"/>
          <w:lang w:val="en-US" w:eastAsia="zh-CN"/>
        </w:rPr>
        <w:t>SELECT</w:t>
      </w:r>
      <w:r>
        <w:rPr>
          <w:rFonts w:hint="eastAsia" w:asciiTheme="minorEastAsia" w:hAnsiTheme="minorEastAsia" w:cstheme="minorEastAsia"/>
          <w:b/>
          <w:bCs/>
          <w:i/>
          <w:iCs/>
          <w:sz w:val="21"/>
          <w:szCs w:val="21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bCs/>
          <w:i/>
          <w:iCs/>
          <w:sz w:val="21"/>
          <w:szCs w:val="21"/>
          <w:lang w:val="en-US" w:eastAsia="zh-CN"/>
        </w:rPr>
        <w:t xml:space="preserve">AUTO_INCREMENT FROM information_schema.tables </w:t>
      </w:r>
    </w:p>
    <w:p>
      <w:pPr>
        <w:rPr>
          <w:rFonts w:hint="eastAsia" w:asciiTheme="minorEastAsia" w:hAnsiTheme="minorEastAsia" w:eastAsiaTheme="minorEastAsia" w:cstheme="minorEastAsia"/>
          <w:b/>
          <w:bCs/>
          <w:i/>
          <w:iCs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/>
          <w:iCs/>
          <w:sz w:val="21"/>
          <w:szCs w:val="21"/>
          <w:lang w:val="en-US" w:eastAsia="zh-CN"/>
        </w:rPr>
        <w:t>WHERE table_name="tableName";</w:t>
      </w:r>
    </w:p>
    <w:p>
      <w:pPr>
        <w:rPr>
          <w:rFonts w:hint="eastAsia" w:asciiTheme="minorEastAsia" w:hAnsiTheme="minorEastAsia" w:eastAsiaTheme="minorEastAsia" w:cstheme="minorEastAsia"/>
          <w:b/>
          <w:bCs/>
          <w:i/>
          <w:iCs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i/>
          <w:iCs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/>
          <w:iCs/>
          <w:sz w:val="21"/>
          <w:szCs w:val="21"/>
        </w:rPr>
        <w:t>修改表名为tableName的auto_increment值：</w:t>
      </w:r>
    </w:p>
    <w:p>
      <w:pPr>
        <w:rPr>
          <w:rFonts w:hint="eastAsia" w:asciiTheme="minorEastAsia" w:hAnsiTheme="minorEastAsia" w:eastAsiaTheme="minorEastAsia" w:cstheme="minorEastAsia"/>
          <w:b/>
          <w:bCs/>
          <w:i/>
          <w:iCs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i/>
          <w:iCs/>
          <w:sz w:val="21"/>
          <w:szCs w:val="21"/>
        </w:rPr>
        <w:t>ALTER TABLE tableName auto_increment=number ;</w:t>
      </w:r>
    </w:p>
    <w:p>
      <w:pPr>
        <w:rPr>
          <w:rFonts w:hint="eastAsia" w:asciiTheme="minorEastAsia" w:hAnsiTheme="minorEastAsia" w:cstheme="minorEastAsia"/>
          <w:b/>
          <w:bCs/>
          <w:i/>
          <w:iCs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i/>
          <w:i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/>
          <w:iCs/>
          <w:sz w:val="21"/>
          <w:szCs w:val="21"/>
          <w:lang w:val="en-US" w:eastAsia="zh-CN"/>
        </w:rPr>
        <w:t>函数</w:t>
      </w:r>
    </w:p>
    <w:p>
      <w:pPr>
        <w:rPr>
          <w:rFonts w:hint="eastAsia" w:asciiTheme="minorEastAsia" w:hAnsiTheme="minorEastAsia" w:cstheme="minorEastAsia"/>
          <w:b/>
          <w:bCs/>
          <w:i/>
          <w:i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/>
          <w:iCs/>
          <w:sz w:val="21"/>
          <w:szCs w:val="21"/>
          <w:lang w:val="en-US" w:eastAsia="zh-CN"/>
        </w:rPr>
        <w:t>substirng("string",pos,length) //从1开始算，java中是从0开始算</w:t>
      </w:r>
    </w:p>
    <w:p>
      <w:pPr>
        <w:rPr>
          <w:rFonts w:hint="eastAsia" w:asciiTheme="minorEastAsia" w:hAnsiTheme="minorEastAsia" w:cstheme="minorEastAsia"/>
          <w:b/>
          <w:bCs/>
          <w:i/>
          <w:iCs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i/>
          <w:i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/>
          <w:iCs/>
          <w:sz w:val="21"/>
          <w:szCs w:val="21"/>
          <w:lang w:val="en-US" w:eastAsia="zh-CN"/>
        </w:rPr>
        <w:t>使用正则表达式</w:t>
      </w:r>
    </w:p>
    <w:p>
      <w:pPr>
        <w:rPr>
          <w:rFonts w:hint="eastAsia" w:asciiTheme="minorEastAsia" w:hAnsiTheme="minorEastAsia" w:cstheme="minorEastAsia"/>
          <w:b/>
          <w:bCs/>
          <w:i/>
          <w:i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/>
          <w:iCs/>
          <w:sz w:val="21"/>
          <w:szCs w:val="21"/>
          <w:lang w:val="en-US" w:eastAsia="zh-CN"/>
        </w:rPr>
        <w:t xml:space="preserve"> SELECT * FROM person_tbl WHERE name REGEXP '[*o*</w:t>
      </w:r>
      <w:bookmarkStart w:id="0" w:name="_GoBack"/>
      <w:bookmarkEnd w:id="0"/>
      <w:r>
        <w:rPr>
          <w:rFonts w:hint="eastAsia" w:asciiTheme="minorEastAsia" w:hAnsiTheme="minorEastAsia" w:cstheme="minorEastAsia"/>
          <w:b/>
          <w:bCs/>
          <w:i/>
          <w:iCs/>
          <w:sz w:val="21"/>
          <w:szCs w:val="21"/>
          <w:lang w:val="en-US" w:eastAsia="zh-CN"/>
        </w:rPr>
        <w:t>]';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第1章 初涉MySQL 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1-1 MySQL概述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1-2 MySQL的安装与配置 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1-3 启动与停止MySQL服务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·启动服务（所有的window任务都可以通过net start和net work来启动与停止）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启动：net start mysql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停止：net stop mysql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1-4 MySQL登录与退出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5273040" cy="3903345"/>
            <wp:effectExtent l="0" t="0" r="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03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·MySQL退出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mysql &gt; exit;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mysql &gt; quit;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mysql &gt; \q;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1-5 修改MySQL提示符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·连接客户端时通过参数指定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shell&gt;mysql -u root -p密码 --prompt 提示符//密码与p之间不能有空格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·连接上客户端后，通过prompt命令修改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mysql&gt;prompt 提示符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5273675" cy="1729105"/>
            <wp:effectExtent l="0" t="0" r="14605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29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1-6 </w:t>
      </w:r>
      <w:r>
        <w:rPr>
          <w:rFonts w:hint="eastAsia" w:asciiTheme="minorAscii" w:hAnsiTheme="minorEastAsia" w:eastAsiaTheme="minorEastAsia" w:cstheme="minorEastAsia"/>
          <w:sz w:val="21"/>
          <w:szCs w:val="21"/>
          <w:lang w:val="en-US" w:eastAsia="zh-CN"/>
        </w:rPr>
        <w:t>MySQL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常用命令以及语法规范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·显示当前服务器版本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Ascii" w:hAnsiTheme="minorEastAsia" w:eastAsiaTheme="minorEastAsia" w:cstheme="minorEastAsia"/>
          <w:b/>
          <w:bCs/>
          <w:sz w:val="21"/>
          <w:szCs w:val="21"/>
          <w:lang w:val="en-US" w:eastAsia="zh-CN"/>
        </w:rPr>
        <w:t>SELECT VERSION();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·显示当前日期时间</w:t>
      </w:r>
    </w:p>
    <w:p>
      <w:pPr>
        <w:rPr>
          <w:rFonts w:hint="eastAsia" w:asciiTheme="minorAscii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Ascii" w:hAnsiTheme="minorEastAsia" w:eastAsiaTheme="minorEastAsia" w:cstheme="minorEastAsia"/>
          <w:b/>
          <w:bCs/>
          <w:sz w:val="21"/>
          <w:szCs w:val="21"/>
          <w:lang w:val="en-US" w:eastAsia="zh-CN"/>
        </w:rPr>
        <w:t>SELECT NOW();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·显示当前用户</w:t>
      </w:r>
    </w:p>
    <w:p>
      <w:pPr>
        <w:rPr>
          <w:rFonts w:hint="eastAsia" w:asciiTheme="minorAscii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Ascii" w:hAnsiTheme="minorEastAsia" w:eastAsiaTheme="minorEastAsia" w:cstheme="minorEastAsia"/>
          <w:b/>
          <w:bCs/>
          <w:sz w:val="21"/>
          <w:szCs w:val="21"/>
          <w:lang w:val="en-US" w:eastAsia="zh-CN"/>
        </w:rPr>
        <w:t>SELECT USER();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·MySQL语句的规范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·关键字与函数名称全部大写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·数据库名称、表名称、字段名称全部小写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·SQL语句必须以分号结尾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1-7 操作数据库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·花括号内的为必选项，中括号内的为可选项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·创建数据库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 xml:space="preserve">CREATE {DATABASE | SCHEMA} [IF NOT EXISTS] db_name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[DEFAULT] CHARACTER SET [=] charset_name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//设置编码方式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例：CREATE DATABASE IF NOT EXISTS t2 CHARACTER SET gbk;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·查看当前服务器下的数据表列表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SHOW {DATABASES | SCHEMAS} [LIKE 'pattern' | WHERE expr]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SHOW WARNINGS;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//查看警告信息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SHOW CREATE DATABASE t1;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//显示创建数据库时所使用的指令，若修改过字符集则显示修改后的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·修改数据库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ALTER {DATABASE SCHEMA} [db_name]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[DEFAULT] CHARACTER SET [=] charset_name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·删除数据库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DROP {DATABASE | SCHEMA} [IF EXISTS] db_name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第2章 数据类型与操作数据表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2-1 内容回顾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·MySQL默认的端口号是多少？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3306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·MySQL中的超级用户叫什么？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root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·创建数据库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CREATE DATABASE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·修改数据库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ALTER DATABASE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·删除数据库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DROP DATABASE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2-2 MySQL数据类型之整型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·数据类型是指列、存储过程参数、表达式和局部变量的数据特征，他决定了数据的存储格式，代表了不同的信息类型。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3040" cy="2745740"/>
            <wp:effectExtent l="0" t="0" r="0" b="1270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2-3 MySQL数据类型之浮点型</w:t>
      </w:r>
    </w:p>
    <w:p>
      <w:r>
        <w:drawing>
          <wp:inline distT="0" distB="0" distL="114300" distR="114300">
            <wp:extent cx="5264785" cy="2643505"/>
            <wp:effectExtent l="0" t="0" r="8255" b="825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43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2-4 MySQL数据类型之日期时间型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7960" cy="2663825"/>
            <wp:effectExtent l="0" t="0" r="5080" b="317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6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DATE 1000年1月1号~9999年12月31日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DATETIME 1000年1月1号00：00：00~9999年12月31日23：59：59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TIMESTAMP 1970年1月1日0点~2037年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TIME -8385959~8385959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YEAR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2-5 MySQL数据类型之字符型</w:t>
      </w:r>
    </w:p>
    <w:p>
      <w:r>
        <w:drawing>
          <wp:inline distT="0" distB="0" distL="114300" distR="114300">
            <wp:extent cx="5270500" cy="2626995"/>
            <wp:effectExtent l="0" t="0" r="2540" b="952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6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2-6 MySQL创建数据表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·数据表（或称表）是数据库最重要的组成部分致意，是其他对象的基础。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·USE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打开数据库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USE 数据库名称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·SELECT DATABASE();显示当前用户所打开的数据库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·创建数据表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CREATE TABLE [IF NOT EXISTS] table_name(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column_name data_type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...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)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2-7 MySQL查看数据表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·查看数据表列表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SHOW TABLES [FROM db_name]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[LIKE 'pattern' | WHERE expr]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2-8 MySQL查看数据表结构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·查看数据表结构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SHOW COLUMNS FROM tbl_name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DESC tbl_name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4310" cy="2317750"/>
            <wp:effectExtent l="0" t="0" r="13970" b="1397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2-9 MySQL记录的插入与查找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·记录插入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INSERT [INTO] tbl_name [(col_name,...)] VALUES(val,...)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·记录查找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SELECT expr,... FROM tbl_name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2-10 MySQL空值与非空</w:t>
      </w:r>
    </w:p>
    <w:p>
      <w:pP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·NULL / NOT NULL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2-11 MySQL自动编号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·AUTO_INCREMENT //要想使用必须先设为主键，必须为数值型，若是浮点数小数位数为0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自动编号，且必须与主键组合使用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使主键在默认情况下，起始值为1，每次的增量都为1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2-12 MySQL初涉主键约束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·PRIMARY KEY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主键约束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每张表只能存在一个主键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主键保证记录的唯一性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主键自动为NOT NULL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2-13 MySQL初涉唯一约束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·UNIQUE EKY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唯一约束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唯一约束可以保证记录的唯一性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唯一约束的字段可以为空值（NULL）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每张数据表可以存在多个唯一约束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2-14 MySQL初涉默认约束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·DEFAULT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默认值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当插入记录时，如果没有明确为字段复制，则自动赋予默认值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2-15 总结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0500" cy="3243580"/>
            <wp:effectExtent l="0" t="0" r="2540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3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第3章 约束以及修改数据表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3-1 回顾和概述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3-2 MySQL 外键约束的要求解析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1770" cy="952500"/>
            <wp:effectExtent l="0" t="0" r="1270" b="762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·约束保证数据的完整性和一致性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·约束分为表级约束和列级约束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·约束类型包括：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NOT NULL(非空约束)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PRIMARY KEY(主键约束)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UNIQUE KEY(唯一约束)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DEFAULT(默认约束)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FOREIGN KEY(外键约束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)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·FOREIGN KEY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保持数据一致性、完整性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实现一对一或一对多关系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·外键约束的要求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·父表和子表必须使用相同的存储引擎，而且禁止使用临时表。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数据表的存储引擎只能为InnoDB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·外键列和参照列必须具有相似的数据类型。其中数字的长度或是否有符号位必须相同；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而字符的长度则可以不同。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·外键列和参照列必需创建索引。如果外键列不存在索引的话，MySQL将自动创建索引。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·查看索引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SHOW INDEXES FROM tbl_name;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·编辑数据表的默认存储引擎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·MySQL配置文件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default-storage-engine=INNODB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·查看当前数据库的默认引擎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SHOW VARIABLES LIKE 'default_storage_engine';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3-3 MySQL 外键约束的参照操作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·CASCADE:从父表删除或更新且自动删除或更新子表中匹配的行</w:t>
      </w:r>
    </w:p>
    <w:p>
      <w:r>
        <w:drawing>
          <wp:inline distT="0" distB="0" distL="114300" distR="114300">
            <wp:extent cx="5271770" cy="807085"/>
            <wp:effectExtent l="0" t="0" r="1270" b="63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07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或</w:t>
      </w:r>
    </w:p>
    <w:p>
      <w:r>
        <w:drawing>
          <wp:inline distT="0" distB="0" distL="114300" distR="114300">
            <wp:extent cx="5271770" cy="979805"/>
            <wp:effectExtent l="0" t="0" r="127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7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3117215"/>
            <wp:effectExtent l="0" t="0" r="14605" b="698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17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337310"/>
            <wp:effectExtent l="0" t="0" r="1905" b="381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·SET NULL:从父表删除或更新行，并设置子表中的外键列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·RESTRICT:拒绝对父表的删除或更新操作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·NO ACTION:标准SQL的关键字，在MySQL中与RESTRICT相同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3-4 MySQL 表级约束与列级约束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·对一个数据列建立的约束，称为列级约束。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·读多个数据列建立的约束，称为表级约束。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·列级约束既可以在列定义时声明，也可以在列定义后声明。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·表级约束只能在列定义后声明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·主键约束、外键约束和唯一约束可以存在表级约束和列级约束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·NOT NULL约束和DEFAULT约束不存在表级约束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3-5 MySQL 修改数据表-添加/删除列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·添加单列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ALTER TABLE tbl_name ADD [COLUMN] col_name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column_definition [FIRST |AFTER col_name]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//默认加在最后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·添加多列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ALTER TABLE tbl_name ADD [COLUMN]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(col_name column_definition,...)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//不能指定插入位置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·删除列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ALTER TABLE tbl_name DROP [COLUMN] col_name</w:t>
      </w:r>
    </w:p>
    <w:p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drawing>
          <wp:inline distT="0" distB="0" distL="114300" distR="114300">
            <wp:extent cx="5274310" cy="467360"/>
            <wp:effectExtent l="0" t="0" r="13970" b="508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3-6 MySQL 修改数据表--添加约束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·添加主键约束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ALTER TABLE tbl_name ADD [CONSTRAINT [symbol]]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PRIMARY KEY [index_type] (index_col_name,...)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·添加唯一约束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ALTER TABLE tbl_name ADD [CONSTRAINT [symbol]]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UNIQUE [INDEX|KEY] [index_name] [index_type] (index_col_name,...)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·添加外键约束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ALTER TABLE tbl_name ADD [CONSTRAINT [symbol]]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FOREIGN KEY [index_name] (index_col_name,...)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reference_definition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8595" cy="518795"/>
            <wp:effectExtent l="0" t="0" r="4445" b="146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8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·添加/删除默认约束</w:t>
      </w:r>
    </w:p>
    <w:p>
      <w:pPr>
        <w:rPr>
          <w:rFonts w:hint="eastAsia" w:asciiTheme="minorEastAsia" w:hAnsiTheme="minorEastAsia" w:cstheme="minorEastAsia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color w:val="FF0000"/>
          <w:sz w:val="21"/>
          <w:szCs w:val="21"/>
          <w:lang w:val="en-US" w:eastAsia="zh-CN"/>
        </w:rPr>
        <w:t>ALTER TABLE tbl_name ALTER [COLUMN] col_name</w:t>
      </w:r>
    </w:p>
    <w:p>
      <w:pPr>
        <w:rPr>
          <w:rFonts w:hint="eastAsia" w:asciiTheme="minorEastAsia" w:hAnsiTheme="minorEastAsia" w:cstheme="minorEastAsia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FF0000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color w:val="FF0000"/>
          <w:sz w:val="21"/>
          <w:szCs w:val="21"/>
          <w:lang w:val="en-US" w:eastAsia="zh-CN"/>
        </w:rPr>
        <w:t>{SET DEFAULT literal | DROP DEFAULT}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3-7 MySQL 修改数据表--删除约束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·删除主键约束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ALTER TABLE tbl_name DROP PRIMARY KEY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//任何一个数据表有且仅有一个主键，不需要指定名称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·删除唯一约束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color w:val="FF0000"/>
          <w:sz w:val="21"/>
          <w:szCs w:val="21"/>
          <w:lang w:val="en-US" w:eastAsia="zh-CN"/>
        </w:rPr>
        <w:t>ALER TABLE tbl_name DROP {INDEX|KEY} index_name</w:t>
      </w:r>
      <w:r>
        <w:rPr>
          <w:rFonts w:hint="eastAsia" w:asciiTheme="minorEastAsia" w:hAnsiTheme="minorEastAsia" w:cstheme="minorEastAsia"/>
          <w:color w:val="FF0000"/>
          <w:sz w:val="21"/>
          <w:szCs w:val="21"/>
          <w:lang w:val="en-US" w:eastAsia="zh-CN"/>
        </w:rPr>
        <w:t>/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/通过索引删除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3675" cy="448310"/>
            <wp:effectExtent l="0" t="0" r="14605" b="889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·删除外键约束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ALTER TABLE tbl_name DROP FOREIGN KEY fk_symbol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不可直接删除索引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9865" cy="700405"/>
            <wp:effectExtent l="0" t="0" r="3175" b="63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r>
        <w:drawing>
          <wp:inline distT="0" distB="0" distL="114300" distR="114300">
            <wp:extent cx="5274310" cy="427990"/>
            <wp:effectExtent l="0" t="0" r="13970" b="1397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514350"/>
            <wp:effectExtent l="0" t="0" r="14605" b="381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3-8 MySQL 修改数据表--修改列定义和更名数据表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·修改列定义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ALTER TABLE tbl_name MODIFY [COLUMN] col_name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column_definition [FIRST | AFTER col_name]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//修改列的数据类型或数据类型和位置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//可能会造成数据丢失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·修改列名称//与oracle不同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ALTER TABLE tbl_name CHANGE [COLUMN] old_col_name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new_col_name column_definition [FIRST|AFTER col_name]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//比modify多了改名功能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·数据表更名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方法1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ALTER TABLE tbl_name RENAME [TO|AS] new_tbl_name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方法2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RENAME TABLE bl_name TO new_tbl_name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[, tblname2 TO new_tbl_name2]...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·尽量少使用数据表或数据列的更名。当我们创建了索引或使用过视图或使用过存储过程的话，在表名或列名曾经被引用的情况下，更名可能会导致其无法正常使用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3-9 小结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·本节知识点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·约束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·按功能划为：NOT NULL, PRIMARY KEY, UNIQUE KEY, DEFAULT, FOREIGN KEY,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·按数据列的数目划为：表级约束， 列级约束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·修改数据表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·针对字段的操作：添加/删除字段、修改列定义，修改列名称等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·针对约束的操作：添加、删除各种约束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·针对数据表的操作：数据表更名（两种方式）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9230" cy="2794000"/>
            <wp:effectExtent l="0" t="0" r="3810" b="1016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记录INSERT 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INSERT [INTO] tbl_name[(col_name)] {VALUES|VALUE}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 xml:space="preserve">({EXPR|DEFAULT},...),(...),... 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//可插入多条记录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第4章 操作数据表中的记录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4-1 回顾和概述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4-2 MySQL 插入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both"/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  <w:t>· 如果把一个NULL插入到一个AUTO_INCREMENT数据列里去，MySQL(和PHP搭配之最佳组合)将自动生成下一个序列编号。编号从1开始，并1为基数递增。把0插入MySQL AUTO_INCREMENT数据列的效果与插入NULL值一样。但不建议这样做，当入记录时，没有为AUTO_INCREMENT明确指定值，则等同插入NULL值。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both"/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  <w:t>·可在建表时可用“MySQL AUTO_INCREMENT=n”选项来指定一个自增的初始值。可用alter table table_name AUTO_INCREMENT=n命令来重设自增的起始值。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40" w:lineRule="auto"/>
        <w:ind w:left="0" w:right="0" w:firstLine="0"/>
        <w:jc w:val="both"/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  <w:t>·若存在默认值，也可以用DEFAULT代替NULL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4-3 MySQL 插入记录INSERT SET-SELECT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·插入记录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·INSERT[INTO] tbl_name [(col_name,...)] {VALUES|VALUE}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({EXPR|default},...),(...),...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INSERT [INTO] tbl_name SET col_name1={expr|DEFAULT},col_name2=...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//与第一种方式的区别在于，此方法可以使用子查询（SubQuery），一次仅能插入一条</w:t>
      </w:r>
    </w:p>
    <w:p>
      <w:r>
        <w:drawing>
          <wp:inline distT="0" distB="0" distL="114300" distR="114300">
            <wp:extent cx="5273040" cy="283845"/>
            <wp:effectExtent l="0" t="0" r="0" b="571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·</w:t>
      </w:r>
      <w:r>
        <w:rPr>
          <w:rFonts w:hint="eastAsia"/>
          <w:b/>
          <w:bCs/>
          <w:lang w:val="en-US" w:eastAsia="zh-CN"/>
        </w:rPr>
        <w:t>INSERT [INTO] tbl_name [(col_name,...)] SELECT...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//此方法可将查询结果插入到指定数据表</w:t>
      </w:r>
    </w:p>
    <w:p>
      <w:r>
        <w:drawing>
          <wp:inline distT="0" distB="0" distL="114300" distR="114300">
            <wp:extent cx="5273675" cy="316230"/>
            <wp:effectExtent l="0" t="0" r="14605" b="381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6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4-4 MySQL 单表更新记录UPDATE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·更新记录（单表更新）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UPDATE [LOW_PRIMARY] [IGNAORE] table_reference SET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col_name1={expr1|DEFAULT} [,col_name2={expr2|DEFAULT}]...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[WHERE where_conditon]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4-5 MySQL 单表删除记录DELETE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·删除记录（单表删除）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DELETE FROM tbl_name [WHERE where_condition]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4-6 MySQL 查询表达式解析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·SELECT select_expr [,select_expr...]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[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FROM table_references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[WHERE where_conditon]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[GROUP BY{col_name|position} [ASC|DESC],...]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[HAVAING where_conditon]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[ORDER BY {col_name|expr|position} [ASC|DESC],...]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[LIMIT{[offset,] row_count|row_count OFFST offset}]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]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·select_expr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查询表达式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每一个表达式表示想要的一列，必须有至少一个。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多个列之间以英文逗号分隔。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星号（*）表示所有列。tbl_name.*可以表示命名表的所有列。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查询表达式可以使用[AS] alias_name 为其赋予别名。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别名可用于GTOUP BY, ORDER BY或HAVING子句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4-7 MySQL where语句进行条件查询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·条件表达式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对记录进行过滤，如果没有指定WHERE子句，则显示所有记录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在WHERE表达式中，可以使用MySQL支持的函数或运算符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4-8 MySQL group by语句对查询结果分组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·查询结果分组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[GROUP BY {col_name|position} [ASC|DESC],...]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position=1,2,3...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4-9 having语句设置分组条件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·分组条件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 xml:space="preserve"> HAVING [where_condition]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4-10 order by语句对查询结果排序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·[ORDER BY {col_name|expr|position} [ASC|DESC],...]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4-11 limit语句限制查询数量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·限制查询结果返回的数量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[LIMIT {[offset,] row_count|row_count OFFSET offset}]</w:t>
      </w:r>
    </w:p>
    <w:p>
      <w:pP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//从0开始编号</w:t>
      </w:r>
    </w:p>
    <w:p>
      <w:r>
        <w:drawing>
          <wp:inline distT="0" distB="0" distL="114300" distR="114300">
            <wp:extent cx="5272405" cy="878840"/>
            <wp:effectExtent l="0" t="0" r="635" b="508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78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先排序再限制</w:t>
      </w:r>
    </w:p>
    <w:p>
      <w:pP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4-12 小结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·记录操作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·INSERT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·UPDATE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·DELETE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·SELECT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第5章 子查询与连接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5-1 数据准备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·SET NAMES charset;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暂时在客户端以charset编码显示数据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5-2 MySQL 子查询简介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·子查询（Subquery）是指出现在其他SQL语句内的SELECT子句。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例如：SELECT * FROM t1 WHERE col1 = (SELECT col2 FROM t2);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其中SELECT * FROM t1,称为Outer Query/Outer Statement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SELECT col2 FROM t2,称为SubQuery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·子查询指镶嵌在查询内部，且必须始终出现在圆括号内。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·子查询可以包含多个关键字或条件，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如DISTINCT、GROUP BY、ORDER BY,LIMIT,函数等。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·子查询的外层查询可以是：DELECT,INSERT,UPDATE,SET或DO.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·子查询可以返回标量、一行、一列或子查询。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5-3 由比较运算符引发的子查询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·使用比较运算符的子查询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=、&gt;、&lt;、&gt;=、&lt;=、&lt;&gt;、!=、&lt;=&gt;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·语法结构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operand comparison_operator subquery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8595" cy="1988185"/>
            <wp:effectExtent l="0" t="0" r="4445" b="825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8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887220"/>
            <wp:effectExtent l="0" t="0" r="0" b="254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8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·用 ANY、SOME、或ALL修饰的比较运算符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operand comparison_operator ANY|SOME|ALL (subquery)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此处ANY与SOME等价</w:t>
      </w:r>
    </w:p>
    <w:p>
      <w:p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2405" cy="1821180"/>
            <wp:effectExtent l="0" t="0" r="635" b="762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2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5-4 由[NOT] IN/EXISTS引发的子查询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·使用[NO] IN的子查询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operand comparison_operator [NOT] IN (subquery)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=ANY 运算符与IN等效。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！=ALL或&lt;&gt;ALL运算符与NOT IN等效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·使用[NOT] EXISTS的子查询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如果子查询返回任何行，EXISTS将返回TRUE；否则为FALSE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5-5 使用INSERT...SELECT插入记录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·将查询结果写入数据表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INSERT [INTO] tbl_name [(col_name,...)]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SELECT...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5-6 多表更新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 xml:space="preserve">UPDATE table_references 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SET col_name1={expr1|DEFAULT}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[.col_name2={expr2|DEFAULT}]...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[WHERE where_condition]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</w:p>
    <w:p>
      <w:r>
        <w:drawing>
          <wp:inline distT="0" distB="0" distL="114300" distR="114300">
            <wp:extent cx="5273675" cy="692150"/>
            <wp:effectExtent l="0" t="0" r="14605" b="889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  <w:t>·</w:t>
      </w:r>
      <w:r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MYSQL执行如下语句报错：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 xml:space="preserve">UPDATE sc SET grade =grade*1.05 WHERE grade &lt; (SELECT AVG(grade) AS avg_grade </w:t>
      </w:r>
      <w:r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FROM sc)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报错信息如下：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　　</w:t>
      </w:r>
      <w:r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错误代码： 1093</w:t>
      </w:r>
      <w:r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　　</w:t>
      </w:r>
      <w:r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You can't specify target table 'sc' for update in FROM clause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意思是不能在同一语句中更新select出的同一张表元组的属性值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解决方法：将select出的结果通过中间表再select一遍即可。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 xml:space="preserve">UPDATE sc SET grade =grade*1.05 WHERE grade &lt; (SELECT avg_grade FROM (SELECT </w:t>
      </w:r>
      <w:r>
        <w:rPr>
          <w:rFonts w:hint="eastAsia" w:asciiTheme="minorEastAsia" w:hAnsiTheme="minorEastAsia" w:cstheme="minorEastAsia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  <w:t>AVG(grade) AS avg_grade FROM sc) AS temp)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default" w:asciiTheme="minorEastAsia" w:hAnsiTheme="minorEastAsia" w:eastAsiaTheme="minorEastAsia" w:cstheme="minorEastAsia"/>
          <w:kern w:val="2"/>
          <w:sz w:val="21"/>
          <w:szCs w:val="21"/>
          <w:lang w:val="en-US" w:eastAsia="zh-CN" w:bidi="ar-SA"/>
        </w:rPr>
      </w:pPr>
      <w:r>
        <w:drawing>
          <wp:inline distT="0" distB="0" distL="114300" distR="114300">
            <wp:extent cx="5268595" cy="655955"/>
            <wp:effectExtent l="0" t="0" r="4445" b="14605"/>
            <wp:docPr id="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55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</w:pPr>
      <w:r>
        <w:drawing>
          <wp:inline distT="0" distB="0" distL="114300" distR="114300">
            <wp:extent cx="5273040" cy="587375"/>
            <wp:effectExtent l="0" t="0" r="0" b="6985"/>
            <wp:docPr id="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717550"/>
            <wp:effectExtent l="0" t="0" r="13970" b="13970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5-7 多表更新之一步到位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·创建数据表同时将查询结果写入到数据表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CREATE TABLE [IF NOT EXISTS] tbl_name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[(create_definition,...)]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select_statement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3040" cy="1075690"/>
            <wp:effectExtent l="0" t="0" r="0" b="635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5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r>
        <w:drawing>
          <wp:inline distT="0" distB="0" distL="114300" distR="114300">
            <wp:extent cx="5274310" cy="566420"/>
            <wp:effectExtent l="0" t="0" r="13970" b="1270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5-8 连接的语法结构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·MYSQL在SELECT语句、多表更新、多表删除语句中支持JOIN操作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·table_reference 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{[INNER|CROSS] JOIN | {LEFT|RIGHT} [OUTER] JOIN}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table_reference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ON conditional_expr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·数据表参照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table_reference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tbl_name [[AS] alias] | table_subquery [AS] alias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数据表可以使用tbl_name alias_name赋予别名。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table_subquery可以作为子查询使用在FROM子句中，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这样的子查询必须为其赋予别名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5-9 内连接INNER JOIN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·INNER JOIN,内连接//交集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在MySQL中，JOIN,CROSS JOIN和INNER JOIN是等价的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·LEFT [OUTER] JOIN,左外连接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·RIGHT [OUTER] JOIN,右外连接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·连接条件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·使用ON关键字来设定连接条件，也可以使用WHERE来代替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·通常使用ON关键字来设定连接条件，使用WHERE关键字进行结果集记录的过滤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5-10 外连接OUTER JOIN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·左外连接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显示左表的全部记录及右表符合连接条件的记录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·右外连接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显示右表的全部记录及左表符合连接条件的记录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5-11 多表连接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5-12 关于连接的几点说明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5-13 无限级分类表设计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3675" cy="692150"/>
            <wp:effectExtent l="0" t="0" r="14605" b="889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·通过自身连接来实现查找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·自身连接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同一个数据表对其自身进行连接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5-14 多表删除 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·DELETE tbl_name[.*] [,tbl_name[.*]]...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FROM table_references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[WHERE where_condition]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第6章 运算符和函数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6-1 回顾和概述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6-2 MySQL 字符函数 </w:t>
      </w:r>
    </w:p>
    <w:p>
      <w:r>
        <w:drawing>
          <wp:inline distT="0" distB="0" distL="114300" distR="114300">
            <wp:extent cx="5272405" cy="2317750"/>
            <wp:effectExtent l="0" t="0" r="635" b="1397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811145"/>
            <wp:effectExtent l="0" t="0" r="4445" b="825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476375"/>
            <wp:effectExtent l="0" t="0" r="14605" b="1905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474470"/>
            <wp:effectExtent l="0" t="0" r="13970" b="381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4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943610"/>
            <wp:effectExtent l="0" t="0" r="1270" b="1270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43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939165"/>
            <wp:effectExtent l="0" t="0" r="1270" b="5715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3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000885"/>
            <wp:effectExtent l="0" t="0" r="6350" b="10795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00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042285"/>
            <wp:effectExtent l="0" t="0" r="1270" b="5715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42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915035"/>
            <wp:effectExtent l="0" t="0" r="13970" b="14605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915035"/>
            <wp:effectExtent l="0" t="0" r="13970" b="14605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949960"/>
            <wp:effectExtent l="0" t="0" r="0" b="10160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49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934720"/>
            <wp:effectExtent l="0" t="0" r="13970" b="10160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//MySQL编号从1开始</w:t>
      </w:r>
    </w:p>
    <w:p>
      <w:r>
        <w:drawing>
          <wp:inline distT="0" distB="0" distL="114300" distR="114300">
            <wp:extent cx="5269865" cy="1060450"/>
            <wp:effectExtent l="0" t="0" r="3175" b="6350"/>
            <wp:docPr id="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6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//%任意个字符，_任意一个字符。1后面的百分号不需要解析。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6-3 MySQL 数值运算符和函数</w:t>
      </w:r>
    </w:p>
    <w:p>
      <w:r>
        <w:drawing>
          <wp:inline distT="0" distB="0" distL="114300" distR="114300">
            <wp:extent cx="5269865" cy="2376805"/>
            <wp:effectExtent l="0" t="0" r="3175" b="635"/>
            <wp:docPr id="4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6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988185"/>
            <wp:effectExtent l="0" t="0" r="4445" b="8255"/>
            <wp:docPr id="4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8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054350"/>
            <wp:effectExtent l="0" t="0" r="4445" b="8890"/>
            <wp:docPr id="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6-4 MySQL 比较运算符和函数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4785" cy="1319530"/>
            <wp:effectExtent l="0" t="0" r="8255" b="6350"/>
            <wp:docPr id="4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6-5 MySQL 日期时间函数</w:t>
      </w:r>
    </w:p>
    <w:p>
      <w:r>
        <w:drawing>
          <wp:inline distT="0" distB="0" distL="114300" distR="114300">
            <wp:extent cx="5269230" cy="2329815"/>
            <wp:effectExtent l="0" t="0" r="3810" b="1905"/>
            <wp:docPr id="4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021330"/>
            <wp:effectExtent l="0" t="0" r="4445" b="11430"/>
            <wp:docPr id="4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21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006600"/>
            <wp:effectExtent l="0" t="0" r="1270" b="5080"/>
            <wp:docPr id="5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0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900045"/>
            <wp:effectExtent l="0" t="0" r="14605" b="10795"/>
            <wp:docPr id="5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061720"/>
            <wp:effectExtent l="0" t="0" r="3810" b="5080"/>
            <wp:docPr id="5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6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952500"/>
            <wp:effectExtent l="0" t="0" r="1270" b="7620"/>
            <wp:docPr id="5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6-6 MySQL 信息函数</w:t>
      </w:r>
    </w:p>
    <w:p>
      <w:r>
        <w:drawing>
          <wp:inline distT="0" distB="0" distL="114300" distR="114300">
            <wp:extent cx="5267325" cy="1836420"/>
            <wp:effectExtent l="0" t="0" r="5715" b="7620"/>
            <wp:docPr id="5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·LAST_INSERT_ID()函数需要插入表有AUTO_INCREMENT的主键的ID字段。若同时插入多条记录，返回第一条记录的ID。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6-7 MySQL 聚合函数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1770" cy="2281555"/>
            <wp:effectExtent l="0" t="0" r="1270" b="4445"/>
            <wp:docPr id="5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8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6-8 MySQL 加密函数</w:t>
      </w:r>
    </w:p>
    <w:p>
      <w:r>
        <w:drawing>
          <wp:inline distT="0" distB="0" distL="114300" distR="114300">
            <wp:extent cx="5268595" cy="1122680"/>
            <wp:effectExtent l="0" t="0" r="4445" b="5080"/>
            <wp:docPr id="5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22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981835"/>
            <wp:effectExtent l="0" t="0" r="13970" b="14605"/>
            <wp:docPr id="5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·如果是为了web页面做准备，尽量用MD5()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·PASSWORD()在修改密码时使用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SET PASSWORD()=PASSWORD("new_password");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第7章 自定义函数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7-1 回顾和概述 </w:t>
      </w:r>
    </w:p>
    <w:p>
      <w:r>
        <w:drawing>
          <wp:inline distT="0" distB="0" distL="114300" distR="114300">
            <wp:extent cx="5268595" cy="2437130"/>
            <wp:effectExtent l="0" t="0" r="4445" b="1270"/>
            <wp:docPr id="5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7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7-2 MySQL 自定义函数简介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·自定义函数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用户自定义函数（user-defined function, UDF）是一种对MySQL扩展的途径，其用法与内置函数相同。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·自定义函数的两个必要条件：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（1）参数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（2）返回值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·函数可以返回任意类型的值，同样可以接受这些类型的参数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·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CREATE FUNCTION function_name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RETURNS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{STRING|INTEGER|REAL|DECIMAL}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routine_body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·关于函数体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·函数体由合法的SQL语句构成;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·函数体可以是简单的SELECT或INSERT语句;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·函数体如果为复合结构则使用BEGIN...END语句;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·复合结构可以包含声明、循环、控制结构；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7-3 MySQL 创建不带参数的自定义函数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8595" cy="407035"/>
            <wp:effectExtent l="0" t="0" r="4445" b="4445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3040" cy="956945"/>
            <wp:effectExtent l="0" t="0" r="0" b="3175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7-4 MySQL 创建带有参数的自定义函数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8595" cy="2099310"/>
            <wp:effectExtent l="0" t="0" r="4445" b="3810"/>
            <wp:docPr id="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9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7-5 MySQL 创建具有复合结构函数体的自定义函数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DELIMITER symbol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设置symbol为MySQL语句结束符号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4310" cy="138430"/>
            <wp:effectExtent l="0" t="0" r="13970" b="13970"/>
            <wp:docPr id="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9230" cy="3253740"/>
            <wp:effectExtent l="0" t="0" r="3810" b="7620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969010"/>
            <wp:effectExtent l="0" t="0" r="14605" b="635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9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329690"/>
            <wp:effectExtent l="0" t="0" r="13970" b="11430"/>
            <wp:docPr id="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·关于函数体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·函数体由合法的SQL语句构成；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·函数体可以是简单的SELECT或INSERT语句；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·函数体如果为复合结构则使用BEGIN...END语句；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·符合结构可以包含声明，循环，控制结构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·删除函数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DROP FUNCTION [IF EXISTS] function_name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48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1"/>
          <w:szCs w:val="21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1"/>
          <w:szCs w:val="21"/>
          <w:lang w:val="en-US" w:eastAsia="zh-CN" w:bidi="ar-SA"/>
        </w:rPr>
        <w:t>·</w:t>
      </w:r>
      <w:r>
        <w:rPr>
          <w:rFonts w:hint="default" w:asciiTheme="minorEastAsia" w:hAnsiTheme="minorEastAsia" w:eastAsiaTheme="minorEastAsia" w:cstheme="minorEastAsia"/>
          <w:b w:val="0"/>
          <w:bCs w:val="0"/>
          <w:kern w:val="2"/>
          <w:sz w:val="21"/>
          <w:szCs w:val="21"/>
          <w:lang w:val="en-US" w:eastAsia="zh-CN" w:bidi="ar-SA"/>
        </w:rPr>
        <w:t>在mysql的trigger和function中不能出现select * from table形式的查询，因为其会返回一个结果集；而这在mysql的trigger和function中是不可接受的，但是在存储过程中可以。在trigger和function中可以使用select ... into ...形式的查询。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第8章 MySQL存储过程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8-1 课程回顾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·自定义函数：简称UDF；是对MySQL拓展的一种途径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·创建自定义函数：CREATE FUNCTION......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·自定义函数两个必要条件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参数：可以由零个或多个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返回值：</w:t>
      </w:r>
      <w:r>
        <w:rPr>
          <w:rFonts w:hint="eastAsia" w:asciiTheme="minorEastAsia" w:hAnsiTheme="minorEastAsia" w:cstheme="minorEastAsia"/>
          <w:b w:val="0"/>
          <w:bCs w:val="0"/>
          <w:color w:val="FF0000"/>
          <w:sz w:val="21"/>
          <w:szCs w:val="21"/>
          <w:lang w:val="en-US" w:eastAsia="zh-CN"/>
        </w:rPr>
        <w:t>只能有一个返回值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·具有复合结构的函数体需要使用BEGIN...END来包含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8-2 MySQL 存储过程简介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·MySQL语句执行流程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6690" cy="1742440"/>
            <wp:effectExtent l="0" t="0" r="6350" b="10160"/>
            <wp:docPr id="6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·存储过程是SQL语句和控制语句的预编译集合，以一个名称存储并作为一个单元处理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跳过语法分析和编译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·存储过程的优点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·增强SQL语句的功能和灵活性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因为在存储过程内可以写控制语句，name就有很强的灵活性，可以完成复杂的判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断以及较复杂的运算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·实现较快的执行速度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如果执行某一个复杂的操作，包含大量的sql语句，那么这些语句都将被mysql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的引擎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执行语法分析、编译、以及执行的过程，所以执行效率相对较低。而存储过程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是预编译的，当客户端第一次调用这个存储过程的时候，mysql的引擎将对它进行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语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法分析、编译等操作，然后把这个编译的结果存储到内存当中，所以，第一次的的执行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效率适合以前一样。但是以后客户端再次调用这个存储过程的时候便直接从内存当中来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执行，所以说效率比较高，速度比较快。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·减少网络流量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如果我们通过客户端每个单独发送sql语句让服务器来执行，那么通过http协议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所提交的数据量相对而言比较大。假设我们准备删除user表中id为3的记录 delete 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from user where id=3;这句话的字符量大约超过了30个字符，如果我们把他存储成存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储过程的话，假设有一个存储过程叫delete user，我们只需要调用delete user吧id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传过去就可以完成了删除，所以我们会发现，我们只需要来传递存储过程的名字以及要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删除的那个id的号码就可以了。所以他提交给服务器的数量就会少很多。减少了网络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流量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8-3 MySQL 存储过程语法结构解析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·创建存储过程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CREATE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[DEFINER = { user | CURRENT_USER }]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PROCEDURE sp_name([proc_parameter[,...]])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[characteristic...] routine_body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proc_parameter:[IN | OUT | INOUT] param_name type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·IN, 表示该参数的值必须在调用存储过程时指定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·OUT, 表示该参数的值可以被存储过程改变，并且可以返回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·INOUT，表示该参数的调用时指定，并且可以被改变和返回。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·特性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·COMMENT:注释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·CONTAINS SQL:包含SQL语句，但不包含读或写数据的语句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·NO SQL:不包含SQL语句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·READS SQL DATA:包含读数据的语句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·MODIFIES SQL DATA:包含写数据的语句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·SQL SECURITY { DEFINER| INVOKER }指明谁有权限来执行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·过程体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·过程由合法的SQL语句构成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·过程体可以是任意SQL语句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·过程体如果为复合结构则使用BEGIN..END语句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·复合结构可以包含声明，循环，控制结构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·注意：不能在一个存储过程中删除另一个存储过程，只能调用另一个存储过程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·区块，条件，循环 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·区块定义，常用</w:t>
      </w:r>
    </w:p>
    <w:p>
      <w:pP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BEGIN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  <w:t>......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END</w:t>
      </w:r>
      <w: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  <w:t>;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也可以给区块起别名，如：</w:t>
      </w:r>
    </w:p>
    <w:p>
      <w:pP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  <w:t>lable: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BEGIN</w:t>
      </w:r>
    </w:p>
    <w:p>
      <w:pP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  <w:t>...........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 xml:space="preserve">END </w:t>
      </w:r>
      <w: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  <w:t>lable;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可以用leave lable;跳出区块，执行区块以后的代码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·条件语句</w:t>
      </w:r>
    </w:p>
    <w:p>
      <w:pP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IF condition</w:t>
      </w:r>
      <w: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THEN</w:t>
      </w:r>
    </w:p>
    <w:p>
      <w:pP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  <w:t>statement</w:t>
      </w:r>
    </w:p>
    <w:p>
      <w:pP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ELSE</w:t>
      </w:r>
    </w:p>
    <w:p>
      <w:pP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  <w:t>statement</w:t>
      </w:r>
    </w:p>
    <w:p>
      <w:pP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END IF</w:t>
      </w:r>
      <w: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  <w:t>;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·循环语句 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br w:type="textWrapping"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·WHILE循环</w:t>
      </w:r>
    </w:p>
    <w:p>
      <w:pP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  <w:t>[label:] WHILE expression DO</w:t>
      </w:r>
    </w:p>
    <w:p>
      <w:pP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  <w:t>statements</w:t>
      </w:r>
    </w:p>
    <w:p>
      <w:pPr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  <w:t>END WHILE [label] ;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·LOOP循环</w:t>
      </w:r>
    </w:p>
    <w:p>
      <w:pP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  <w:t>[label:] LOOP</w:t>
      </w:r>
    </w:p>
    <w:p>
      <w:pP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  <w:t>statements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  <w:t>END LOOP [label];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·REPEAT UNTIL循环</w:t>
      </w:r>
    </w:p>
    <w:p>
      <w:pP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  <w:t>[label:] REPEAT</w:t>
      </w:r>
    </w:p>
    <w:p>
      <w:pP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  <w:t>statements</w:t>
      </w:r>
    </w:p>
    <w:p>
      <w:pP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  <w:t>UNTIL expression</w:t>
      </w:r>
    </w:p>
    <w:p>
      <w:pP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  <w:t>END REPEAT [label] ;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8-4 MySQL 创建不带参数的存储过程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8595" cy="302260"/>
            <wp:effectExtent l="0" t="0" r="4445" b="2540"/>
            <wp:docPr id="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·调用存储过程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CALL sp_name([parameter[,...]])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CALL sp_name[()]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8-5 MySQL 创建带有IN类型参数的存储过程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2405" cy="819150"/>
            <wp:effectExtent l="0" t="0" r="635" b="3810"/>
            <wp:docPr id="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·修改存储过程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ALTER PROCEDURE sp_name [characteristic ...]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COMMENT 'string'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|{CONTEAINS SQL | NO SQL | READS SQL DATA | MODIFIES SQL DATA}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|SQL SECURITY { DEFINER | INVOKER }</w:t>
      </w:r>
    </w:p>
    <w:p>
      <w:pP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·删除存储过程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DROP PROCEDURE [IF EXISTS] sp_name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8-6 MySQL 创建带有IN和OUT类型参数的存储过程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3040" cy="1075690"/>
            <wp:effectExtent l="0" t="0" r="0" b="6350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5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3040" cy="2784475"/>
            <wp:effectExtent l="0" t="0" r="0" b="4445"/>
            <wp:docPr id="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·用户变量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跟MySQL的客户端绑定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2405" cy="250825"/>
            <wp:effectExtent l="0" t="0" r="635" b="8255"/>
            <wp:docPr id="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·mysql变量的术语分类：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·用户变量：以"@"开始，形式为"@变量名"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用户变量跟mysql客户端是绑定的，设置的变量，只对当前用户使用的客户端生效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·全局变量：定义时，以如下两种形式出现，set GLOBAL 变量名  或者  set @@global.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变量名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对所有客户端生效。只有具有super权限才可以设置全局变量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·会话变量：只对连接的客户端有效。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·局部变量：作用范围在begin到end语句块之间。在该语句块里设置的变量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declare可以声明变量，比如 declare @a int，只不过声明全局变量可以省略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declare，而在begin--end里面声明需要用declare，而且要放在第一行。set语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句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是设置不同类型的变量，包括会话变量和全局变量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8-7 MySQL 创建带有多个OUT类型参数的存储过程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·SELECT ROW_COUNT()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返回修改的行的数量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4310" cy="1573530"/>
            <wp:effectExtent l="0" t="0" r="13970" b="11430"/>
            <wp:docPr id="7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3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</w:t>
      </w:r>
    </w:p>
    <w:p>
      <w:r>
        <w:drawing>
          <wp:inline distT="0" distB="0" distL="114300" distR="114300">
            <wp:extent cx="5268595" cy="1346835"/>
            <wp:effectExtent l="0" t="0" r="4445" b="9525"/>
            <wp:docPr id="7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46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358265"/>
            <wp:effectExtent l="0" t="0" r="2540" b="13335"/>
            <wp:docPr id="7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8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8-8 MySQL 存储过程与自定义函数的区别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·存储过程与自定义函数的区别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·存储过程实现的功能要复杂一些；而函数的针对性更强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·存储过程可以返回多个值；函数只能有一个返回值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·存储过程一般独立的来执行；而函数可以作为其他SQL语句的组成部分来出现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第9章 MySQL存储引擎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9-1 课程回顾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·存储过程：是SQL语句和控制语句的预编译集合，以一个名称存储并作为一个单元处理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·参数：输入类型 输出类型 输入&amp;&amp;输出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·创建：CREATE...PROCEDURE...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·注意事项：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·创建存储过程或者自定义函数时需要通过DELIMITER语句修改定界符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·如果函数体或过程有多个语句，需要包含在BEGIN...END语句块中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·存储过程通过call来调用。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9-2 MySQL 存储引擎简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·查看数据表的创建命令：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SHOW CREATE table tbl_name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·MySQL可以将数据以不同的技术存储在文件（内存）中，这种技术就称为存储引擎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·每一种存储引擎使用不同的存储机制、索引技巧、锁定水平，最终提供广泛且不同的功能。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·存储引擎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·MyISAM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·InnoDB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·Memory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·CSV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·Archive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9-3 MySQL 相关知识点之并发处理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·并发控制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当多个连接对记录进行修改时保证数据的一致性和完整性 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·锁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·共享锁（读锁）：在同一时间段内，多个用户可以读取同一个资源，读取过程中数据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不会发生任何变化。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·排他锁（写锁）：在任何时候只能有一个用户写入资源，当进行写锁时会阻塞其他的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读锁或者写锁操作。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·锁颗粒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·表锁，是一种开销最小的锁策略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·行锁，是一种开销最大的锁策略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9-4 MySQL 相关知识点之事务处理 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·事务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·事务用于保证数据库的完整性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0500" cy="1272540"/>
            <wp:effectExtent l="0" t="0" r="2540" b="7620"/>
            <wp:docPr id="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·事务的特性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·原子性（Atomicity）:事务是数据库的逻辑工作单位，事务中包含的各操作要么都做，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 xml:space="preserve"> 要么都不做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·一致性（Consistency）:事务执行的结果必须是使数据库从一个一致性状态变到另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 xml:space="preserve"> 一个一致性状态。因此当数据库只包含成功事务提交的结果时，就说数据库处于一致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 xml:space="preserve"> 性状态。如果数据库系统运行中发生故障，有些事务尚未完成就被迫中断，这些未完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 xml:space="preserve"> 成事务对数据库所做的修改有一部分已写入物理数据库，这时数据库就处于一种不正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 xml:space="preserve"> 确的状态，或者说是不一致的状态。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·隔离性（Isolation）:一个事务的执行不能其它事务干扰。即一个事务内部的操作及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 xml:space="preserve"> 使用的数据对其它并发事务是隔离的，并发执行的各个事务之间不能互相干扰。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·持久性（Durability）:也称永久性，指一个事务一旦提交，它对数据库中的数据的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 xml:space="preserve"> 改变就应该是永久性的。接下来的其它操作或故障不应该对其执行结果有任何影响。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·Mysql的四种隔离级别：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>·Read Uncommitted（读取未提交内容）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 xml:space="preserve"> 在该隔离级别，所有事务都可以看到其他未提交事务的执行结果。本隔离级别很少用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 xml:space="preserve"> 于实际应用，因为它的性能也不比其他级别好多少。读取未提交的数据，也被称之为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 xml:space="preserve"> 脏读（Dirty Read）。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>·Read Committed（读取提交内容）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 xml:space="preserve"> 这是大多数数据库系统的默认隔离级别（但不是MySQL默认的）。它满足了隔离的简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 xml:space="preserve"> 单定义：一个事务只能看见已经提交事务所做的改变。这种隔离级别 也支持所谓的不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 xml:space="preserve"> 可重复读（Nonrepeatable Read），因为同一事务的其他实例在该实例处理其间可能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 xml:space="preserve"> 会有新的commit，所以同一select可能返回不同结果。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>·Repeatable Read（可重读）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 xml:space="preserve"> 这是MySQL的默认事务隔离级别，它确保同一事务的多个实例在并发读取数据时，会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 xml:space="preserve"> 看到同样的数据行。不过理论上，这会导致另一个棘手的问题：幻读 （Phantom Read）。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 xml:space="preserve"> 简单的说，幻读指当用户读取某一范围的数据行时，另一个事务又在该范围内插入了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 xml:space="preserve"> 新行，当用户再读取该范围的数据行时，会发现有新的“幻影” 行。InnoDB和Falcon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 xml:space="preserve"> 存储引擎通过多版本并发控制（MVCC，Multiversion Concurrency Control）机制解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 xml:space="preserve"> 决了该问题。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>·Serializable（可串行化）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 xml:space="preserve"> 这是最高的隔离级别，它通过强制事务排序，使之不可能相互冲突，从而解决幻读问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 xml:space="preserve"> 题。简言之，它是在每个读的数据行上加上共享锁。在这个级别，可能导致大量的超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 xml:space="preserve"> 时现象和锁竞争。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·读取同一个数据时可能发生的问题：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>·脏读(Drity Read)：某个事务已更新一份数据，另一个事务在此时读取了同一份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 xml:space="preserve"> 数据，由于某些原因，前一个RollBack了操作，则后一个事务所读取的数据就会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 xml:space="preserve"> 是不正确的。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>·不可重复读(Non-repeatable read):在一个事务的两次查询之中数据不一致，这可能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 xml:space="preserve"> 是两次查询过程中间插入了一个事务更新的原有的数据。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>·幻读(Phantom Read):在一个事务的两次查询中数据笔数不一致，例如有一个事务查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 xml:space="preserve"> 询了几列(Row)数据，而另一个事务却在此时插入了新的几列数据，先前的事务在接下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 xml:space="preserve"> 来的查询中，就会发现有几列数据是它先前所没有的。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drawing>
          <wp:inline distT="0" distB="0" distL="114300" distR="114300">
            <wp:extent cx="6534150" cy="1333500"/>
            <wp:effectExtent l="0" t="0" r="3810" b="7620"/>
            <wp:docPr id="8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 descr="IMG_25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·事务控制语句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·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BEGIN或START TRANSACTION；显式地开启一个事务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·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COMMIT；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也可以使用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COMMIT WORK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，不过二者是等价的。COMMIT会提交事务，并使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 xml:space="preserve"> 已对数据库进行的所有修改称为永久性的；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·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ROLLBACK；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也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可以使用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ROLLBACK WORK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，不过二者是等价的。回滚会结束用户的事务，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 xml:space="preserve"> 并撤销正在进行的所有未提交的修改；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·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SAVEPOINT identifier；S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AVEPOINT允许在事务中创建一个保存点，一个事务中可以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 xml:space="preserve"> 有多个SAVEPOINT；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·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RELEASE SAVEPOINT identifier；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删除一个事务的保存点，当没有指定的保存点时，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 xml:space="preserve"> 执行该语句会抛出一个异常；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·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ROLLBACK TO identifier；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把事务回滚到标记点；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="Helvetica Neue" w:hAnsi="Helvetica Neue" w:eastAsia="宋体" w:cs="Helvetica Neue"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SET TRANSACTION level；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用来设置事务的隔离级别。InnoDB存储引擎提供事务的隔离级别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 xml:space="preserve"> 有READ UNCOMMITTED、READ COMMITTED、REPEATABLE READ和SERIALIZABLE。</w:t>
      </w:r>
    </w:p>
    <w:p>
      <w:pPr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</w:t>
      </w: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>MYSQL 事务处理主要有两种方法：</w:t>
      </w:r>
    </w:p>
    <w:p>
      <w:pPr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>·</w:t>
      </w: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>用 BEGIN, ROLLBACK, COMMIT来实现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>BEGIN 开始一个事务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>ROLLBACK 事务回滚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>COMMIT 事务确认</w:t>
      </w:r>
    </w:p>
    <w:p>
      <w:pPr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>·</w:t>
      </w: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>直接用 SET 来改变 MySQL 的自动提交模式: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>SET AUTOCOMMIT=0 禁止自动提交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  <w:t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>SET AUTOCOMMIT=1 开启自动提交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9-5 MySQL 相关知识点之外键和索引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·外键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是保证数据一致性的策略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·索引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是对数据表中一列或多列的值进行排序的一种结构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9-6 MySQL 各个存储引擎特点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6055" cy="2066290"/>
            <wp:effectExtent l="0" t="0" r="6985" b="6350"/>
            <wp:docPr id="7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6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·MyISAM：适用于事务的处理不多的情况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·InnoDB：适用于事务处理比较多，需要有外键支持的情况。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9-7 MySQL 设置存储引擎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·修改存储引擎的方法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·通过修改MySQL配置文件实现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default-storage-engine=engine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·通过创建数据表命令实现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CREATE TABLE table_name(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...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...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)ENGINE=engine;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·修改存储类型的方法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·通过修改数据表命令实现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ab/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ALTER TABLE table_name ENGINE [=] engine_name;</w:t>
      </w:r>
    </w:p>
    <w:p>
      <w:pP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D0593"/>
    <w:rsid w:val="014F187E"/>
    <w:rsid w:val="020D2A6E"/>
    <w:rsid w:val="02724060"/>
    <w:rsid w:val="02AD1A1C"/>
    <w:rsid w:val="03494C90"/>
    <w:rsid w:val="0391757D"/>
    <w:rsid w:val="039302BD"/>
    <w:rsid w:val="03BF2A23"/>
    <w:rsid w:val="03EA3024"/>
    <w:rsid w:val="04032348"/>
    <w:rsid w:val="04252577"/>
    <w:rsid w:val="043F101E"/>
    <w:rsid w:val="044C52D4"/>
    <w:rsid w:val="04BD07E6"/>
    <w:rsid w:val="04F9033F"/>
    <w:rsid w:val="05382E80"/>
    <w:rsid w:val="056142B9"/>
    <w:rsid w:val="05E86728"/>
    <w:rsid w:val="05F23D0D"/>
    <w:rsid w:val="06CD38EF"/>
    <w:rsid w:val="070D1A3C"/>
    <w:rsid w:val="07461F69"/>
    <w:rsid w:val="077B080D"/>
    <w:rsid w:val="08250766"/>
    <w:rsid w:val="08BA29F2"/>
    <w:rsid w:val="09430E0B"/>
    <w:rsid w:val="098A3EFD"/>
    <w:rsid w:val="098E433C"/>
    <w:rsid w:val="09E20177"/>
    <w:rsid w:val="0ADA76E4"/>
    <w:rsid w:val="0B7A64ED"/>
    <w:rsid w:val="0BF51379"/>
    <w:rsid w:val="0CC87561"/>
    <w:rsid w:val="0D14448F"/>
    <w:rsid w:val="0D2B4AF4"/>
    <w:rsid w:val="0D642ED0"/>
    <w:rsid w:val="0D765C43"/>
    <w:rsid w:val="0D8A288C"/>
    <w:rsid w:val="0E2C2115"/>
    <w:rsid w:val="0FE10E43"/>
    <w:rsid w:val="0FE12C2A"/>
    <w:rsid w:val="10455603"/>
    <w:rsid w:val="11516CB5"/>
    <w:rsid w:val="11562E4B"/>
    <w:rsid w:val="11732FFE"/>
    <w:rsid w:val="117E20A5"/>
    <w:rsid w:val="124E3DC4"/>
    <w:rsid w:val="130930F1"/>
    <w:rsid w:val="13105B8E"/>
    <w:rsid w:val="13125B43"/>
    <w:rsid w:val="131C1A06"/>
    <w:rsid w:val="13935E82"/>
    <w:rsid w:val="14440352"/>
    <w:rsid w:val="149F1AF0"/>
    <w:rsid w:val="151F3F85"/>
    <w:rsid w:val="153C47FB"/>
    <w:rsid w:val="15736A9C"/>
    <w:rsid w:val="16B26192"/>
    <w:rsid w:val="17BE06FE"/>
    <w:rsid w:val="18301737"/>
    <w:rsid w:val="183C264D"/>
    <w:rsid w:val="184832DD"/>
    <w:rsid w:val="18C809CB"/>
    <w:rsid w:val="1A2F7739"/>
    <w:rsid w:val="1A37362A"/>
    <w:rsid w:val="1A5518CA"/>
    <w:rsid w:val="1AD913D8"/>
    <w:rsid w:val="1B7D4CD8"/>
    <w:rsid w:val="1BA07449"/>
    <w:rsid w:val="1BA70C57"/>
    <w:rsid w:val="1BB04DE0"/>
    <w:rsid w:val="1D342CBA"/>
    <w:rsid w:val="1E3B1A1F"/>
    <w:rsid w:val="1E694AD4"/>
    <w:rsid w:val="1E8F38CC"/>
    <w:rsid w:val="1EB25FE1"/>
    <w:rsid w:val="1F3C4761"/>
    <w:rsid w:val="1F997603"/>
    <w:rsid w:val="1FA72938"/>
    <w:rsid w:val="1FDC2E45"/>
    <w:rsid w:val="20213838"/>
    <w:rsid w:val="203B3893"/>
    <w:rsid w:val="20DE527A"/>
    <w:rsid w:val="2153627A"/>
    <w:rsid w:val="219F64DB"/>
    <w:rsid w:val="22466BB7"/>
    <w:rsid w:val="23492269"/>
    <w:rsid w:val="23BC6126"/>
    <w:rsid w:val="242A4930"/>
    <w:rsid w:val="247511AC"/>
    <w:rsid w:val="247C165C"/>
    <w:rsid w:val="2488221C"/>
    <w:rsid w:val="24A8256B"/>
    <w:rsid w:val="24A86EA3"/>
    <w:rsid w:val="24F26B6F"/>
    <w:rsid w:val="25743209"/>
    <w:rsid w:val="25787927"/>
    <w:rsid w:val="25C80C72"/>
    <w:rsid w:val="25D477CC"/>
    <w:rsid w:val="263B0744"/>
    <w:rsid w:val="264B1785"/>
    <w:rsid w:val="26711752"/>
    <w:rsid w:val="276061BF"/>
    <w:rsid w:val="27D32889"/>
    <w:rsid w:val="284E057B"/>
    <w:rsid w:val="28663712"/>
    <w:rsid w:val="28822213"/>
    <w:rsid w:val="28BC285A"/>
    <w:rsid w:val="295731EF"/>
    <w:rsid w:val="296C0F68"/>
    <w:rsid w:val="29A05990"/>
    <w:rsid w:val="29B0488C"/>
    <w:rsid w:val="29D5666D"/>
    <w:rsid w:val="2A771528"/>
    <w:rsid w:val="2B26593C"/>
    <w:rsid w:val="2B7A244C"/>
    <w:rsid w:val="2BE147E1"/>
    <w:rsid w:val="2C213A1E"/>
    <w:rsid w:val="2CA42ED9"/>
    <w:rsid w:val="2D9A5FD9"/>
    <w:rsid w:val="2DA71ADC"/>
    <w:rsid w:val="2DC90DD4"/>
    <w:rsid w:val="2DEC6063"/>
    <w:rsid w:val="2E3F6497"/>
    <w:rsid w:val="2F24388D"/>
    <w:rsid w:val="2FC7756F"/>
    <w:rsid w:val="2FEF1D57"/>
    <w:rsid w:val="2FFF3E57"/>
    <w:rsid w:val="30696EEF"/>
    <w:rsid w:val="30704635"/>
    <w:rsid w:val="307447BC"/>
    <w:rsid w:val="307A0E3B"/>
    <w:rsid w:val="31C27F4C"/>
    <w:rsid w:val="31E62EB8"/>
    <w:rsid w:val="321E6735"/>
    <w:rsid w:val="32A83D4F"/>
    <w:rsid w:val="32D87A7F"/>
    <w:rsid w:val="34647087"/>
    <w:rsid w:val="358949C2"/>
    <w:rsid w:val="35DA05D5"/>
    <w:rsid w:val="364176C5"/>
    <w:rsid w:val="36B8451F"/>
    <w:rsid w:val="37116626"/>
    <w:rsid w:val="37132728"/>
    <w:rsid w:val="378A77D7"/>
    <w:rsid w:val="38424807"/>
    <w:rsid w:val="38813D80"/>
    <w:rsid w:val="397A1BAF"/>
    <w:rsid w:val="39C83BEF"/>
    <w:rsid w:val="39E8227F"/>
    <w:rsid w:val="3ACA22A5"/>
    <w:rsid w:val="3B120268"/>
    <w:rsid w:val="3B3C08F1"/>
    <w:rsid w:val="3B454004"/>
    <w:rsid w:val="3B692DAA"/>
    <w:rsid w:val="3BF512FB"/>
    <w:rsid w:val="3C1B5315"/>
    <w:rsid w:val="3D1B2D21"/>
    <w:rsid w:val="3DB174DE"/>
    <w:rsid w:val="3E325D41"/>
    <w:rsid w:val="3FA23623"/>
    <w:rsid w:val="40A1104D"/>
    <w:rsid w:val="40F25C55"/>
    <w:rsid w:val="4111635E"/>
    <w:rsid w:val="41553F11"/>
    <w:rsid w:val="421149EB"/>
    <w:rsid w:val="4261085E"/>
    <w:rsid w:val="42806DF0"/>
    <w:rsid w:val="42C35187"/>
    <w:rsid w:val="42CC7D6A"/>
    <w:rsid w:val="42D35F58"/>
    <w:rsid w:val="42FD01CA"/>
    <w:rsid w:val="431B4B8C"/>
    <w:rsid w:val="43F9470C"/>
    <w:rsid w:val="44434F70"/>
    <w:rsid w:val="44C063F7"/>
    <w:rsid w:val="453A6FA0"/>
    <w:rsid w:val="45636859"/>
    <w:rsid w:val="45640586"/>
    <w:rsid w:val="456C7437"/>
    <w:rsid w:val="45F932B4"/>
    <w:rsid w:val="46267B75"/>
    <w:rsid w:val="46EC4E74"/>
    <w:rsid w:val="46F70314"/>
    <w:rsid w:val="48547D92"/>
    <w:rsid w:val="48557A37"/>
    <w:rsid w:val="48706D5E"/>
    <w:rsid w:val="48960FCD"/>
    <w:rsid w:val="48FD186A"/>
    <w:rsid w:val="49734B0A"/>
    <w:rsid w:val="49844A03"/>
    <w:rsid w:val="49F83A8B"/>
    <w:rsid w:val="4A326FE1"/>
    <w:rsid w:val="4A4E1900"/>
    <w:rsid w:val="4B280502"/>
    <w:rsid w:val="4B7D3471"/>
    <w:rsid w:val="4B8C293B"/>
    <w:rsid w:val="4C660605"/>
    <w:rsid w:val="4CA1696D"/>
    <w:rsid w:val="4CF00E24"/>
    <w:rsid w:val="4E0C3DDD"/>
    <w:rsid w:val="4E375DDB"/>
    <w:rsid w:val="4E712457"/>
    <w:rsid w:val="4ECA6F31"/>
    <w:rsid w:val="4ED00417"/>
    <w:rsid w:val="4EEF5FD7"/>
    <w:rsid w:val="4F29638A"/>
    <w:rsid w:val="4F744975"/>
    <w:rsid w:val="4F746FB7"/>
    <w:rsid w:val="4FD71370"/>
    <w:rsid w:val="51A63071"/>
    <w:rsid w:val="51D517BC"/>
    <w:rsid w:val="52610712"/>
    <w:rsid w:val="52F7307F"/>
    <w:rsid w:val="532544CC"/>
    <w:rsid w:val="53535E86"/>
    <w:rsid w:val="54221298"/>
    <w:rsid w:val="546A6CAF"/>
    <w:rsid w:val="550D01D6"/>
    <w:rsid w:val="552325E8"/>
    <w:rsid w:val="560E3297"/>
    <w:rsid w:val="56A85EC0"/>
    <w:rsid w:val="572A6936"/>
    <w:rsid w:val="57810FBE"/>
    <w:rsid w:val="58136737"/>
    <w:rsid w:val="58E240E6"/>
    <w:rsid w:val="58FB06D0"/>
    <w:rsid w:val="596470BF"/>
    <w:rsid w:val="596B14A7"/>
    <w:rsid w:val="59833EF0"/>
    <w:rsid w:val="5AEE2EA8"/>
    <w:rsid w:val="5AF737D6"/>
    <w:rsid w:val="5BCA7597"/>
    <w:rsid w:val="5BF0613A"/>
    <w:rsid w:val="5C0826BF"/>
    <w:rsid w:val="5CB129AB"/>
    <w:rsid w:val="5D2123DF"/>
    <w:rsid w:val="5D732C42"/>
    <w:rsid w:val="5D904E47"/>
    <w:rsid w:val="5DD26990"/>
    <w:rsid w:val="5DD62BFC"/>
    <w:rsid w:val="5E2E2475"/>
    <w:rsid w:val="5E62233B"/>
    <w:rsid w:val="5EF53E6A"/>
    <w:rsid w:val="5EFE4F69"/>
    <w:rsid w:val="5F445087"/>
    <w:rsid w:val="610A29B7"/>
    <w:rsid w:val="613834E9"/>
    <w:rsid w:val="61F46D06"/>
    <w:rsid w:val="623957FC"/>
    <w:rsid w:val="629A65B7"/>
    <w:rsid w:val="63247CF0"/>
    <w:rsid w:val="63C82FE9"/>
    <w:rsid w:val="640A76A8"/>
    <w:rsid w:val="641D4474"/>
    <w:rsid w:val="65467363"/>
    <w:rsid w:val="656137BF"/>
    <w:rsid w:val="659754CD"/>
    <w:rsid w:val="660A1009"/>
    <w:rsid w:val="666D10EC"/>
    <w:rsid w:val="6723115E"/>
    <w:rsid w:val="67DA7FEB"/>
    <w:rsid w:val="68603424"/>
    <w:rsid w:val="686A7178"/>
    <w:rsid w:val="686B20FE"/>
    <w:rsid w:val="69134D06"/>
    <w:rsid w:val="69355AC3"/>
    <w:rsid w:val="695C15EC"/>
    <w:rsid w:val="6971606E"/>
    <w:rsid w:val="69C63031"/>
    <w:rsid w:val="6A390296"/>
    <w:rsid w:val="6A481269"/>
    <w:rsid w:val="6A4E764C"/>
    <w:rsid w:val="6A915F0B"/>
    <w:rsid w:val="6AA259D3"/>
    <w:rsid w:val="6AA91F3A"/>
    <w:rsid w:val="6AC04F76"/>
    <w:rsid w:val="6B3E0407"/>
    <w:rsid w:val="6B4C1681"/>
    <w:rsid w:val="6BBF0A21"/>
    <w:rsid w:val="6C0B59CC"/>
    <w:rsid w:val="6CD76624"/>
    <w:rsid w:val="6E5C6AFA"/>
    <w:rsid w:val="6E723257"/>
    <w:rsid w:val="6F212257"/>
    <w:rsid w:val="6F2674B2"/>
    <w:rsid w:val="6F38398A"/>
    <w:rsid w:val="6F4D3E35"/>
    <w:rsid w:val="706E3864"/>
    <w:rsid w:val="70B9347E"/>
    <w:rsid w:val="70D5681B"/>
    <w:rsid w:val="71616C1C"/>
    <w:rsid w:val="71D9646E"/>
    <w:rsid w:val="72385415"/>
    <w:rsid w:val="7340732E"/>
    <w:rsid w:val="736F6F67"/>
    <w:rsid w:val="73D11EB3"/>
    <w:rsid w:val="749A0D1F"/>
    <w:rsid w:val="75465170"/>
    <w:rsid w:val="754A56A8"/>
    <w:rsid w:val="75F05DA8"/>
    <w:rsid w:val="762C6F66"/>
    <w:rsid w:val="76CF40E6"/>
    <w:rsid w:val="771C5ACA"/>
    <w:rsid w:val="7742004F"/>
    <w:rsid w:val="776352C3"/>
    <w:rsid w:val="779068AC"/>
    <w:rsid w:val="7793559F"/>
    <w:rsid w:val="78060906"/>
    <w:rsid w:val="7808792C"/>
    <w:rsid w:val="78091899"/>
    <w:rsid w:val="78683DF7"/>
    <w:rsid w:val="78D33691"/>
    <w:rsid w:val="79D76119"/>
    <w:rsid w:val="79E15303"/>
    <w:rsid w:val="7A370BF3"/>
    <w:rsid w:val="7A9C3720"/>
    <w:rsid w:val="7B373790"/>
    <w:rsid w:val="7BB525F8"/>
    <w:rsid w:val="7BE14834"/>
    <w:rsid w:val="7C1E6CD9"/>
    <w:rsid w:val="7C2C36FF"/>
    <w:rsid w:val="7C3B52B0"/>
    <w:rsid w:val="7C735E8E"/>
    <w:rsid w:val="7D1C5FD6"/>
    <w:rsid w:val="7D8D1B4E"/>
    <w:rsid w:val="7DBC24CC"/>
    <w:rsid w:val="7DBD07D6"/>
    <w:rsid w:val="7DD925B6"/>
    <w:rsid w:val="7DE63C2C"/>
    <w:rsid w:val="7DF340BA"/>
    <w:rsid w:val="7E1E006B"/>
    <w:rsid w:val="7E260C92"/>
    <w:rsid w:val="7E42777D"/>
    <w:rsid w:val="7F913E96"/>
    <w:rsid w:val="7FB75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TML Code"/>
    <w:basedOn w:val="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4" Type="http://schemas.openxmlformats.org/officeDocument/2006/relationships/fontTable" Target="fontTable.xml"/><Relationship Id="rId83" Type="http://schemas.openxmlformats.org/officeDocument/2006/relationships/customXml" Target="../customXml/item1.xml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普罗米修`</cp:lastModifiedBy>
  <dcterms:modified xsi:type="dcterms:W3CDTF">2018-02-12T09:00:59Z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