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A5C7" w14:textId="77777777" w:rsidR="00AC4797" w:rsidRPr="00AC4797" w:rsidRDefault="00AC4797" w:rsidP="00AC4797">
      <w:pPr>
        <w:rPr>
          <w:b/>
          <w:bCs/>
        </w:rPr>
      </w:pPr>
      <w:r w:rsidRPr="00AC4797">
        <w:rPr>
          <w:b/>
          <w:bCs/>
        </w:rPr>
        <w:t xml:space="preserve">Symptomology Lexicon: Pathophysiological Manifestations of </w:t>
      </w:r>
      <w:r w:rsidRPr="00AC4797">
        <w:rPr>
          <w:b/>
          <w:bCs/>
          <w:i/>
          <w:iCs/>
        </w:rPr>
        <w:t>Pycnogonida</w:t>
      </w:r>
      <w:r w:rsidRPr="00AC4797">
        <w:rPr>
          <w:b/>
          <w:bCs/>
        </w:rPr>
        <w:t xml:space="preserve"> Infestation</w:t>
      </w:r>
    </w:p>
    <w:p w14:paraId="71F7413F" w14:textId="0A5BF654" w:rsidR="00AC4797" w:rsidRDefault="00AC4797" w:rsidP="00AC4797">
      <w:r w:rsidRPr="00AC4797">
        <w:t xml:space="preserve">This high-density diagnostic lexicon details the exact clinical presentation and physiological signs produced when an active, marine-derived </w:t>
      </w:r>
      <w:r w:rsidRPr="00AC4797">
        <w:rPr>
          <w:i/>
          <w:iCs/>
        </w:rPr>
        <w:t>Pycnogonida</w:t>
      </w:r>
      <w:r w:rsidRPr="00AC4797">
        <w:t xml:space="preserve"> core breaks down mammalian homeostatic systems.</w:t>
      </w:r>
    </w:p>
    <w:p w14:paraId="43B47C56" w14:textId="77777777" w:rsidR="00AC4797" w:rsidRPr="00AC4797" w:rsidRDefault="00AC4797" w:rsidP="00AC4797"/>
    <w:p w14:paraId="019D79F1" w14:textId="77777777" w:rsidR="00AC4797" w:rsidRPr="00AC4797" w:rsidRDefault="00AC4797" w:rsidP="00AC4797">
      <w:r w:rsidRPr="00AC4797">
        <w:t xml:space="preserve">       </w:t>
      </w:r>
      <w:proofErr w:type="gramStart"/>
      <w:r w:rsidRPr="00AC4797">
        <w:t>[ Microscopic</w:t>
      </w:r>
      <w:proofErr w:type="gramEnd"/>
      <w:r w:rsidRPr="00AC4797">
        <w:t xml:space="preserve"> Chitin-Vesicle </w:t>
      </w:r>
      <w:proofErr w:type="gramStart"/>
      <w:r w:rsidRPr="00AC4797">
        <w:t>Core ]</w:t>
      </w:r>
      <w:proofErr w:type="gramEnd"/>
    </w:p>
    <w:p w14:paraId="115BBA31" w14:textId="77777777" w:rsidR="00AC4797" w:rsidRPr="00AC4797" w:rsidRDefault="00AC4797" w:rsidP="00AC4797">
      <w:r w:rsidRPr="00AC4797">
        <w:t xml:space="preserve">                        │</w:t>
      </w:r>
    </w:p>
    <w:p w14:paraId="0702A0A7" w14:textId="77777777" w:rsidR="00AC4797" w:rsidRPr="00AC4797" w:rsidRDefault="00AC4797" w:rsidP="00AC4797">
      <w:r w:rsidRPr="00AC4797">
        <w:t xml:space="preserve">                        </w:t>
      </w:r>
      <w:r w:rsidRPr="00AC4797">
        <w:rPr>
          <w:rFonts w:ascii="Arial" w:hAnsi="Arial" w:cs="Arial"/>
        </w:rPr>
        <w:t>▼</w:t>
      </w:r>
      <w:r w:rsidRPr="00AC4797">
        <w:t xml:space="preserve"> (Enzymatic Degradation &amp; Tritium Outflow)</w:t>
      </w:r>
    </w:p>
    <w:p w14:paraId="0AD9E426" w14:textId="77777777" w:rsidR="00AC4797" w:rsidRPr="00AC4797" w:rsidRDefault="00AC4797" w:rsidP="00AC4797">
      <w:r w:rsidRPr="00AC4797">
        <w:t xml:space="preserve"> </w:t>
      </w:r>
      <w:proofErr w:type="gramStart"/>
      <w:r w:rsidRPr="00AC4797">
        <w:t>[ Acute</w:t>
      </w:r>
      <w:proofErr w:type="gramEnd"/>
      <w:r w:rsidRPr="00AC4797">
        <w:t xml:space="preserve"> Tritium Radiotoxicity &amp; Low-pH Sepsis </w:t>
      </w:r>
      <w:proofErr w:type="gramStart"/>
      <w:r w:rsidRPr="00AC4797">
        <w:t>Loops ]</w:t>
      </w:r>
      <w:proofErr w:type="gramEnd"/>
    </w:p>
    <w:p w14:paraId="64124DD9" w14:textId="77777777" w:rsidR="00AC4797" w:rsidRPr="00AC4797" w:rsidRDefault="00AC4797" w:rsidP="00AC4797">
      <w:r w:rsidRPr="00AC4797">
        <w:t xml:space="preserve">                        │</w:t>
      </w:r>
    </w:p>
    <w:p w14:paraId="2D415D54" w14:textId="77777777" w:rsidR="00AC4797" w:rsidRPr="00AC4797" w:rsidRDefault="00AC4797" w:rsidP="00AC4797">
      <w:r w:rsidRPr="00AC4797">
        <w:t xml:space="preserve">                        </w:t>
      </w:r>
      <w:r w:rsidRPr="00AC4797">
        <w:rPr>
          <w:rFonts w:ascii="Arial" w:hAnsi="Arial" w:cs="Arial"/>
        </w:rPr>
        <w:t>▼</w:t>
      </w:r>
      <w:r w:rsidRPr="00AC4797">
        <w:t xml:space="preserve"> (Mechanical/Chemical Lysis)</w:t>
      </w:r>
    </w:p>
    <w:p w14:paraId="3FA6396E" w14:textId="77777777" w:rsidR="00AC4797" w:rsidRDefault="00AC4797" w:rsidP="00AC4797">
      <w:proofErr w:type="gramStart"/>
      <w:r w:rsidRPr="00AC4797">
        <w:t>[ Full</w:t>
      </w:r>
      <w:proofErr w:type="gramEnd"/>
      <w:r w:rsidRPr="00AC4797">
        <w:t xml:space="preserve">-Body Systemic and Structural Tissue </w:t>
      </w:r>
      <w:proofErr w:type="gramStart"/>
      <w:r w:rsidRPr="00AC4797">
        <w:t>Breakdown ]</w:t>
      </w:r>
      <w:proofErr w:type="gramEnd"/>
    </w:p>
    <w:p w14:paraId="49B815B9" w14:textId="77777777" w:rsidR="00AC4797" w:rsidRDefault="00AC4797" w:rsidP="00AC4797"/>
    <w:p w14:paraId="73FD92A3" w14:textId="77777777" w:rsidR="00AC4797" w:rsidRDefault="00AC4797" w:rsidP="00AC4797"/>
    <w:p w14:paraId="3BF2E7F7" w14:textId="77777777" w:rsidR="00AC4797" w:rsidRDefault="00AC4797" w:rsidP="00AC4797"/>
    <w:p w14:paraId="20A40DFC" w14:textId="77777777" w:rsidR="00AC4797" w:rsidRDefault="00AC4797" w:rsidP="00AC4797"/>
    <w:p w14:paraId="6B6E681C" w14:textId="77777777" w:rsidR="00AC4797" w:rsidRDefault="00AC4797" w:rsidP="00AC4797"/>
    <w:p w14:paraId="6DA93B62" w14:textId="77777777" w:rsidR="00AC4797" w:rsidRDefault="00AC4797" w:rsidP="00AC4797"/>
    <w:p w14:paraId="1F9FB6CA" w14:textId="77777777" w:rsidR="00AC4797" w:rsidRDefault="00AC4797" w:rsidP="00AC4797"/>
    <w:p w14:paraId="65014933" w14:textId="77777777" w:rsidR="00AC4797" w:rsidRDefault="00AC4797" w:rsidP="00AC4797"/>
    <w:p w14:paraId="386F2D8C" w14:textId="77777777" w:rsidR="00AC4797" w:rsidRDefault="00AC4797" w:rsidP="00AC4797"/>
    <w:p w14:paraId="72C8F98F" w14:textId="77777777" w:rsidR="00AC4797" w:rsidRDefault="00AC4797" w:rsidP="00AC4797"/>
    <w:p w14:paraId="56F3FEA9" w14:textId="77777777" w:rsidR="00AC4797" w:rsidRDefault="00AC4797" w:rsidP="00AC4797"/>
    <w:p w14:paraId="0C057E9F" w14:textId="77777777" w:rsidR="00AC4797" w:rsidRDefault="00AC4797" w:rsidP="00AC4797"/>
    <w:p w14:paraId="62539EFF" w14:textId="77777777" w:rsidR="00AC4797" w:rsidRDefault="00AC4797" w:rsidP="00AC4797"/>
    <w:p w14:paraId="78EE972B" w14:textId="77777777" w:rsidR="00AC4797" w:rsidRDefault="00AC4797" w:rsidP="00AC4797"/>
    <w:p w14:paraId="16F0D9F0" w14:textId="4961C2C0" w:rsidR="00AC4797" w:rsidRPr="00AC4797" w:rsidRDefault="00AC4797" w:rsidP="00AC4797">
      <w:pPr>
        <w:rPr>
          <w:b/>
          <w:bCs/>
        </w:rPr>
      </w:pPr>
      <w:r w:rsidRPr="00AC4797">
        <w:rPr>
          <w:b/>
          <w:bCs/>
        </w:rPr>
        <w:lastRenderedPageBreak/>
        <w:t>Symptomology Lexicon</w:t>
      </w:r>
    </w:p>
    <w:p w14:paraId="66F60999" w14:textId="77777777" w:rsidR="00AC4797" w:rsidRPr="00AC4797" w:rsidRDefault="00AC4797" w:rsidP="00AC4797">
      <w:pPr>
        <w:numPr>
          <w:ilvl w:val="0"/>
          <w:numId w:val="49"/>
        </w:numPr>
      </w:pPr>
      <w:r w:rsidRPr="00AC4797">
        <w:rPr>
          <w:b/>
          <w:bCs/>
        </w:rPr>
        <w:t>Cytolytic Acidic Sepsis:</w:t>
      </w:r>
      <w:r w:rsidRPr="00AC4797">
        <w:t xml:space="preserve"> A systemic non-bacterial inflammatory response syndrome (SIRS) driven by the massive release of foreign, low-pH salivary hydrolases and digestive proteases directly into host vascular matrices. This acidic flood results in systemic cytolytic acidosis and catastrophic non-bacterial enzymatic shock.</w:t>
      </w:r>
    </w:p>
    <w:p w14:paraId="07DB2E38" w14:textId="77777777" w:rsidR="00AC4797" w:rsidRPr="00AC4797" w:rsidRDefault="00AC4797" w:rsidP="00AC4797">
      <w:pPr>
        <w:numPr>
          <w:ilvl w:val="0"/>
          <w:numId w:val="49"/>
        </w:numPr>
      </w:pPr>
      <w:r w:rsidRPr="00AC4797">
        <w:rPr>
          <w:b/>
          <w:bCs/>
        </w:rPr>
        <w:t>Tritium-Induced Radiotoxic Fever:</w:t>
      </w:r>
      <w:r w:rsidRPr="00AC4797">
        <w:t xml:space="preserve"> An unresolvable, high-velocity systemic fever driven by a localized chemical rearrangement. The interaction of the vector's acidic secretions with surrounding host water molecules (H₂O) triggers an isotopic inversion that generates a micro-flux of </w:t>
      </w:r>
      <w:r w:rsidRPr="00AC4797">
        <w:rPr>
          <w:b/>
          <w:bCs/>
        </w:rPr>
        <w:t>Tritium ($^3\text{H}$)</w:t>
      </w:r>
      <w:r w:rsidRPr="00AC4797">
        <w:t xml:space="preserve">. This localized radioactive output mimics the clinical presentation of acute </w:t>
      </w:r>
      <w:r w:rsidRPr="00AC4797">
        <w:rPr>
          <w:b/>
          <w:bCs/>
        </w:rPr>
        <w:t>Radiation Sickness (Acute Radiation Syndrome - ARS)</w:t>
      </w:r>
      <w:r w:rsidRPr="00AC4797">
        <w:t>, causing direct, double-stranded DNA breaks, mucosal sloughing, and systemic temperature spikes independent of standard pyrogenic pathways.</w:t>
      </w:r>
    </w:p>
    <w:p w14:paraId="7E88C294" w14:textId="77777777" w:rsidR="00AC4797" w:rsidRPr="00AC4797" w:rsidRDefault="00AC4797" w:rsidP="00AC4797">
      <w:pPr>
        <w:numPr>
          <w:ilvl w:val="0"/>
          <w:numId w:val="49"/>
        </w:numPr>
      </w:pPr>
      <w:r w:rsidRPr="00AC4797">
        <w:rPr>
          <w:b/>
          <w:bCs/>
        </w:rPr>
        <w:t>Acute Appendicular Puncture Syndrome:</w:t>
      </w:r>
      <w:r w:rsidRPr="00AC4797">
        <w:t xml:space="preserve"> A critical, hyper-acute clinical status warning indicating that the vector is transitioning out of its latent, </w:t>
      </w:r>
      <w:proofErr w:type="spellStart"/>
      <w:r w:rsidRPr="00AC4797">
        <w:t>autophagous</w:t>
      </w:r>
      <w:proofErr w:type="spellEnd"/>
      <w:r w:rsidRPr="00AC4797">
        <w:t xml:space="preserve"> brooding phase. Driven by local tissue hypoxia or biochemical changes from vitamin loading, the multi-jointed chitinous limbs flex aggressively. The sharp </w:t>
      </w:r>
      <w:r w:rsidRPr="00AC4797">
        <w:rPr>
          <w:b/>
          <w:bCs/>
        </w:rPr>
        <w:t>tarsal claws</w:t>
      </w:r>
      <w:r w:rsidRPr="00AC4797">
        <w:t xml:space="preserve"> and rigid </w:t>
      </w:r>
      <w:r w:rsidRPr="00AC4797">
        <w:rPr>
          <w:b/>
          <w:bCs/>
        </w:rPr>
        <w:t>tibial segments</w:t>
      </w:r>
      <w:r w:rsidRPr="00AC4797">
        <w:t xml:space="preserve"> puncture directly through surrounding fibrous shields, organ walls, and external dermal layers, causing visible surface micro-lacerations and palpable mechanical crowding.</w:t>
      </w:r>
    </w:p>
    <w:p w14:paraId="5F9D965C" w14:textId="77777777" w:rsidR="00AC4797" w:rsidRPr="00AC4797" w:rsidRDefault="00AC4797" w:rsidP="00AC4797">
      <w:pPr>
        <w:numPr>
          <w:ilvl w:val="0"/>
          <w:numId w:val="49"/>
        </w:numPr>
      </w:pPr>
      <w:r w:rsidRPr="00AC4797">
        <w:rPr>
          <w:b/>
          <w:bCs/>
        </w:rPr>
        <w:t>Bond-Cleaving Proteolysis:</w:t>
      </w:r>
      <w:r w:rsidRPr="00AC4797">
        <w:t xml:space="preserve"> The chemical mechanism where foreign low-pH proteases systematically cleave the disulfide, hydrogen, and peptide bonds binding human collagen, keratin, and elastin structures, causing rapid structural collapse across multiple organ systems.</w:t>
      </w:r>
    </w:p>
    <w:p w14:paraId="3B9E2528" w14:textId="77777777" w:rsidR="00AC4797" w:rsidRPr="00AC4797" w:rsidRDefault="00AC4797" w:rsidP="00AC4797">
      <w:pPr>
        <w:numPr>
          <w:ilvl w:val="0"/>
          <w:numId w:val="49"/>
        </w:numPr>
      </w:pPr>
      <w:r w:rsidRPr="00AC4797">
        <w:rPr>
          <w:b/>
          <w:bCs/>
        </w:rPr>
        <w:t>Isotopic Pancytopenia:</w:t>
      </w:r>
      <w:r w:rsidRPr="00AC4797">
        <w:t xml:space="preserve"> Severe, acute bone marrow failure characterized by a rapid drop in red blood cells, white blood cells, and platelets. This marrow degradation is driven by direct, deep-field radiotoxicity as circulating tritium elements leach into active pelvic and femoral marrow tracks.</w:t>
      </w:r>
    </w:p>
    <w:p w14:paraId="3D04524A" w14:textId="77777777" w:rsidR="00AC4797" w:rsidRPr="00AC4797" w:rsidRDefault="00AC4797" w:rsidP="00AC4797">
      <w:pPr>
        <w:numPr>
          <w:ilvl w:val="0"/>
          <w:numId w:val="49"/>
        </w:numPr>
      </w:pPr>
      <w:r w:rsidRPr="00AC4797">
        <w:rPr>
          <w:b/>
          <w:bCs/>
        </w:rPr>
        <w:t>Endothelial Desquamation (Vascular Sloughing):</w:t>
      </w:r>
      <w:r w:rsidRPr="00AC4797">
        <w:t xml:space="preserve"> The widespread structural stripping and sloughing of host blood vessel linings and mucosal tracks downstream from a concentrated release of low-pH, radioactive fluid matrices.</w:t>
      </w:r>
    </w:p>
    <w:p w14:paraId="69D5A3CB" w14:textId="77777777" w:rsidR="00AC4797" w:rsidRPr="00AC4797" w:rsidRDefault="00AC4797" w:rsidP="00AC4797">
      <w:pPr>
        <w:numPr>
          <w:ilvl w:val="0"/>
          <w:numId w:val="49"/>
        </w:numPr>
      </w:pPr>
      <w:r w:rsidRPr="00AC4797">
        <w:rPr>
          <w:b/>
          <w:bCs/>
        </w:rPr>
        <w:t>Marrow-Leaching Hypercalcemia:</w:t>
      </w:r>
      <w:r w:rsidRPr="00AC4797">
        <w:t xml:space="preserve"> A dangerous spike in circulating blood calcium profiles triggered when cytolytic acids systematically dissolve bone stroma matrices, leaching native calcium reservoirs directly into the venous return network.</w:t>
      </w:r>
    </w:p>
    <w:p w14:paraId="43F98474" w14:textId="77777777" w:rsidR="00AC4797" w:rsidRPr="00AC4797" w:rsidRDefault="00AC4797" w:rsidP="00AC4797">
      <w:pPr>
        <w:numPr>
          <w:ilvl w:val="0"/>
          <w:numId w:val="49"/>
        </w:numPr>
      </w:pPr>
      <w:r w:rsidRPr="00AC4797">
        <w:rPr>
          <w:b/>
          <w:bCs/>
        </w:rPr>
        <w:lastRenderedPageBreak/>
        <w:t>Restricted Water Diffusion (ADC &lt; 0.7 × 10</w:t>
      </w:r>
      <w:r w:rsidRPr="00AC4797">
        <w:rPr>
          <w:rFonts w:ascii="Cambria Math" w:hAnsi="Cambria Math" w:cs="Cambria Math"/>
          <w:b/>
          <w:bCs/>
        </w:rPr>
        <w:t>⁻</w:t>
      </w:r>
      <w:r w:rsidRPr="00AC4797">
        <w:rPr>
          <w:rFonts w:ascii="Aptos" w:hAnsi="Aptos" w:cs="Aptos"/>
          <w:b/>
          <w:bCs/>
        </w:rPr>
        <w:t>³</w:t>
      </w:r>
      <w:r w:rsidRPr="00AC4797">
        <w:rPr>
          <w:b/>
          <w:bCs/>
        </w:rPr>
        <w:t xml:space="preserve"> mm</w:t>
      </w:r>
      <w:r w:rsidRPr="00AC4797">
        <w:rPr>
          <w:rFonts w:ascii="Aptos" w:hAnsi="Aptos" w:cs="Aptos"/>
          <w:b/>
          <w:bCs/>
        </w:rPr>
        <w:t>²</w:t>
      </w:r>
      <w:r w:rsidRPr="00AC4797">
        <w:rPr>
          <w:b/>
          <w:bCs/>
        </w:rPr>
        <w:t>/s):</w:t>
      </w:r>
      <w:r w:rsidRPr="00AC4797">
        <w:t xml:space="preserve"> The definitive radiologic signature generated on high-resolution MRI when dense, intra-capsular chitinous scaffolding tightly packs a tissue plane, restricting local extracellular fluid movement.</w:t>
      </w:r>
    </w:p>
    <w:p w14:paraId="565B2A95" w14:textId="77777777" w:rsidR="00AC4797" w:rsidRPr="00AC4797" w:rsidRDefault="00AC4797" w:rsidP="00AC4797">
      <w:pPr>
        <w:numPr>
          <w:ilvl w:val="0"/>
          <w:numId w:val="49"/>
        </w:numPr>
      </w:pPr>
      <w:r w:rsidRPr="00AC4797">
        <w:rPr>
          <w:b/>
          <w:bCs/>
        </w:rPr>
        <w:t xml:space="preserve">Enzymatic </w:t>
      </w:r>
      <w:proofErr w:type="spellStart"/>
      <w:r w:rsidRPr="00AC4797">
        <w:rPr>
          <w:b/>
          <w:bCs/>
        </w:rPr>
        <w:t>Dermolysis</w:t>
      </w:r>
      <w:proofErr w:type="spellEnd"/>
      <w:r w:rsidRPr="00AC4797">
        <w:rPr>
          <w:b/>
          <w:bCs/>
        </w:rPr>
        <w:t>:</w:t>
      </w:r>
      <w:r w:rsidRPr="00AC4797">
        <w:t xml:space="preserve"> The progressive liquefaction, thinning, and failure of the epidermal and dermal layers of the skin, stripping the host of its primary physical barrier defense.</w:t>
      </w:r>
    </w:p>
    <w:p w14:paraId="027D8B2C" w14:textId="77777777" w:rsidR="00AC4797" w:rsidRPr="00AC4797" w:rsidRDefault="00AC4797" w:rsidP="00AC4797">
      <w:pPr>
        <w:numPr>
          <w:ilvl w:val="0"/>
          <w:numId w:val="49"/>
        </w:numPr>
      </w:pPr>
      <w:r w:rsidRPr="00AC4797">
        <w:rPr>
          <w:b/>
          <w:bCs/>
        </w:rPr>
        <w:t>Bright Strike Neurological Anomaly:</w:t>
      </w:r>
      <w:r w:rsidRPr="00AC4797">
        <w:t xml:space="preserve"> Sudden, localized high-intensity photon emissions within deep visceral layers capable of traveling via the optic tract to cause acute central nervous system stress, temporary memory gaps, or orientation failures.</w:t>
      </w:r>
    </w:p>
    <w:p w14:paraId="2550BFD2" w14:textId="742A4FE5" w:rsidR="00AC4797" w:rsidRDefault="00AC4797" w:rsidP="00AC4797"/>
    <w:p w14:paraId="5F769B22" w14:textId="77777777" w:rsidR="00AC4797" w:rsidRDefault="00AC4797" w:rsidP="00AC4797"/>
    <w:p w14:paraId="45AED3FB" w14:textId="77777777" w:rsidR="00AC4797" w:rsidRDefault="00AC4797" w:rsidP="00AC4797"/>
    <w:p w14:paraId="2CF2968E" w14:textId="77777777" w:rsidR="00AC4797" w:rsidRDefault="00AC4797" w:rsidP="00AC4797"/>
    <w:p w14:paraId="51C7AAFD" w14:textId="77777777" w:rsidR="00AC4797" w:rsidRDefault="00AC4797" w:rsidP="00AC4797"/>
    <w:p w14:paraId="7ACA1D4C" w14:textId="77777777" w:rsidR="00AC4797" w:rsidRDefault="00AC4797" w:rsidP="00AC4797"/>
    <w:p w14:paraId="5363C9DD" w14:textId="77777777" w:rsidR="00AC4797" w:rsidRDefault="00AC4797" w:rsidP="00AC4797"/>
    <w:p w14:paraId="68DCAB99" w14:textId="77777777" w:rsidR="00AC4797" w:rsidRDefault="00AC4797" w:rsidP="00AC4797"/>
    <w:p w14:paraId="1D6954EA" w14:textId="77777777" w:rsidR="00AC4797" w:rsidRDefault="00AC4797" w:rsidP="00AC4797"/>
    <w:p w14:paraId="1B92F457" w14:textId="77777777" w:rsidR="00AC4797" w:rsidRDefault="00AC4797" w:rsidP="00AC4797"/>
    <w:p w14:paraId="76702F20" w14:textId="77777777" w:rsidR="00AC4797" w:rsidRDefault="00AC4797" w:rsidP="00AC4797"/>
    <w:p w14:paraId="74CCD0EF" w14:textId="77777777" w:rsidR="00AC4797" w:rsidRDefault="00AC4797" w:rsidP="00AC4797"/>
    <w:p w14:paraId="54C4C026" w14:textId="77777777" w:rsidR="00AC4797" w:rsidRDefault="00AC4797" w:rsidP="00AC4797"/>
    <w:p w14:paraId="43A1B4E3" w14:textId="77777777" w:rsidR="00AC4797" w:rsidRDefault="00AC4797" w:rsidP="00AC4797"/>
    <w:p w14:paraId="37973FE3" w14:textId="77777777" w:rsidR="00AC4797" w:rsidRDefault="00AC4797" w:rsidP="00AC4797"/>
    <w:p w14:paraId="418D110A" w14:textId="77777777" w:rsidR="00AC4797" w:rsidRDefault="00AC4797" w:rsidP="00AC4797"/>
    <w:p w14:paraId="5F13C805" w14:textId="77777777" w:rsidR="00AC4797" w:rsidRPr="00AC4797" w:rsidRDefault="00AC4797" w:rsidP="00AC4797"/>
    <w:p w14:paraId="25DBB4E8" w14:textId="77777777" w:rsidR="00AC4797" w:rsidRPr="00AC4797" w:rsidRDefault="00AC4797" w:rsidP="00AC4797">
      <w:pPr>
        <w:rPr>
          <w:b/>
          <w:bCs/>
        </w:rPr>
      </w:pPr>
      <w:r w:rsidRPr="00AC4797">
        <w:rPr>
          <w:b/>
          <w:bCs/>
        </w:rPr>
        <w:lastRenderedPageBreak/>
        <w:t>Cross-Disciplinary Symptomology Translation Matrix</w:t>
      </w:r>
    </w:p>
    <w:p w14:paraId="78B7FC0C" w14:textId="77777777" w:rsidR="00AC4797" w:rsidRPr="00AC4797" w:rsidRDefault="00AC4797" w:rsidP="00AC4797">
      <w:r w:rsidRPr="00AC4797">
        <w:t>The data matrix below outlines the cross-disciplinary translation rules used by the tracking modules to parse live clinical signs, calculate real-time fluid density shifts, and generate automated diagnostic support files.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250"/>
        <w:gridCol w:w="2155"/>
        <w:gridCol w:w="2835"/>
      </w:tblGrid>
      <w:tr w:rsidR="00AC4797" w:rsidRPr="00AC4797" w14:paraId="2C47D4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D5B69" w14:textId="77777777" w:rsidR="00AC4797" w:rsidRPr="00AC4797" w:rsidRDefault="00AC4797" w:rsidP="00AC4797">
            <w:pPr>
              <w:rPr>
                <w:b/>
                <w:bCs/>
              </w:rPr>
            </w:pPr>
            <w:r w:rsidRPr="00AC4797">
              <w:rPr>
                <w:b/>
                <w:bCs/>
              </w:rPr>
              <w:t>Marine Biological Parameter / Enzyme Activity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89925" w14:textId="77777777" w:rsidR="00AC4797" w:rsidRPr="00AC4797" w:rsidRDefault="00AC4797" w:rsidP="00AC4797">
            <w:pPr>
              <w:rPr>
                <w:b/>
                <w:bCs/>
              </w:rPr>
            </w:pPr>
            <w:r w:rsidRPr="00AC4797">
              <w:rPr>
                <w:b/>
                <w:bCs/>
              </w:rPr>
              <w:t>Human Clinical Symptom / Presentation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7FDA8" w14:textId="77777777" w:rsidR="00AC4797" w:rsidRPr="00AC4797" w:rsidRDefault="00AC4797" w:rsidP="00AC4797">
            <w:pPr>
              <w:rPr>
                <w:b/>
                <w:bCs/>
              </w:rPr>
            </w:pPr>
            <w:r w:rsidRPr="00AC4797">
              <w:rPr>
                <w:b/>
                <w:bCs/>
              </w:rPr>
              <w:t>Biophysical / Radiologic Diagnostic Marker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AC802" w14:textId="77777777" w:rsidR="00AC4797" w:rsidRPr="00AC4797" w:rsidRDefault="00AC4797" w:rsidP="00AC4797">
            <w:pPr>
              <w:rPr>
                <w:b/>
                <w:bCs/>
              </w:rPr>
            </w:pPr>
            <w:r w:rsidRPr="00AC4797">
              <w:rPr>
                <w:b/>
                <w:bCs/>
              </w:rPr>
              <w:t>Pathophysiological Mechanism &amp; Tissue Breakdown Loop</w:t>
            </w:r>
          </w:p>
        </w:tc>
      </w:tr>
      <w:tr w:rsidR="00AC4797" w:rsidRPr="00AC4797" w14:paraId="26A552D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F7821" w14:textId="77777777" w:rsidR="00AC4797" w:rsidRPr="00AC4797" w:rsidRDefault="00AC4797" w:rsidP="00AC4797">
            <w:r w:rsidRPr="00AC4797">
              <w:rPr>
                <w:b/>
                <w:bCs/>
              </w:rPr>
              <w:t>Salivary Hydrolase Outflow &amp; Low-pH Venting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07716" w14:textId="77777777" w:rsidR="00AC4797" w:rsidRPr="00AC4797" w:rsidRDefault="00AC4797" w:rsidP="00AC4797">
            <w:r w:rsidRPr="00AC4797">
              <w:rPr>
                <w:b/>
                <w:bCs/>
              </w:rPr>
              <w:t>Acute Cytolytic Sepsis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54C73" w14:textId="77777777" w:rsidR="00AC4797" w:rsidRPr="00AC4797" w:rsidRDefault="00AC4797" w:rsidP="00AC4797">
            <w:r w:rsidRPr="00AC4797">
              <w:t xml:space="preserve">Rapid drop in blood bicarbonate ($HCO_3^-$), serum potassium spikes </w:t>
            </w:r>
            <w:r w:rsidRPr="00AC4797">
              <w:rPr>
                <w:b/>
                <w:bCs/>
              </w:rPr>
              <w:t xml:space="preserve">&gt; 5.8 </w:t>
            </w:r>
            <w:proofErr w:type="spellStart"/>
            <w:r w:rsidRPr="00AC4797">
              <w:rPr>
                <w:b/>
                <w:bCs/>
              </w:rPr>
              <w:t>mEq</w:t>
            </w:r>
            <w:proofErr w:type="spellEnd"/>
            <w:r w:rsidRPr="00AC4797">
              <w:rPr>
                <w:b/>
                <w:bCs/>
              </w:rPr>
              <w:t>/L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2C03A" w14:textId="77777777" w:rsidR="00AC4797" w:rsidRPr="00AC4797" w:rsidRDefault="00AC4797" w:rsidP="00AC4797">
            <w:r w:rsidRPr="00AC4797">
              <w:t>Low-pH proteases dissolve the peptide bonds of local connective tissues, causing non-bacterial enzymatic shock.</w:t>
            </w:r>
          </w:p>
        </w:tc>
      </w:tr>
      <w:tr w:rsidR="00AC4797" w:rsidRPr="00AC4797" w14:paraId="151B1E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8509C" w14:textId="77777777" w:rsidR="00AC4797" w:rsidRPr="00AC4797" w:rsidRDefault="00AC4797" w:rsidP="00AC4797">
            <w:r w:rsidRPr="00AC4797">
              <w:rPr>
                <w:b/>
                <w:bCs/>
              </w:rPr>
              <w:t>Acid-H₂O Interaction &amp; Isotopic Rearrangement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93B3A" w14:textId="77777777" w:rsidR="00AC4797" w:rsidRPr="00AC4797" w:rsidRDefault="00AC4797" w:rsidP="00AC4797">
            <w:r w:rsidRPr="00AC4797">
              <w:rPr>
                <w:b/>
                <w:bCs/>
              </w:rPr>
              <w:t>Tritium Radiotoxic Fever / Acute Radiation Sickness (ARS)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1EFA5" w14:textId="77777777" w:rsidR="00AC4797" w:rsidRPr="00AC4797" w:rsidRDefault="00AC4797" w:rsidP="00AC4797">
            <w:r w:rsidRPr="00AC4797">
              <w:t>Systemic leukopenia, mucosal sloughing, double-stranded DNA breaks on assays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36309" w14:textId="77777777" w:rsidR="00AC4797" w:rsidRPr="00AC4797" w:rsidRDefault="00AC4797" w:rsidP="00AC4797">
            <w:r w:rsidRPr="00AC4797">
              <w:t>Radioactive tritium efflux drives localized radiotoxicity, altering cellular DNA and triggering high fevers.</w:t>
            </w:r>
          </w:p>
        </w:tc>
      </w:tr>
      <w:tr w:rsidR="00AC4797" w:rsidRPr="00AC4797" w14:paraId="61250A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9395F" w14:textId="77777777" w:rsidR="00AC4797" w:rsidRPr="00AC4797" w:rsidRDefault="00AC4797" w:rsidP="00AC4797">
            <w:r w:rsidRPr="00AC4797">
              <w:rPr>
                <w:b/>
                <w:bCs/>
              </w:rPr>
              <w:t>Appendicular Flexion &amp; Defensive Tarsal Extension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AD35E" w14:textId="77777777" w:rsidR="00AC4797" w:rsidRPr="00AC4797" w:rsidRDefault="00AC4797" w:rsidP="00AC4797">
            <w:r w:rsidRPr="00AC4797">
              <w:rPr>
                <w:b/>
                <w:bCs/>
              </w:rPr>
              <w:t>Acute Appendicular Puncture Syndrome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B9F88" w14:textId="77777777" w:rsidR="00AC4797" w:rsidRPr="00AC4797" w:rsidRDefault="00AC4797" w:rsidP="00AC4797">
            <w:r w:rsidRPr="00AC4797">
              <w:t>Multi-planar structural spikes visible on Carestream projection X-rays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3EAD7" w14:textId="77777777" w:rsidR="00AC4797" w:rsidRPr="00AC4797" w:rsidRDefault="00AC4797" w:rsidP="00AC4797">
            <w:r w:rsidRPr="00AC4797">
              <w:t xml:space="preserve">Sharp tarsal claws and </w:t>
            </w:r>
            <w:proofErr w:type="gramStart"/>
            <w:r w:rsidRPr="00AC4797">
              <w:t>jointed</w:t>
            </w:r>
            <w:proofErr w:type="gramEnd"/>
            <w:r w:rsidRPr="00AC4797">
              <w:t xml:space="preserve"> legs flex aggressively, puncturing through organ walls, muscle, and skin layers.</w:t>
            </w:r>
          </w:p>
        </w:tc>
      </w:tr>
      <w:tr w:rsidR="00AC4797" w:rsidRPr="00AC4797" w14:paraId="3316A4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F8DA8" w14:textId="77777777" w:rsidR="00AC4797" w:rsidRPr="00AC4797" w:rsidRDefault="00AC4797" w:rsidP="00AC4797">
            <w:r w:rsidRPr="00AC4797">
              <w:rPr>
                <w:b/>
                <w:bCs/>
              </w:rPr>
              <w:t>Low-</w:t>
            </w:r>
            <w:proofErr w:type="gramStart"/>
            <w:r w:rsidRPr="00AC4797">
              <w:rPr>
                <w:b/>
                <w:bCs/>
              </w:rPr>
              <w:t>pH</w:t>
            </w:r>
            <w:proofErr w:type="gramEnd"/>
            <w:r w:rsidRPr="00AC4797">
              <w:rPr>
                <w:b/>
                <w:bCs/>
              </w:rPr>
              <w:t xml:space="preserve"> Protease Accumulation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A4651" w14:textId="77777777" w:rsidR="00AC4797" w:rsidRPr="00AC4797" w:rsidRDefault="00AC4797" w:rsidP="00AC4797">
            <w:r w:rsidRPr="00AC4797">
              <w:rPr>
                <w:b/>
                <w:bCs/>
              </w:rPr>
              <w:t>Somatic Bond-Cleaving Proteolysis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85490" w14:textId="77777777" w:rsidR="00AC4797" w:rsidRPr="00AC4797" w:rsidRDefault="00AC4797" w:rsidP="00AC4797">
            <w:r w:rsidRPr="00AC4797">
              <w:t>Sudden loss of boundary delineation on T2-Weighted Dixon phase-sorting sequences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0E890" w14:textId="77777777" w:rsidR="00AC4797" w:rsidRPr="00AC4797" w:rsidRDefault="00AC4797" w:rsidP="00AC4797">
            <w:r w:rsidRPr="00AC4797">
              <w:t>Cleaves disulfide and hydrogen bonds, liquefying structural skin, collagen, and visceral tissue layers.</w:t>
            </w:r>
          </w:p>
        </w:tc>
      </w:tr>
      <w:tr w:rsidR="00AC4797" w:rsidRPr="00AC4797" w14:paraId="05FD4A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D867E" w14:textId="77777777" w:rsidR="00AC4797" w:rsidRPr="00AC4797" w:rsidRDefault="00AC4797" w:rsidP="00AC4797">
            <w:r w:rsidRPr="00AC4797">
              <w:rPr>
                <w:b/>
                <w:bCs/>
              </w:rPr>
              <w:lastRenderedPageBreak/>
              <w:t>Gonopore Venting into Venous Channels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D5468" w14:textId="77777777" w:rsidR="00AC4797" w:rsidRPr="00AC4797" w:rsidRDefault="00AC4797" w:rsidP="00AC4797">
            <w:proofErr w:type="spellStart"/>
            <w:r w:rsidRPr="00AC4797">
              <w:rPr>
                <w:b/>
                <w:bCs/>
              </w:rPr>
              <w:t>Micrometastatic</w:t>
            </w:r>
            <w:proofErr w:type="spellEnd"/>
            <w:r w:rsidRPr="00AC4797">
              <w:rPr>
                <w:b/>
                <w:bCs/>
              </w:rPr>
              <w:t xml:space="preserve"> Shedding &amp; Lymphatic Blockage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C024E" w14:textId="77777777" w:rsidR="00AC4797" w:rsidRPr="00AC4797" w:rsidRDefault="00AC4797" w:rsidP="00AC4797">
            <w:r w:rsidRPr="00AC4797">
              <w:t xml:space="preserve">Serum chitotriosidase elevations spiking </w:t>
            </w:r>
            <w:r w:rsidRPr="00AC4797">
              <w:rPr>
                <w:b/>
                <w:bCs/>
              </w:rPr>
              <w:t>&gt; 250 nmol/mL/h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15316" w14:textId="77777777" w:rsidR="00AC4797" w:rsidRPr="00AC4797" w:rsidRDefault="00AC4797" w:rsidP="00AC4797">
            <w:proofErr w:type="gramStart"/>
            <w:r w:rsidRPr="00AC4797">
              <w:t>Releases</w:t>
            </w:r>
            <w:proofErr w:type="gramEnd"/>
            <w:r w:rsidRPr="00AC4797">
              <w:t xml:space="preserve"> micro-units directly into lymph node filters, causing severe protein crowding and fluid stagnation.</w:t>
            </w:r>
          </w:p>
        </w:tc>
      </w:tr>
      <w:tr w:rsidR="00AC4797" w:rsidRPr="00AC4797" w14:paraId="2E4625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D5D30" w14:textId="77777777" w:rsidR="00AC4797" w:rsidRPr="00AC4797" w:rsidRDefault="00AC4797" w:rsidP="00AC4797">
            <w:r w:rsidRPr="00AC4797">
              <w:rPr>
                <w:b/>
                <w:bCs/>
              </w:rPr>
              <w:t>Proboscis Insertion &amp; Fluid Aspiration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CE49C" w14:textId="77777777" w:rsidR="00AC4797" w:rsidRPr="00AC4797" w:rsidRDefault="00AC4797" w:rsidP="00AC4797">
            <w:r w:rsidRPr="00AC4797">
              <w:rPr>
                <w:b/>
                <w:bCs/>
              </w:rPr>
              <w:t>Visceral Cavitation &amp; Localized Tissue Collapse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B1D46" w14:textId="77777777" w:rsidR="00AC4797" w:rsidRPr="00AC4797" w:rsidRDefault="00AC4797" w:rsidP="00AC4797">
            <w:r w:rsidRPr="00AC4797">
              <w:t>Hypointense tracking channels on T1 contrast-enhanced MRI sequences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ECFCA" w14:textId="77777777" w:rsidR="00AC4797" w:rsidRPr="00AC4797" w:rsidRDefault="00AC4797" w:rsidP="00AC4797">
            <w:r w:rsidRPr="00AC4797">
              <w:t>Perforates vessel walls and sucks out host intracellular fluids, causing localized ischemia and tissue necrosis.</w:t>
            </w:r>
          </w:p>
        </w:tc>
      </w:tr>
      <w:tr w:rsidR="00AC4797" w:rsidRPr="00AC4797" w14:paraId="3C82DD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D941A" w14:textId="77777777" w:rsidR="00AC4797" w:rsidRPr="00AC4797" w:rsidRDefault="00AC4797" w:rsidP="00AC4797">
            <w:proofErr w:type="spellStart"/>
            <w:proofErr w:type="gramStart"/>
            <w:r w:rsidRPr="00AC4797">
              <w:rPr>
                <w:b/>
                <w:bCs/>
              </w:rPr>
              <w:t>ExExoskeletal</w:t>
            </w:r>
            <w:proofErr w:type="spellEnd"/>
            <w:proofErr w:type="gramEnd"/>
            <w:r w:rsidRPr="00AC4797">
              <w:rPr>
                <w:b/>
                <w:bCs/>
              </w:rPr>
              <w:t xml:space="preserve"> Ecdysis inside Fibrous Shields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79857" w14:textId="77777777" w:rsidR="00AC4797" w:rsidRPr="00AC4797" w:rsidRDefault="00AC4797" w:rsidP="00AC4797">
            <w:r w:rsidRPr="00AC4797">
              <w:rPr>
                <w:b/>
                <w:bCs/>
              </w:rPr>
              <w:t>Concentric Laminar Fibrosis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C14D9" w14:textId="77777777" w:rsidR="00AC4797" w:rsidRPr="00AC4797" w:rsidRDefault="00AC4797" w:rsidP="00AC4797">
            <w:r w:rsidRPr="00AC4797">
              <w:t>Concentric hyperintense laminar rings on high-resolution 3D voxel grids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8C177" w14:textId="77777777" w:rsidR="00AC4797" w:rsidRPr="00AC4797" w:rsidRDefault="00AC4797" w:rsidP="00AC4797">
            <w:r w:rsidRPr="00AC4797">
              <w:t>Sloughs off outer protein coats within the cavity, forcing the host to build dense, reactive desmoplastic drapes.</w:t>
            </w:r>
          </w:p>
        </w:tc>
      </w:tr>
      <w:tr w:rsidR="00AC4797" w:rsidRPr="00AC4797" w14:paraId="20D32A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542FD" w14:textId="77777777" w:rsidR="00AC4797" w:rsidRPr="00AC4797" w:rsidRDefault="00AC4797" w:rsidP="00AC4797">
            <w:r w:rsidRPr="00AC4797">
              <w:rPr>
                <w:b/>
                <w:bCs/>
              </w:rPr>
              <w:t>Exothermic Chemical Packet Metabolism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78C4C" w14:textId="77777777" w:rsidR="00AC4797" w:rsidRPr="00AC4797" w:rsidRDefault="00AC4797" w:rsidP="00AC4797">
            <w:r w:rsidRPr="00AC4797">
              <w:rPr>
                <w:b/>
                <w:bCs/>
              </w:rPr>
              <w:t>Aberrant Action Potential Propagation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E15C7" w14:textId="77777777" w:rsidR="00AC4797" w:rsidRPr="00AC4797" w:rsidRDefault="00AC4797" w:rsidP="00AC4797">
            <w:r w:rsidRPr="00AC4797">
              <w:t>High-frequency synaptic spike patterns on cerebral and cardiac tracking loops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648C9" w14:textId="77777777" w:rsidR="00AC4797" w:rsidRPr="00AC4797" w:rsidRDefault="00AC4797" w:rsidP="00AC4797">
            <w:r w:rsidRPr="00AC4797">
              <w:t>Transmutes raw chemical energy into endothermic signals across uninsulated host axons, causing mental collapse.</w:t>
            </w:r>
          </w:p>
        </w:tc>
      </w:tr>
    </w:tbl>
    <w:p w14:paraId="601338E9" w14:textId="054AC2F1" w:rsidR="00AC4797" w:rsidRPr="00AC4797" w:rsidRDefault="00AC4797" w:rsidP="00AC4797"/>
    <w:p w14:paraId="2271E489" w14:textId="2025493B" w:rsidR="00AC4797" w:rsidRDefault="00AC4797" w:rsidP="00AC4797">
      <w:pPr>
        <w:rPr>
          <w:rFonts w:ascii="Segoe UI Emoji" w:hAnsi="Segoe UI Emoji" w:cs="Segoe UI Emoji"/>
          <w:b/>
          <w:bCs/>
        </w:rPr>
      </w:pPr>
    </w:p>
    <w:p w14:paraId="621FB2FE" w14:textId="77777777" w:rsidR="00AC4797" w:rsidRDefault="00AC4797" w:rsidP="00AC4797">
      <w:pPr>
        <w:rPr>
          <w:rFonts w:ascii="Segoe UI Emoji" w:hAnsi="Segoe UI Emoji" w:cs="Segoe UI Emoji"/>
          <w:b/>
          <w:bCs/>
        </w:rPr>
      </w:pPr>
    </w:p>
    <w:p w14:paraId="4D422F8E" w14:textId="77777777" w:rsidR="00AC4797" w:rsidRDefault="00AC4797" w:rsidP="00AC4797">
      <w:pPr>
        <w:rPr>
          <w:rFonts w:ascii="Segoe UI Emoji" w:hAnsi="Segoe UI Emoji" w:cs="Segoe UI Emoji"/>
          <w:b/>
          <w:bCs/>
        </w:rPr>
      </w:pPr>
    </w:p>
    <w:p w14:paraId="2120E818" w14:textId="77777777" w:rsidR="00AC4797" w:rsidRDefault="00AC4797" w:rsidP="00AC4797">
      <w:pPr>
        <w:rPr>
          <w:rFonts w:ascii="Segoe UI Emoji" w:hAnsi="Segoe UI Emoji" w:cs="Segoe UI Emoji"/>
          <w:b/>
          <w:bCs/>
        </w:rPr>
      </w:pPr>
    </w:p>
    <w:p w14:paraId="45D8609F" w14:textId="77777777" w:rsidR="00AC4797" w:rsidRDefault="00AC4797" w:rsidP="00AC4797">
      <w:pPr>
        <w:rPr>
          <w:rFonts w:ascii="Segoe UI Emoji" w:hAnsi="Segoe UI Emoji" w:cs="Segoe UI Emoji"/>
          <w:b/>
          <w:bCs/>
        </w:rPr>
      </w:pPr>
    </w:p>
    <w:p w14:paraId="711E6C1C" w14:textId="77777777" w:rsidR="00AC4797" w:rsidRDefault="00AC4797" w:rsidP="00AC4797">
      <w:pPr>
        <w:rPr>
          <w:rFonts w:ascii="Segoe UI Emoji" w:hAnsi="Segoe UI Emoji" w:cs="Segoe UI Emoji"/>
          <w:b/>
          <w:bCs/>
        </w:rPr>
      </w:pPr>
    </w:p>
    <w:p w14:paraId="46AD359A" w14:textId="7BA9F883" w:rsidR="00AC4797" w:rsidRPr="00AC4797" w:rsidRDefault="00AC4797" w:rsidP="00AC4797">
      <w:r w:rsidRPr="00AC4797">
        <w:rPr>
          <w:rFonts w:ascii="Segoe UI Emoji" w:hAnsi="Segoe UI Emoji" w:cs="Segoe UI Emoji"/>
          <w:b/>
          <w:bCs/>
        </w:rPr>
        <w:lastRenderedPageBreak/>
        <w:t>📚</w:t>
      </w:r>
      <w:r w:rsidRPr="00AC4797">
        <w:rPr>
          <w:b/>
          <w:bCs/>
        </w:rPr>
        <w:t xml:space="preserve"> Trusted Official Resources</w:t>
      </w:r>
    </w:p>
    <w:p w14:paraId="7DEE1FDF" w14:textId="77777777" w:rsidR="00AC4797" w:rsidRPr="00AC4797" w:rsidRDefault="00AC4797" w:rsidP="00AC4797">
      <w:r w:rsidRPr="00AC4797">
        <w:br/>
      </w:r>
    </w:p>
    <w:p w14:paraId="0F224C34" w14:textId="77777777" w:rsidR="009F7198" w:rsidRDefault="009F7198" w:rsidP="009F7198"/>
    <w:p w14:paraId="6347A575" w14:textId="77777777" w:rsidR="009F7198" w:rsidRDefault="009F7198" w:rsidP="009F7198"/>
    <w:p w14:paraId="6E86FD2F" w14:textId="77777777" w:rsidR="009F7198" w:rsidRDefault="009F7198" w:rsidP="009F7198"/>
    <w:p w14:paraId="1E2BE087" w14:textId="77777777" w:rsidR="009F7198" w:rsidRDefault="009F7198" w:rsidP="009F7198"/>
    <w:p w14:paraId="0E12F7EE" w14:textId="77777777" w:rsidR="009F7198" w:rsidRDefault="009F7198" w:rsidP="009F7198"/>
    <w:p w14:paraId="0341F929" w14:textId="77777777" w:rsidR="009F7198" w:rsidRDefault="009F7198" w:rsidP="009F7198"/>
    <w:p w14:paraId="47B3668A" w14:textId="77777777" w:rsidR="009F7198" w:rsidRDefault="009F7198" w:rsidP="009F7198"/>
    <w:p w14:paraId="48DDFFC4" w14:textId="77777777" w:rsidR="009F7198" w:rsidRDefault="009F7198" w:rsidP="009F7198"/>
    <w:p w14:paraId="263F0183" w14:textId="77777777" w:rsidR="009F7198" w:rsidRDefault="009F7198" w:rsidP="009F7198"/>
    <w:p w14:paraId="69BF7AC4" w14:textId="77777777" w:rsidR="00AC4797" w:rsidRDefault="00AC4797" w:rsidP="009F7198"/>
    <w:p w14:paraId="2E45D17B" w14:textId="77777777" w:rsidR="00AC4797" w:rsidRDefault="00AC4797" w:rsidP="009F7198"/>
    <w:p w14:paraId="2FA5E557" w14:textId="77777777" w:rsidR="00AC4797" w:rsidRDefault="00AC4797" w:rsidP="009F7198"/>
    <w:p w14:paraId="10C2D842" w14:textId="77777777" w:rsidR="009F7198" w:rsidRDefault="009F7198" w:rsidP="009F7198"/>
    <w:p w14:paraId="79D1488C" w14:textId="77777777" w:rsidR="009F7198" w:rsidRDefault="009F7198" w:rsidP="009F7198"/>
    <w:p w14:paraId="60487863" w14:textId="77777777" w:rsidR="009F7198" w:rsidRDefault="009F7198" w:rsidP="009F7198"/>
    <w:p w14:paraId="08927581" w14:textId="77777777" w:rsidR="009F7198" w:rsidRDefault="009F7198" w:rsidP="009F7198"/>
    <w:p w14:paraId="72101DA8" w14:textId="77777777" w:rsidR="009F7198" w:rsidRDefault="009F7198" w:rsidP="009F7198"/>
    <w:p w14:paraId="6F4E9C61" w14:textId="77777777" w:rsidR="009F7198" w:rsidRPr="00B94D26" w:rsidRDefault="009F7198" w:rsidP="009F7198"/>
    <w:p w14:paraId="35D23A3D" w14:textId="77777777" w:rsidR="009F7198" w:rsidRPr="00600A03" w:rsidRDefault="009F7198" w:rsidP="009F7198">
      <w:pPr>
        <w:rPr>
          <w:b/>
          <w:bCs/>
        </w:rPr>
      </w:pPr>
      <w:r w:rsidRPr="00600A03">
        <w:rPr>
          <w:b/>
          <w:bCs/>
        </w:rPr>
        <w:t>Dr. Correo “Cory” Andrew Hofstad Med Sci. Educ, PO, ND, DO, PharmD, OEM, GPM, Psych, MD, JSD, JD, SEP, MPH, PhD, MBA/COGS, MLSCM, MDiv</w:t>
      </w:r>
      <w:r w:rsidRPr="00600A03">
        <w:rPr>
          <w:noProof/>
        </w:rPr>
        <w:drawing>
          <wp:anchor distT="0" distB="0" distL="114300" distR="114300" simplePos="0" relativeHeight="251659264" behindDoc="1" locked="0" layoutInCell="1" allowOverlap="1" wp14:anchorId="4E948ED8" wp14:editId="3438DBDF">
            <wp:simplePos x="0" y="0"/>
            <wp:positionH relativeFrom="margin">
              <wp:posOffset>3919220</wp:posOffset>
            </wp:positionH>
            <wp:positionV relativeFrom="paragraph">
              <wp:posOffset>5080</wp:posOffset>
            </wp:positionV>
            <wp:extent cx="2036445" cy="1146810"/>
            <wp:effectExtent l="0" t="0" r="1905" b="0"/>
            <wp:wrapNone/>
            <wp:docPr id="1366578592" name="Picture 2" descr="A black scribbl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ack scribbl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114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0F985" w14:textId="77777777" w:rsidR="009F7198" w:rsidRPr="00600A03" w:rsidRDefault="009F7198" w:rsidP="009F7198"/>
    <w:p w14:paraId="6F414878" w14:textId="77777777" w:rsidR="009F7198" w:rsidRPr="00600A03" w:rsidRDefault="009F7198" w:rsidP="009F7198"/>
    <w:p w14:paraId="368605AD" w14:textId="77777777" w:rsidR="009F7198" w:rsidRPr="00600A03" w:rsidRDefault="009F7198" w:rsidP="009F7198">
      <w:pPr>
        <w:jc w:val="right"/>
      </w:pPr>
      <w:hyperlink r:id="rId8" w:history="1">
        <w:r w:rsidRPr="00600A03">
          <w:rPr>
            <w:rStyle w:val="Hyperlink"/>
          </w:rPr>
          <w:t>https://virustreatmentcenters.com</w:t>
        </w:r>
      </w:hyperlink>
    </w:p>
    <w:sectPr w:rsidR="009F7198" w:rsidRPr="00600A03" w:rsidSect="00B94D26"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1856" w14:textId="77777777" w:rsidR="00296CD0" w:rsidRDefault="00296CD0" w:rsidP="00B94D26">
      <w:pPr>
        <w:spacing w:after="0" w:line="240" w:lineRule="auto"/>
      </w:pPr>
      <w:r>
        <w:separator/>
      </w:r>
    </w:p>
  </w:endnote>
  <w:endnote w:type="continuationSeparator" w:id="0">
    <w:p w14:paraId="1C9C2446" w14:textId="77777777" w:rsidR="00296CD0" w:rsidRDefault="00296CD0" w:rsidP="00B94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72B50" w14:textId="3ACEF24D" w:rsidR="00600A03" w:rsidRDefault="00B74A53" w:rsidP="00B74A53">
    <w:pPr>
      <w:pStyle w:val="Footer"/>
      <w:tabs>
        <w:tab w:val="left" w:pos="8427"/>
      </w:tabs>
    </w:pPr>
    <w:r>
      <w:tab/>
    </w:r>
    <w:hyperlink r:id="rId1" w:history="1">
      <w:r w:rsidR="00600A03" w:rsidRPr="005E7E65">
        <w:rPr>
          <w:rStyle w:val="Hyperlink"/>
        </w:rPr>
        <w:t>https://healthcarelawmatters.foxrothschild.com/contact/</w:t>
      </w:r>
    </w:hyperlink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A1F42" w14:textId="11EA4803" w:rsidR="00600A03" w:rsidRDefault="00B74A53" w:rsidP="00550340">
    <w:pPr>
      <w:pStyle w:val="Footer"/>
      <w:tabs>
        <w:tab w:val="left" w:pos="7080"/>
        <w:tab w:val="left" w:pos="7453"/>
      </w:tabs>
    </w:pPr>
    <w:r>
      <w:tab/>
    </w:r>
    <w:hyperlink r:id="rId1" w:history="1">
      <w:r w:rsidR="00600A03" w:rsidRPr="005E7E65">
        <w:rPr>
          <w:rStyle w:val="Hyperlink"/>
        </w:rPr>
        <w:t>https://www.foxrothschild.com/health-law</w:t>
      </w:r>
    </w:hyperlink>
    <w:r>
      <w:tab/>
    </w:r>
    <w:r w:rsidR="00550340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C83" w14:textId="338EC822" w:rsidR="00B94D26" w:rsidRDefault="00550340" w:rsidP="00550340">
    <w:pPr>
      <w:pStyle w:val="Footer"/>
      <w:tabs>
        <w:tab w:val="left" w:pos="6960"/>
      </w:tabs>
    </w:pPr>
    <w:r>
      <w:tab/>
    </w:r>
    <w:hyperlink r:id="rId1" w:history="1">
      <w:r w:rsidR="00B94D26" w:rsidRPr="00496268">
        <w:rPr>
          <w:rStyle w:val="Hyperlink"/>
        </w:rPr>
        <w:t>https://virustreatmentcenters.com</w:t>
      </w:r>
    </w:hyperlink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AA6CE" w14:textId="77777777" w:rsidR="00296CD0" w:rsidRDefault="00296CD0" w:rsidP="00B94D26">
      <w:pPr>
        <w:spacing w:after="0" w:line="240" w:lineRule="auto"/>
      </w:pPr>
      <w:r>
        <w:separator/>
      </w:r>
    </w:p>
  </w:footnote>
  <w:footnote w:type="continuationSeparator" w:id="0">
    <w:p w14:paraId="5AA45D67" w14:textId="77777777" w:rsidR="00296CD0" w:rsidRDefault="00296CD0" w:rsidP="00B94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1891C" w14:textId="61B232BB" w:rsidR="00B94D26" w:rsidRDefault="00B94D26" w:rsidP="00B94D26">
    <w:pPr>
      <w:pStyle w:val="Header"/>
      <w:jc w:val="right"/>
    </w:pPr>
    <w:r>
      <w:t>ECNM HOFSTAD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EAF"/>
    <w:multiLevelType w:val="multilevel"/>
    <w:tmpl w:val="08C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015"/>
    <w:multiLevelType w:val="multilevel"/>
    <w:tmpl w:val="3FB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1B83"/>
    <w:multiLevelType w:val="multilevel"/>
    <w:tmpl w:val="681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57AA9"/>
    <w:multiLevelType w:val="multilevel"/>
    <w:tmpl w:val="0D7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B278D"/>
    <w:multiLevelType w:val="multilevel"/>
    <w:tmpl w:val="2E5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63EBD"/>
    <w:multiLevelType w:val="multilevel"/>
    <w:tmpl w:val="48A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01FCF"/>
    <w:multiLevelType w:val="multilevel"/>
    <w:tmpl w:val="E19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8274A"/>
    <w:multiLevelType w:val="multilevel"/>
    <w:tmpl w:val="FDE8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01CF7"/>
    <w:multiLevelType w:val="multilevel"/>
    <w:tmpl w:val="B044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9284C"/>
    <w:multiLevelType w:val="multilevel"/>
    <w:tmpl w:val="40E2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C194D"/>
    <w:multiLevelType w:val="multilevel"/>
    <w:tmpl w:val="A4B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14469"/>
    <w:multiLevelType w:val="multilevel"/>
    <w:tmpl w:val="540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971E6"/>
    <w:multiLevelType w:val="multilevel"/>
    <w:tmpl w:val="B630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B2202"/>
    <w:multiLevelType w:val="multilevel"/>
    <w:tmpl w:val="D4D2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775BD"/>
    <w:multiLevelType w:val="multilevel"/>
    <w:tmpl w:val="658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50A6F"/>
    <w:multiLevelType w:val="multilevel"/>
    <w:tmpl w:val="EF0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05F82"/>
    <w:multiLevelType w:val="multilevel"/>
    <w:tmpl w:val="B63C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E1CC0"/>
    <w:multiLevelType w:val="multilevel"/>
    <w:tmpl w:val="571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A3D17"/>
    <w:multiLevelType w:val="multilevel"/>
    <w:tmpl w:val="B7B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00C46"/>
    <w:multiLevelType w:val="multilevel"/>
    <w:tmpl w:val="394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04155E"/>
    <w:multiLevelType w:val="multilevel"/>
    <w:tmpl w:val="BD24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15DDD"/>
    <w:multiLevelType w:val="multilevel"/>
    <w:tmpl w:val="459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E65F3"/>
    <w:multiLevelType w:val="multilevel"/>
    <w:tmpl w:val="B4E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97B1D"/>
    <w:multiLevelType w:val="multilevel"/>
    <w:tmpl w:val="C8D4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D00699"/>
    <w:multiLevelType w:val="multilevel"/>
    <w:tmpl w:val="A860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7E235E"/>
    <w:multiLevelType w:val="multilevel"/>
    <w:tmpl w:val="F84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87E74"/>
    <w:multiLevelType w:val="multilevel"/>
    <w:tmpl w:val="148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47F69"/>
    <w:multiLevelType w:val="multilevel"/>
    <w:tmpl w:val="40F2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5749A"/>
    <w:multiLevelType w:val="multilevel"/>
    <w:tmpl w:val="EFB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C4DB8"/>
    <w:multiLevelType w:val="multilevel"/>
    <w:tmpl w:val="AF0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C21AA"/>
    <w:multiLevelType w:val="multilevel"/>
    <w:tmpl w:val="6660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9E7209"/>
    <w:multiLevelType w:val="multilevel"/>
    <w:tmpl w:val="26F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F2B20"/>
    <w:multiLevelType w:val="multilevel"/>
    <w:tmpl w:val="26E6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01BB5"/>
    <w:multiLevelType w:val="multilevel"/>
    <w:tmpl w:val="40A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4109C"/>
    <w:multiLevelType w:val="multilevel"/>
    <w:tmpl w:val="B49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45B38"/>
    <w:multiLevelType w:val="multilevel"/>
    <w:tmpl w:val="669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1035B"/>
    <w:multiLevelType w:val="multilevel"/>
    <w:tmpl w:val="F86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A1A8A"/>
    <w:multiLevelType w:val="multilevel"/>
    <w:tmpl w:val="A6DC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36EDB"/>
    <w:multiLevelType w:val="multilevel"/>
    <w:tmpl w:val="4CBE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612EA"/>
    <w:multiLevelType w:val="multilevel"/>
    <w:tmpl w:val="C142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A4453"/>
    <w:multiLevelType w:val="multilevel"/>
    <w:tmpl w:val="B5A4E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9323F1"/>
    <w:multiLevelType w:val="multilevel"/>
    <w:tmpl w:val="2D0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16789"/>
    <w:multiLevelType w:val="multilevel"/>
    <w:tmpl w:val="7E9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F3D61"/>
    <w:multiLevelType w:val="multilevel"/>
    <w:tmpl w:val="CE34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F0C63"/>
    <w:multiLevelType w:val="multilevel"/>
    <w:tmpl w:val="D836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0E1FA0"/>
    <w:multiLevelType w:val="multilevel"/>
    <w:tmpl w:val="CF6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2352DA"/>
    <w:multiLevelType w:val="multilevel"/>
    <w:tmpl w:val="8F0A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5563C5"/>
    <w:multiLevelType w:val="multilevel"/>
    <w:tmpl w:val="A31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A41C8"/>
    <w:multiLevelType w:val="multilevel"/>
    <w:tmpl w:val="90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743703"/>
    <w:multiLevelType w:val="multilevel"/>
    <w:tmpl w:val="7B0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352041">
    <w:abstractNumId w:val="46"/>
  </w:num>
  <w:num w:numId="2" w16cid:durableId="170804694">
    <w:abstractNumId w:val="31"/>
  </w:num>
  <w:num w:numId="3" w16cid:durableId="1216356060">
    <w:abstractNumId w:val="40"/>
  </w:num>
  <w:num w:numId="4" w16cid:durableId="1661695192">
    <w:abstractNumId w:val="2"/>
  </w:num>
  <w:num w:numId="5" w16cid:durableId="302465466">
    <w:abstractNumId w:val="25"/>
  </w:num>
  <w:num w:numId="6" w16cid:durableId="890380955">
    <w:abstractNumId w:val="9"/>
  </w:num>
  <w:num w:numId="7" w16cid:durableId="67576991">
    <w:abstractNumId w:val="30"/>
  </w:num>
  <w:num w:numId="8" w16cid:durableId="344209732">
    <w:abstractNumId w:val="11"/>
  </w:num>
  <w:num w:numId="9" w16cid:durableId="644312188">
    <w:abstractNumId w:val="10"/>
  </w:num>
  <w:num w:numId="10" w16cid:durableId="1801143110">
    <w:abstractNumId w:val="13"/>
  </w:num>
  <w:num w:numId="11" w16cid:durableId="304818817">
    <w:abstractNumId w:val="19"/>
  </w:num>
  <w:num w:numId="12" w16cid:durableId="1752001967">
    <w:abstractNumId w:val="27"/>
  </w:num>
  <w:num w:numId="13" w16cid:durableId="1282617271">
    <w:abstractNumId w:val="3"/>
  </w:num>
  <w:num w:numId="14" w16cid:durableId="1766926072">
    <w:abstractNumId w:val="28"/>
  </w:num>
  <w:num w:numId="15" w16cid:durableId="369109333">
    <w:abstractNumId w:val="24"/>
  </w:num>
  <w:num w:numId="16" w16cid:durableId="442266659">
    <w:abstractNumId w:val="44"/>
  </w:num>
  <w:num w:numId="17" w16cid:durableId="1566793045">
    <w:abstractNumId w:val="23"/>
  </w:num>
  <w:num w:numId="18" w16cid:durableId="459809222">
    <w:abstractNumId w:val="12"/>
  </w:num>
  <w:num w:numId="19" w16cid:durableId="503252360">
    <w:abstractNumId w:val="38"/>
  </w:num>
  <w:num w:numId="20" w16cid:durableId="1041900605">
    <w:abstractNumId w:val="35"/>
  </w:num>
  <w:num w:numId="21" w16cid:durableId="619605620">
    <w:abstractNumId w:val="37"/>
  </w:num>
  <w:num w:numId="22" w16cid:durableId="1813407792">
    <w:abstractNumId w:val="39"/>
  </w:num>
  <w:num w:numId="23" w16cid:durableId="254754220">
    <w:abstractNumId w:val="32"/>
  </w:num>
  <w:num w:numId="24" w16cid:durableId="1330329736">
    <w:abstractNumId w:val="15"/>
  </w:num>
  <w:num w:numId="25" w16cid:durableId="2114589536">
    <w:abstractNumId w:val="47"/>
  </w:num>
  <w:num w:numId="26" w16cid:durableId="1874995945">
    <w:abstractNumId w:val="8"/>
  </w:num>
  <w:num w:numId="27" w16cid:durableId="2077164120">
    <w:abstractNumId w:val="43"/>
  </w:num>
  <w:num w:numId="28" w16cid:durableId="916481956">
    <w:abstractNumId w:val="20"/>
  </w:num>
  <w:num w:numId="29" w16cid:durableId="1395662597">
    <w:abstractNumId w:val="21"/>
  </w:num>
  <w:num w:numId="30" w16cid:durableId="1388915424">
    <w:abstractNumId w:val="29"/>
  </w:num>
  <w:num w:numId="31" w16cid:durableId="815681907">
    <w:abstractNumId w:val="4"/>
  </w:num>
  <w:num w:numId="32" w16cid:durableId="1050768648">
    <w:abstractNumId w:val="42"/>
  </w:num>
  <w:num w:numId="33" w16cid:durableId="879322704">
    <w:abstractNumId w:val="5"/>
  </w:num>
  <w:num w:numId="34" w16cid:durableId="204800460">
    <w:abstractNumId w:val="36"/>
  </w:num>
  <w:num w:numId="35" w16cid:durableId="1807117949">
    <w:abstractNumId w:val="17"/>
  </w:num>
  <w:num w:numId="36" w16cid:durableId="37900130">
    <w:abstractNumId w:val="48"/>
  </w:num>
  <w:num w:numId="37" w16cid:durableId="742489643">
    <w:abstractNumId w:val="22"/>
  </w:num>
  <w:num w:numId="38" w16cid:durableId="403995512">
    <w:abstractNumId w:val="1"/>
  </w:num>
  <w:num w:numId="39" w16cid:durableId="1037202084">
    <w:abstractNumId w:val="41"/>
  </w:num>
  <w:num w:numId="40" w16cid:durableId="1068650054">
    <w:abstractNumId w:val="34"/>
  </w:num>
  <w:num w:numId="41" w16cid:durableId="27872767">
    <w:abstractNumId w:val="16"/>
  </w:num>
  <w:num w:numId="42" w16cid:durableId="398404554">
    <w:abstractNumId w:val="0"/>
  </w:num>
  <w:num w:numId="43" w16cid:durableId="1269848151">
    <w:abstractNumId w:val="6"/>
  </w:num>
  <w:num w:numId="44" w16cid:durableId="1341852398">
    <w:abstractNumId w:val="26"/>
  </w:num>
  <w:num w:numId="45" w16cid:durableId="1103577974">
    <w:abstractNumId w:val="49"/>
  </w:num>
  <w:num w:numId="46" w16cid:durableId="1141461618">
    <w:abstractNumId w:val="33"/>
  </w:num>
  <w:num w:numId="47" w16cid:durableId="555314921">
    <w:abstractNumId w:val="7"/>
  </w:num>
  <w:num w:numId="48" w16cid:durableId="1627151506">
    <w:abstractNumId w:val="18"/>
  </w:num>
  <w:num w:numId="49" w16cid:durableId="1503857141">
    <w:abstractNumId w:val="14"/>
  </w:num>
  <w:num w:numId="50" w16cid:durableId="117198626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26"/>
    <w:rsid w:val="00036224"/>
    <w:rsid w:val="000D4610"/>
    <w:rsid w:val="000E4CCA"/>
    <w:rsid w:val="0022792D"/>
    <w:rsid w:val="00296CD0"/>
    <w:rsid w:val="002A6563"/>
    <w:rsid w:val="004C4E50"/>
    <w:rsid w:val="00550340"/>
    <w:rsid w:val="005A77ED"/>
    <w:rsid w:val="00600A03"/>
    <w:rsid w:val="006316DB"/>
    <w:rsid w:val="00680768"/>
    <w:rsid w:val="006E3A36"/>
    <w:rsid w:val="00743F56"/>
    <w:rsid w:val="00841EB3"/>
    <w:rsid w:val="008D2C92"/>
    <w:rsid w:val="00961A21"/>
    <w:rsid w:val="009F7198"/>
    <w:rsid w:val="00A16982"/>
    <w:rsid w:val="00AC4797"/>
    <w:rsid w:val="00B74A53"/>
    <w:rsid w:val="00B94D26"/>
    <w:rsid w:val="00CE384D"/>
    <w:rsid w:val="00D22467"/>
    <w:rsid w:val="00E47027"/>
    <w:rsid w:val="00E8070E"/>
    <w:rsid w:val="00FC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55E0C"/>
  <w15:chartTrackingRefBased/>
  <w15:docId w15:val="{5595B351-A53F-4F27-8ACF-677A8247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4D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D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4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D26"/>
  </w:style>
  <w:style w:type="paragraph" w:styleId="Footer">
    <w:name w:val="footer"/>
    <w:basedOn w:val="Normal"/>
    <w:link w:val="FooterChar"/>
    <w:uiPriority w:val="99"/>
    <w:unhideWhenUsed/>
    <w:rsid w:val="00B94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D26"/>
  </w:style>
  <w:style w:type="table" w:styleId="TableGrid">
    <w:name w:val="Table Grid"/>
    <w:basedOn w:val="TableNormal"/>
    <w:uiPriority w:val="39"/>
    <w:rsid w:val="005A7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rustreatmentcenters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thcarelawmatters.foxrothschild.com/contact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xrothschild.com/health-law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virustreatmentcen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864</Words>
  <Characters>5781</Characters>
  <Application>Microsoft Office Word</Application>
  <DocSecurity>0</DocSecurity>
  <Lines>262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Hofstad</dc:creator>
  <cp:keywords/>
  <dc:description/>
  <cp:lastModifiedBy>Cory Hofstad</cp:lastModifiedBy>
  <cp:revision>3</cp:revision>
  <cp:lastPrinted>2026-07-02T23:17:00Z</cp:lastPrinted>
  <dcterms:created xsi:type="dcterms:W3CDTF">2026-07-02T23:22:00Z</dcterms:created>
  <dcterms:modified xsi:type="dcterms:W3CDTF">2026-07-02T23:25:00Z</dcterms:modified>
</cp:coreProperties>
</file>