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165616A1" w14:textId="16ED9E60" w:rsidR="006332CA" w:rsidRPr="00BB337A" w:rsidRDefault="00FC22D6" w:rsidP="00A62D8F">
      <w:pPr>
        <w:pStyle w:val="Title"/>
        <w:jc w:val="center"/>
        <w:rPr>
          <w:rFonts w:eastAsia="Times New Roman"/>
          <w:b/>
        </w:rPr>
      </w:pPr>
      <w:r>
        <w:rPr>
          <w:rFonts w:eastAsia="Times New Roman"/>
          <w:b/>
        </w:rPr>
        <w:t>HEDTools</w:t>
      </w:r>
      <w:r w:rsidR="00C43DA1">
        <w:rPr>
          <w:rFonts w:eastAsia="Times New Roman"/>
          <w:b/>
        </w:rPr>
        <w:t xml:space="preserve"> </w:t>
      </w:r>
    </w:p>
    <w:p w14:paraId="7FAED795" w14:textId="4A74CE78" w:rsidR="00802B68" w:rsidRPr="00BB337A" w:rsidRDefault="00802B68" w:rsidP="00A62D8F">
      <w:pPr>
        <w:pStyle w:val="Title"/>
        <w:jc w:val="center"/>
        <w:rPr>
          <w:rFonts w:eastAsia="Times New Roman"/>
          <w:b/>
        </w:rPr>
      </w:pPr>
      <w:r w:rsidRPr="00BB337A">
        <w:rPr>
          <w:rFonts w:eastAsia="Times New Roman"/>
          <w:b/>
        </w:rPr>
        <w:t xml:space="preserve">User </w:t>
      </w:r>
      <w:r w:rsidR="00C43DA1">
        <w:rPr>
          <w:rFonts w:eastAsia="Times New Roman"/>
          <w:b/>
        </w:rPr>
        <w:t>Manual</w:t>
      </w:r>
    </w:p>
    <w:p w14:paraId="3E0ECC5B" w14:textId="553A38D5" w:rsidR="004F3183" w:rsidRDefault="0068435D" w:rsidP="004F3183">
      <w:pPr>
        <w:spacing w:after="200" w:line="276" w:lineRule="auto"/>
        <w:jc w:val="center"/>
      </w:pPr>
      <w:r>
        <w:t>July</w:t>
      </w:r>
      <w:r w:rsidR="00004B7B">
        <w:t xml:space="preserve"> </w:t>
      </w:r>
      <w:r>
        <w:t>15</w:t>
      </w:r>
      <w:r w:rsidR="009F351D">
        <w:t>,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40F41353" w14:textId="77777777" w:rsidR="00AF42FA"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56363084" w:history="1">
            <w:r w:rsidR="00AF42FA" w:rsidRPr="00DF56F5">
              <w:rPr>
                <w:rStyle w:val="Hyperlink"/>
                <w:noProof/>
              </w:rPr>
              <w:t>Table of Figures</w:t>
            </w:r>
            <w:r w:rsidR="00AF42FA">
              <w:rPr>
                <w:noProof/>
                <w:webHidden/>
              </w:rPr>
              <w:tab/>
            </w:r>
            <w:r w:rsidR="00AF42FA">
              <w:rPr>
                <w:noProof/>
                <w:webHidden/>
              </w:rPr>
              <w:fldChar w:fldCharType="begin"/>
            </w:r>
            <w:r w:rsidR="00AF42FA">
              <w:rPr>
                <w:noProof/>
                <w:webHidden/>
              </w:rPr>
              <w:instrText xml:space="preserve"> PAGEREF _Toc456363084 \h </w:instrText>
            </w:r>
            <w:r w:rsidR="00AF42FA">
              <w:rPr>
                <w:noProof/>
                <w:webHidden/>
              </w:rPr>
            </w:r>
            <w:r w:rsidR="00AF42FA">
              <w:rPr>
                <w:noProof/>
                <w:webHidden/>
              </w:rPr>
              <w:fldChar w:fldCharType="separate"/>
            </w:r>
            <w:r w:rsidR="00AF42FA">
              <w:rPr>
                <w:noProof/>
                <w:webHidden/>
              </w:rPr>
              <w:t>3</w:t>
            </w:r>
            <w:r w:rsidR="00AF42FA">
              <w:rPr>
                <w:noProof/>
                <w:webHidden/>
              </w:rPr>
              <w:fldChar w:fldCharType="end"/>
            </w:r>
          </w:hyperlink>
        </w:p>
        <w:p w14:paraId="6E961E2F" w14:textId="77777777" w:rsidR="00AF42FA" w:rsidRDefault="00053801">
          <w:pPr>
            <w:pStyle w:val="TOC1"/>
            <w:tabs>
              <w:tab w:val="right" w:leader="dot" w:pos="10070"/>
            </w:tabs>
            <w:rPr>
              <w:rFonts w:asciiTheme="minorHAnsi" w:hAnsiTheme="minorHAnsi"/>
              <w:noProof/>
              <w:sz w:val="22"/>
            </w:rPr>
          </w:pPr>
          <w:hyperlink w:anchor="_Toc456363085" w:history="1">
            <w:r w:rsidR="00AF42FA" w:rsidRPr="00DF56F5">
              <w:rPr>
                <w:rStyle w:val="Hyperlink"/>
                <w:noProof/>
              </w:rPr>
              <w:t>Table of Tables</w:t>
            </w:r>
            <w:r w:rsidR="00AF42FA">
              <w:rPr>
                <w:noProof/>
                <w:webHidden/>
              </w:rPr>
              <w:tab/>
            </w:r>
            <w:r w:rsidR="00AF42FA">
              <w:rPr>
                <w:noProof/>
                <w:webHidden/>
              </w:rPr>
              <w:fldChar w:fldCharType="begin"/>
            </w:r>
            <w:r w:rsidR="00AF42FA">
              <w:rPr>
                <w:noProof/>
                <w:webHidden/>
              </w:rPr>
              <w:instrText xml:space="preserve"> PAGEREF _Toc456363085 \h </w:instrText>
            </w:r>
            <w:r w:rsidR="00AF42FA">
              <w:rPr>
                <w:noProof/>
                <w:webHidden/>
              </w:rPr>
            </w:r>
            <w:r w:rsidR="00AF42FA">
              <w:rPr>
                <w:noProof/>
                <w:webHidden/>
              </w:rPr>
              <w:fldChar w:fldCharType="separate"/>
            </w:r>
            <w:r w:rsidR="00AF42FA">
              <w:rPr>
                <w:noProof/>
                <w:webHidden/>
              </w:rPr>
              <w:t>4</w:t>
            </w:r>
            <w:r w:rsidR="00AF42FA">
              <w:rPr>
                <w:noProof/>
                <w:webHidden/>
              </w:rPr>
              <w:fldChar w:fldCharType="end"/>
            </w:r>
          </w:hyperlink>
        </w:p>
        <w:p w14:paraId="1010D269" w14:textId="77777777" w:rsidR="00AF42FA" w:rsidRDefault="00053801">
          <w:pPr>
            <w:pStyle w:val="TOC1"/>
            <w:tabs>
              <w:tab w:val="right" w:leader="dot" w:pos="10070"/>
            </w:tabs>
            <w:rPr>
              <w:rFonts w:asciiTheme="minorHAnsi" w:hAnsiTheme="minorHAnsi"/>
              <w:noProof/>
              <w:sz w:val="22"/>
            </w:rPr>
          </w:pPr>
          <w:hyperlink w:anchor="_Toc456363086" w:history="1">
            <w:r w:rsidR="00AF42FA" w:rsidRPr="00DF56F5">
              <w:rPr>
                <w:rStyle w:val="Hyperlink"/>
                <w:noProof/>
              </w:rPr>
              <w:t>1. Getting Started with CTAGGER Tools</w:t>
            </w:r>
            <w:r w:rsidR="00AF42FA">
              <w:rPr>
                <w:noProof/>
                <w:webHidden/>
              </w:rPr>
              <w:tab/>
            </w:r>
            <w:r w:rsidR="00AF42FA">
              <w:rPr>
                <w:noProof/>
                <w:webHidden/>
              </w:rPr>
              <w:fldChar w:fldCharType="begin"/>
            </w:r>
            <w:r w:rsidR="00AF42FA">
              <w:rPr>
                <w:noProof/>
                <w:webHidden/>
              </w:rPr>
              <w:instrText xml:space="preserve"> PAGEREF _Toc456363086 \h </w:instrText>
            </w:r>
            <w:r w:rsidR="00AF42FA">
              <w:rPr>
                <w:noProof/>
                <w:webHidden/>
              </w:rPr>
            </w:r>
            <w:r w:rsidR="00AF42FA">
              <w:rPr>
                <w:noProof/>
                <w:webHidden/>
              </w:rPr>
              <w:fldChar w:fldCharType="separate"/>
            </w:r>
            <w:r w:rsidR="00AF42FA">
              <w:rPr>
                <w:noProof/>
                <w:webHidden/>
              </w:rPr>
              <w:t>5</w:t>
            </w:r>
            <w:r w:rsidR="00AF42FA">
              <w:rPr>
                <w:noProof/>
                <w:webHidden/>
              </w:rPr>
              <w:fldChar w:fldCharType="end"/>
            </w:r>
          </w:hyperlink>
        </w:p>
        <w:p w14:paraId="7064B7D2" w14:textId="77777777" w:rsidR="00AF42FA" w:rsidRDefault="00053801">
          <w:pPr>
            <w:pStyle w:val="TOC2"/>
            <w:tabs>
              <w:tab w:val="right" w:leader="dot" w:pos="10070"/>
            </w:tabs>
            <w:rPr>
              <w:rFonts w:asciiTheme="minorHAnsi" w:hAnsiTheme="minorHAnsi"/>
              <w:noProof/>
              <w:sz w:val="22"/>
            </w:rPr>
          </w:pPr>
          <w:hyperlink w:anchor="_Toc456363087" w:history="1">
            <w:r w:rsidR="00AF42FA" w:rsidRPr="00DF56F5">
              <w:rPr>
                <w:rStyle w:val="Hyperlink"/>
                <w:noProof/>
              </w:rPr>
              <w:t>1.1 Overview</w:t>
            </w:r>
            <w:r w:rsidR="00AF42FA">
              <w:rPr>
                <w:noProof/>
                <w:webHidden/>
              </w:rPr>
              <w:tab/>
            </w:r>
            <w:r w:rsidR="00AF42FA">
              <w:rPr>
                <w:noProof/>
                <w:webHidden/>
              </w:rPr>
              <w:fldChar w:fldCharType="begin"/>
            </w:r>
            <w:r w:rsidR="00AF42FA">
              <w:rPr>
                <w:noProof/>
                <w:webHidden/>
              </w:rPr>
              <w:instrText xml:space="preserve"> PAGEREF _Toc456363087 \h </w:instrText>
            </w:r>
            <w:r w:rsidR="00AF42FA">
              <w:rPr>
                <w:noProof/>
                <w:webHidden/>
              </w:rPr>
            </w:r>
            <w:r w:rsidR="00AF42FA">
              <w:rPr>
                <w:noProof/>
                <w:webHidden/>
              </w:rPr>
              <w:fldChar w:fldCharType="separate"/>
            </w:r>
            <w:r w:rsidR="00AF42FA">
              <w:rPr>
                <w:noProof/>
                <w:webHidden/>
              </w:rPr>
              <w:t>5</w:t>
            </w:r>
            <w:r w:rsidR="00AF42FA">
              <w:rPr>
                <w:noProof/>
                <w:webHidden/>
              </w:rPr>
              <w:fldChar w:fldCharType="end"/>
            </w:r>
          </w:hyperlink>
        </w:p>
        <w:p w14:paraId="62ECDD89" w14:textId="77777777" w:rsidR="00AF42FA" w:rsidRDefault="00053801">
          <w:pPr>
            <w:pStyle w:val="TOC2"/>
            <w:tabs>
              <w:tab w:val="right" w:leader="dot" w:pos="10070"/>
            </w:tabs>
            <w:rPr>
              <w:rFonts w:asciiTheme="minorHAnsi" w:hAnsiTheme="minorHAnsi"/>
              <w:noProof/>
              <w:sz w:val="22"/>
            </w:rPr>
          </w:pPr>
          <w:hyperlink w:anchor="_Toc456363088" w:history="1">
            <w:r w:rsidR="00AF42FA" w:rsidRPr="00DF56F5">
              <w:rPr>
                <w:rStyle w:val="Hyperlink"/>
                <w:noProof/>
              </w:rPr>
              <w:t>1.2 Requirements</w:t>
            </w:r>
            <w:r w:rsidR="00AF42FA">
              <w:rPr>
                <w:noProof/>
                <w:webHidden/>
              </w:rPr>
              <w:tab/>
            </w:r>
            <w:r w:rsidR="00AF42FA">
              <w:rPr>
                <w:noProof/>
                <w:webHidden/>
              </w:rPr>
              <w:fldChar w:fldCharType="begin"/>
            </w:r>
            <w:r w:rsidR="00AF42FA">
              <w:rPr>
                <w:noProof/>
                <w:webHidden/>
              </w:rPr>
              <w:instrText xml:space="preserve"> PAGEREF _Toc456363088 \h </w:instrText>
            </w:r>
            <w:r w:rsidR="00AF42FA">
              <w:rPr>
                <w:noProof/>
                <w:webHidden/>
              </w:rPr>
            </w:r>
            <w:r w:rsidR="00AF42FA">
              <w:rPr>
                <w:noProof/>
                <w:webHidden/>
              </w:rPr>
              <w:fldChar w:fldCharType="separate"/>
            </w:r>
            <w:r w:rsidR="00AF42FA">
              <w:rPr>
                <w:noProof/>
                <w:webHidden/>
              </w:rPr>
              <w:t>5</w:t>
            </w:r>
            <w:r w:rsidR="00AF42FA">
              <w:rPr>
                <w:noProof/>
                <w:webHidden/>
              </w:rPr>
              <w:fldChar w:fldCharType="end"/>
            </w:r>
          </w:hyperlink>
        </w:p>
        <w:p w14:paraId="33FBC07D" w14:textId="77777777" w:rsidR="00AF42FA" w:rsidRDefault="00053801">
          <w:pPr>
            <w:pStyle w:val="TOC2"/>
            <w:tabs>
              <w:tab w:val="right" w:leader="dot" w:pos="10070"/>
            </w:tabs>
            <w:rPr>
              <w:rFonts w:asciiTheme="minorHAnsi" w:hAnsiTheme="minorHAnsi"/>
              <w:noProof/>
              <w:sz w:val="22"/>
            </w:rPr>
          </w:pPr>
          <w:hyperlink w:anchor="_Toc456363089" w:history="1">
            <w:r w:rsidR="00AF42FA" w:rsidRPr="00DF56F5">
              <w:rPr>
                <w:rStyle w:val="Hyperlink"/>
                <w:noProof/>
              </w:rPr>
              <w:t>1.3 Installation</w:t>
            </w:r>
            <w:r w:rsidR="00AF42FA">
              <w:rPr>
                <w:noProof/>
                <w:webHidden/>
              </w:rPr>
              <w:tab/>
            </w:r>
            <w:r w:rsidR="00AF42FA">
              <w:rPr>
                <w:noProof/>
                <w:webHidden/>
              </w:rPr>
              <w:fldChar w:fldCharType="begin"/>
            </w:r>
            <w:r w:rsidR="00AF42FA">
              <w:rPr>
                <w:noProof/>
                <w:webHidden/>
              </w:rPr>
              <w:instrText xml:space="preserve"> PAGEREF _Toc456363089 \h </w:instrText>
            </w:r>
            <w:r w:rsidR="00AF42FA">
              <w:rPr>
                <w:noProof/>
                <w:webHidden/>
              </w:rPr>
            </w:r>
            <w:r w:rsidR="00AF42FA">
              <w:rPr>
                <w:noProof/>
                <w:webHidden/>
              </w:rPr>
              <w:fldChar w:fldCharType="separate"/>
            </w:r>
            <w:r w:rsidR="00AF42FA">
              <w:rPr>
                <w:noProof/>
                <w:webHidden/>
              </w:rPr>
              <w:t>5</w:t>
            </w:r>
            <w:r w:rsidR="00AF42FA">
              <w:rPr>
                <w:noProof/>
                <w:webHidden/>
              </w:rPr>
              <w:fldChar w:fldCharType="end"/>
            </w:r>
          </w:hyperlink>
        </w:p>
        <w:p w14:paraId="5C144E94" w14:textId="77777777" w:rsidR="00AF42FA" w:rsidRDefault="00053801">
          <w:pPr>
            <w:pStyle w:val="TOC3"/>
            <w:tabs>
              <w:tab w:val="right" w:leader="dot" w:pos="10070"/>
            </w:tabs>
            <w:rPr>
              <w:rFonts w:asciiTheme="minorHAnsi" w:hAnsiTheme="minorHAnsi"/>
              <w:noProof/>
              <w:sz w:val="22"/>
            </w:rPr>
          </w:pPr>
          <w:hyperlink w:anchor="_Toc456363090" w:history="1">
            <w:r w:rsidR="00AF42FA" w:rsidRPr="00DF56F5">
              <w:rPr>
                <w:rStyle w:val="Hyperlink"/>
                <w:noProof/>
              </w:rPr>
              <w:t>1.3.1 Running with data files that only are .mat files</w:t>
            </w:r>
            <w:r w:rsidR="00AF42FA">
              <w:rPr>
                <w:noProof/>
                <w:webHidden/>
              </w:rPr>
              <w:tab/>
            </w:r>
            <w:r w:rsidR="00AF42FA">
              <w:rPr>
                <w:noProof/>
                <w:webHidden/>
              </w:rPr>
              <w:fldChar w:fldCharType="begin"/>
            </w:r>
            <w:r w:rsidR="00AF42FA">
              <w:rPr>
                <w:noProof/>
                <w:webHidden/>
              </w:rPr>
              <w:instrText xml:space="preserve"> PAGEREF _Toc456363090 \h </w:instrText>
            </w:r>
            <w:r w:rsidR="00AF42FA">
              <w:rPr>
                <w:noProof/>
                <w:webHidden/>
              </w:rPr>
            </w:r>
            <w:r w:rsidR="00AF42FA">
              <w:rPr>
                <w:noProof/>
                <w:webHidden/>
              </w:rPr>
              <w:fldChar w:fldCharType="separate"/>
            </w:r>
            <w:r w:rsidR="00AF42FA">
              <w:rPr>
                <w:noProof/>
                <w:webHidden/>
              </w:rPr>
              <w:t>5</w:t>
            </w:r>
            <w:r w:rsidR="00AF42FA">
              <w:rPr>
                <w:noProof/>
                <w:webHidden/>
              </w:rPr>
              <w:fldChar w:fldCharType="end"/>
            </w:r>
          </w:hyperlink>
        </w:p>
        <w:p w14:paraId="1217756F" w14:textId="77777777" w:rsidR="00AF42FA" w:rsidRDefault="00053801">
          <w:pPr>
            <w:pStyle w:val="TOC3"/>
            <w:tabs>
              <w:tab w:val="right" w:leader="dot" w:pos="10070"/>
            </w:tabs>
            <w:rPr>
              <w:rFonts w:asciiTheme="minorHAnsi" w:hAnsiTheme="minorHAnsi"/>
              <w:noProof/>
              <w:sz w:val="22"/>
            </w:rPr>
          </w:pPr>
          <w:hyperlink w:anchor="_Toc456363091" w:history="1">
            <w:r w:rsidR="00AF42FA" w:rsidRPr="00DF56F5">
              <w:rPr>
                <w:rStyle w:val="Hyperlink"/>
                <w:noProof/>
              </w:rPr>
              <w:t>1.3.2 Running with .set data file types</w:t>
            </w:r>
            <w:r w:rsidR="00AF42FA">
              <w:rPr>
                <w:noProof/>
                <w:webHidden/>
              </w:rPr>
              <w:tab/>
            </w:r>
            <w:r w:rsidR="00AF42FA">
              <w:rPr>
                <w:noProof/>
                <w:webHidden/>
              </w:rPr>
              <w:fldChar w:fldCharType="begin"/>
            </w:r>
            <w:r w:rsidR="00AF42FA">
              <w:rPr>
                <w:noProof/>
                <w:webHidden/>
              </w:rPr>
              <w:instrText xml:space="preserve"> PAGEREF _Toc456363091 \h </w:instrText>
            </w:r>
            <w:r w:rsidR="00AF42FA">
              <w:rPr>
                <w:noProof/>
                <w:webHidden/>
              </w:rPr>
            </w:r>
            <w:r w:rsidR="00AF42FA">
              <w:rPr>
                <w:noProof/>
                <w:webHidden/>
              </w:rPr>
              <w:fldChar w:fldCharType="separate"/>
            </w:r>
            <w:r w:rsidR="00AF42FA">
              <w:rPr>
                <w:noProof/>
                <w:webHidden/>
              </w:rPr>
              <w:t>5</w:t>
            </w:r>
            <w:r w:rsidR="00AF42FA">
              <w:rPr>
                <w:noProof/>
                <w:webHidden/>
              </w:rPr>
              <w:fldChar w:fldCharType="end"/>
            </w:r>
          </w:hyperlink>
        </w:p>
        <w:p w14:paraId="2900EBDB" w14:textId="77777777" w:rsidR="00AF42FA" w:rsidRDefault="00053801">
          <w:pPr>
            <w:pStyle w:val="TOC3"/>
            <w:tabs>
              <w:tab w:val="right" w:leader="dot" w:pos="10070"/>
            </w:tabs>
            <w:rPr>
              <w:rFonts w:asciiTheme="minorHAnsi" w:hAnsiTheme="minorHAnsi"/>
              <w:noProof/>
              <w:sz w:val="22"/>
            </w:rPr>
          </w:pPr>
          <w:hyperlink w:anchor="_Toc456363092" w:history="1">
            <w:r w:rsidR="00AF42FA" w:rsidRPr="00DF56F5">
              <w:rPr>
                <w:rStyle w:val="Hyperlink"/>
                <w:noProof/>
              </w:rPr>
              <w:t>1.3.3 Running as a plugin to EEGLAB</w:t>
            </w:r>
            <w:r w:rsidR="00AF42FA">
              <w:rPr>
                <w:noProof/>
                <w:webHidden/>
              </w:rPr>
              <w:tab/>
            </w:r>
            <w:r w:rsidR="00AF42FA">
              <w:rPr>
                <w:noProof/>
                <w:webHidden/>
              </w:rPr>
              <w:fldChar w:fldCharType="begin"/>
            </w:r>
            <w:r w:rsidR="00AF42FA">
              <w:rPr>
                <w:noProof/>
                <w:webHidden/>
              </w:rPr>
              <w:instrText xml:space="preserve"> PAGEREF _Toc456363092 \h </w:instrText>
            </w:r>
            <w:r w:rsidR="00AF42FA">
              <w:rPr>
                <w:noProof/>
                <w:webHidden/>
              </w:rPr>
            </w:r>
            <w:r w:rsidR="00AF42FA">
              <w:rPr>
                <w:noProof/>
                <w:webHidden/>
              </w:rPr>
              <w:fldChar w:fldCharType="separate"/>
            </w:r>
            <w:r w:rsidR="00AF42FA">
              <w:rPr>
                <w:noProof/>
                <w:webHidden/>
              </w:rPr>
              <w:t>5</w:t>
            </w:r>
            <w:r w:rsidR="00AF42FA">
              <w:rPr>
                <w:noProof/>
                <w:webHidden/>
              </w:rPr>
              <w:fldChar w:fldCharType="end"/>
            </w:r>
          </w:hyperlink>
        </w:p>
        <w:p w14:paraId="236503CE" w14:textId="77777777" w:rsidR="00AF42FA" w:rsidRDefault="00053801">
          <w:pPr>
            <w:pStyle w:val="TOC2"/>
            <w:tabs>
              <w:tab w:val="right" w:leader="dot" w:pos="10070"/>
            </w:tabs>
            <w:rPr>
              <w:rFonts w:asciiTheme="minorHAnsi" w:hAnsiTheme="minorHAnsi"/>
              <w:noProof/>
              <w:sz w:val="22"/>
            </w:rPr>
          </w:pPr>
          <w:hyperlink w:anchor="_Toc456363093" w:history="1">
            <w:r w:rsidR="00AF42FA" w:rsidRPr="00DF56F5">
              <w:rPr>
                <w:rStyle w:val="Hyperlink"/>
                <w:noProof/>
              </w:rPr>
              <w:t>1.4 Community tagging database</w:t>
            </w:r>
            <w:r w:rsidR="00AF42FA">
              <w:rPr>
                <w:noProof/>
                <w:webHidden/>
              </w:rPr>
              <w:tab/>
            </w:r>
            <w:r w:rsidR="00AF42FA">
              <w:rPr>
                <w:noProof/>
                <w:webHidden/>
              </w:rPr>
              <w:fldChar w:fldCharType="begin"/>
            </w:r>
            <w:r w:rsidR="00AF42FA">
              <w:rPr>
                <w:noProof/>
                <w:webHidden/>
              </w:rPr>
              <w:instrText xml:space="preserve"> PAGEREF _Toc456363093 \h </w:instrText>
            </w:r>
            <w:r w:rsidR="00AF42FA">
              <w:rPr>
                <w:noProof/>
                <w:webHidden/>
              </w:rPr>
            </w:r>
            <w:r w:rsidR="00AF42FA">
              <w:rPr>
                <w:noProof/>
                <w:webHidden/>
              </w:rPr>
              <w:fldChar w:fldCharType="separate"/>
            </w:r>
            <w:r w:rsidR="00AF42FA">
              <w:rPr>
                <w:noProof/>
                <w:webHidden/>
              </w:rPr>
              <w:t>5</w:t>
            </w:r>
            <w:r w:rsidR="00AF42FA">
              <w:rPr>
                <w:noProof/>
                <w:webHidden/>
              </w:rPr>
              <w:fldChar w:fldCharType="end"/>
            </w:r>
          </w:hyperlink>
        </w:p>
        <w:p w14:paraId="754FC81B" w14:textId="77777777" w:rsidR="00AF42FA" w:rsidRDefault="00053801">
          <w:pPr>
            <w:pStyle w:val="TOC1"/>
            <w:tabs>
              <w:tab w:val="right" w:leader="dot" w:pos="10070"/>
            </w:tabs>
            <w:rPr>
              <w:rFonts w:asciiTheme="minorHAnsi" w:hAnsiTheme="minorHAnsi"/>
              <w:noProof/>
              <w:sz w:val="22"/>
            </w:rPr>
          </w:pPr>
          <w:hyperlink w:anchor="_Toc456363094" w:history="1">
            <w:r w:rsidR="00AF42FA" w:rsidRPr="00DF56F5">
              <w:rPr>
                <w:rStyle w:val="Hyperlink"/>
                <w:noProof/>
              </w:rPr>
              <w:t>2. Tagging Data</w:t>
            </w:r>
            <w:r w:rsidR="00AF42FA">
              <w:rPr>
                <w:noProof/>
                <w:webHidden/>
              </w:rPr>
              <w:tab/>
            </w:r>
            <w:r w:rsidR="00AF42FA">
              <w:rPr>
                <w:noProof/>
                <w:webHidden/>
              </w:rPr>
              <w:fldChar w:fldCharType="begin"/>
            </w:r>
            <w:r w:rsidR="00AF42FA">
              <w:rPr>
                <w:noProof/>
                <w:webHidden/>
              </w:rPr>
              <w:instrText xml:space="preserve"> PAGEREF _Toc456363094 \h </w:instrText>
            </w:r>
            <w:r w:rsidR="00AF42FA">
              <w:rPr>
                <w:noProof/>
                <w:webHidden/>
              </w:rPr>
            </w:r>
            <w:r w:rsidR="00AF42FA">
              <w:rPr>
                <w:noProof/>
                <w:webHidden/>
              </w:rPr>
              <w:fldChar w:fldCharType="separate"/>
            </w:r>
            <w:r w:rsidR="00AF42FA">
              <w:rPr>
                <w:noProof/>
                <w:webHidden/>
              </w:rPr>
              <w:t>6</w:t>
            </w:r>
            <w:r w:rsidR="00AF42FA">
              <w:rPr>
                <w:noProof/>
                <w:webHidden/>
              </w:rPr>
              <w:fldChar w:fldCharType="end"/>
            </w:r>
          </w:hyperlink>
        </w:p>
        <w:p w14:paraId="10BC9E96" w14:textId="77777777" w:rsidR="00AF42FA" w:rsidRDefault="00053801">
          <w:pPr>
            <w:pStyle w:val="TOC2"/>
            <w:tabs>
              <w:tab w:val="right" w:leader="dot" w:pos="10070"/>
            </w:tabs>
            <w:rPr>
              <w:rFonts w:asciiTheme="minorHAnsi" w:hAnsiTheme="minorHAnsi"/>
              <w:noProof/>
              <w:sz w:val="22"/>
            </w:rPr>
          </w:pPr>
          <w:hyperlink w:anchor="_Toc456363095" w:history="1">
            <w:r w:rsidR="00AF42FA" w:rsidRPr="00DF56F5">
              <w:rPr>
                <w:rStyle w:val="Hyperlink"/>
                <w:noProof/>
              </w:rPr>
              <w:t>2.1 Tagging a single dataset</w:t>
            </w:r>
            <w:r w:rsidR="00AF42FA">
              <w:rPr>
                <w:noProof/>
                <w:webHidden/>
              </w:rPr>
              <w:tab/>
            </w:r>
            <w:r w:rsidR="00AF42FA">
              <w:rPr>
                <w:noProof/>
                <w:webHidden/>
              </w:rPr>
              <w:fldChar w:fldCharType="begin"/>
            </w:r>
            <w:r w:rsidR="00AF42FA">
              <w:rPr>
                <w:noProof/>
                <w:webHidden/>
              </w:rPr>
              <w:instrText xml:space="preserve"> PAGEREF _Toc456363095 \h </w:instrText>
            </w:r>
            <w:r w:rsidR="00AF42FA">
              <w:rPr>
                <w:noProof/>
                <w:webHidden/>
              </w:rPr>
            </w:r>
            <w:r w:rsidR="00AF42FA">
              <w:rPr>
                <w:noProof/>
                <w:webHidden/>
              </w:rPr>
              <w:fldChar w:fldCharType="separate"/>
            </w:r>
            <w:r w:rsidR="00AF42FA">
              <w:rPr>
                <w:noProof/>
                <w:webHidden/>
              </w:rPr>
              <w:t>6</w:t>
            </w:r>
            <w:r w:rsidR="00AF42FA">
              <w:rPr>
                <w:noProof/>
                <w:webHidden/>
              </w:rPr>
              <w:fldChar w:fldCharType="end"/>
            </w:r>
          </w:hyperlink>
        </w:p>
        <w:p w14:paraId="2F1C8DD3" w14:textId="77777777" w:rsidR="00AF42FA" w:rsidRDefault="00053801">
          <w:pPr>
            <w:pStyle w:val="TOC2"/>
            <w:tabs>
              <w:tab w:val="right" w:leader="dot" w:pos="10070"/>
            </w:tabs>
            <w:rPr>
              <w:rFonts w:asciiTheme="minorHAnsi" w:hAnsiTheme="minorHAnsi"/>
              <w:noProof/>
              <w:sz w:val="22"/>
            </w:rPr>
          </w:pPr>
          <w:hyperlink w:anchor="_Toc456363096" w:history="1">
            <w:r w:rsidR="00AF42FA" w:rsidRPr="00DF56F5">
              <w:rPr>
                <w:rStyle w:val="Hyperlink"/>
                <w:noProof/>
              </w:rPr>
              <w:t>2.2 Tagging a directory of datasets</w:t>
            </w:r>
            <w:r w:rsidR="00AF42FA">
              <w:rPr>
                <w:noProof/>
                <w:webHidden/>
              </w:rPr>
              <w:tab/>
            </w:r>
            <w:r w:rsidR="00AF42FA">
              <w:rPr>
                <w:noProof/>
                <w:webHidden/>
              </w:rPr>
              <w:fldChar w:fldCharType="begin"/>
            </w:r>
            <w:r w:rsidR="00AF42FA">
              <w:rPr>
                <w:noProof/>
                <w:webHidden/>
              </w:rPr>
              <w:instrText xml:space="preserve"> PAGEREF _Toc456363096 \h </w:instrText>
            </w:r>
            <w:r w:rsidR="00AF42FA">
              <w:rPr>
                <w:noProof/>
                <w:webHidden/>
              </w:rPr>
            </w:r>
            <w:r w:rsidR="00AF42FA">
              <w:rPr>
                <w:noProof/>
                <w:webHidden/>
              </w:rPr>
              <w:fldChar w:fldCharType="separate"/>
            </w:r>
            <w:r w:rsidR="00AF42FA">
              <w:rPr>
                <w:noProof/>
                <w:webHidden/>
              </w:rPr>
              <w:t>11</w:t>
            </w:r>
            <w:r w:rsidR="00AF42FA">
              <w:rPr>
                <w:noProof/>
                <w:webHidden/>
              </w:rPr>
              <w:fldChar w:fldCharType="end"/>
            </w:r>
          </w:hyperlink>
        </w:p>
        <w:p w14:paraId="7579AD5E" w14:textId="77777777" w:rsidR="00AF42FA" w:rsidRDefault="00053801">
          <w:pPr>
            <w:pStyle w:val="TOC2"/>
            <w:tabs>
              <w:tab w:val="right" w:leader="dot" w:pos="10070"/>
            </w:tabs>
            <w:rPr>
              <w:rFonts w:asciiTheme="minorHAnsi" w:hAnsiTheme="minorHAnsi"/>
              <w:noProof/>
              <w:sz w:val="22"/>
            </w:rPr>
          </w:pPr>
          <w:hyperlink w:anchor="_Toc456363097" w:history="1">
            <w:r w:rsidR="00AF42FA" w:rsidRPr="00DF56F5">
              <w:rPr>
                <w:rStyle w:val="Hyperlink"/>
                <w:noProof/>
              </w:rPr>
              <w:t>2.3 Tagging an EEGLAB study</w:t>
            </w:r>
            <w:r w:rsidR="00AF42FA">
              <w:rPr>
                <w:noProof/>
                <w:webHidden/>
              </w:rPr>
              <w:tab/>
            </w:r>
            <w:r w:rsidR="00AF42FA">
              <w:rPr>
                <w:noProof/>
                <w:webHidden/>
              </w:rPr>
              <w:fldChar w:fldCharType="begin"/>
            </w:r>
            <w:r w:rsidR="00AF42FA">
              <w:rPr>
                <w:noProof/>
                <w:webHidden/>
              </w:rPr>
              <w:instrText xml:space="preserve"> PAGEREF _Toc456363097 \h </w:instrText>
            </w:r>
            <w:r w:rsidR="00AF42FA">
              <w:rPr>
                <w:noProof/>
                <w:webHidden/>
              </w:rPr>
            </w:r>
            <w:r w:rsidR="00AF42FA">
              <w:rPr>
                <w:noProof/>
                <w:webHidden/>
              </w:rPr>
              <w:fldChar w:fldCharType="separate"/>
            </w:r>
            <w:r w:rsidR="00AF42FA">
              <w:rPr>
                <w:noProof/>
                <w:webHidden/>
              </w:rPr>
              <w:t>14</w:t>
            </w:r>
            <w:r w:rsidR="00AF42FA">
              <w:rPr>
                <w:noProof/>
                <w:webHidden/>
              </w:rPr>
              <w:fldChar w:fldCharType="end"/>
            </w:r>
          </w:hyperlink>
        </w:p>
        <w:p w14:paraId="57FCE78F" w14:textId="77777777" w:rsidR="00AF42FA" w:rsidRDefault="00053801">
          <w:pPr>
            <w:pStyle w:val="TOC1"/>
            <w:tabs>
              <w:tab w:val="right" w:leader="dot" w:pos="10070"/>
            </w:tabs>
            <w:rPr>
              <w:rFonts w:asciiTheme="minorHAnsi" w:hAnsiTheme="minorHAnsi"/>
              <w:noProof/>
              <w:sz w:val="22"/>
            </w:rPr>
          </w:pPr>
          <w:hyperlink w:anchor="_Toc456363098" w:history="1">
            <w:r w:rsidR="00AF42FA" w:rsidRPr="00DF56F5">
              <w:rPr>
                <w:rStyle w:val="Hyperlink"/>
                <w:noProof/>
              </w:rPr>
              <w:t>3. Validating Data</w:t>
            </w:r>
            <w:r w:rsidR="00AF42FA">
              <w:rPr>
                <w:noProof/>
                <w:webHidden/>
              </w:rPr>
              <w:tab/>
            </w:r>
            <w:r w:rsidR="00AF42FA">
              <w:rPr>
                <w:noProof/>
                <w:webHidden/>
              </w:rPr>
              <w:fldChar w:fldCharType="begin"/>
            </w:r>
            <w:r w:rsidR="00AF42FA">
              <w:rPr>
                <w:noProof/>
                <w:webHidden/>
              </w:rPr>
              <w:instrText xml:space="preserve"> PAGEREF _Toc456363098 \h </w:instrText>
            </w:r>
            <w:r w:rsidR="00AF42FA">
              <w:rPr>
                <w:noProof/>
                <w:webHidden/>
              </w:rPr>
            </w:r>
            <w:r w:rsidR="00AF42FA">
              <w:rPr>
                <w:noProof/>
                <w:webHidden/>
              </w:rPr>
              <w:fldChar w:fldCharType="separate"/>
            </w:r>
            <w:r w:rsidR="00AF42FA">
              <w:rPr>
                <w:noProof/>
                <w:webHidden/>
              </w:rPr>
              <w:t>17</w:t>
            </w:r>
            <w:r w:rsidR="00AF42FA">
              <w:rPr>
                <w:noProof/>
                <w:webHidden/>
              </w:rPr>
              <w:fldChar w:fldCharType="end"/>
            </w:r>
          </w:hyperlink>
        </w:p>
        <w:p w14:paraId="1C4C2EE5" w14:textId="77777777" w:rsidR="00AF42FA" w:rsidRDefault="00053801">
          <w:pPr>
            <w:pStyle w:val="TOC2"/>
            <w:tabs>
              <w:tab w:val="right" w:leader="dot" w:pos="10070"/>
            </w:tabs>
            <w:rPr>
              <w:rFonts w:asciiTheme="minorHAnsi" w:hAnsiTheme="minorHAnsi"/>
              <w:noProof/>
              <w:sz w:val="22"/>
            </w:rPr>
          </w:pPr>
          <w:hyperlink w:anchor="_Toc456363099" w:history="1">
            <w:r w:rsidR="00AF42FA" w:rsidRPr="00DF56F5">
              <w:rPr>
                <w:rStyle w:val="Hyperlink"/>
                <w:noProof/>
              </w:rPr>
              <w:t>3.1 Attribute Definitions</w:t>
            </w:r>
            <w:r w:rsidR="00AF42FA">
              <w:rPr>
                <w:noProof/>
                <w:webHidden/>
              </w:rPr>
              <w:tab/>
            </w:r>
            <w:r w:rsidR="00AF42FA">
              <w:rPr>
                <w:noProof/>
                <w:webHidden/>
              </w:rPr>
              <w:fldChar w:fldCharType="begin"/>
            </w:r>
            <w:r w:rsidR="00AF42FA">
              <w:rPr>
                <w:noProof/>
                <w:webHidden/>
              </w:rPr>
              <w:instrText xml:space="preserve"> PAGEREF _Toc456363099 \h </w:instrText>
            </w:r>
            <w:r w:rsidR="00AF42FA">
              <w:rPr>
                <w:noProof/>
                <w:webHidden/>
              </w:rPr>
            </w:r>
            <w:r w:rsidR="00AF42FA">
              <w:rPr>
                <w:noProof/>
                <w:webHidden/>
              </w:rPr>
              <w:fldChar w:fldCharType="separate"/>
            </w:r>
            <w:r w:rsidR="00AF42FA">
              <w:rPr>
                <w:noProof/>
                <w:webHidden/>
              </w:rPr>
              <w:t>17</w:t>
            </w:r>
            <w:r w:rsidR="00AF42FA">
              <w:rPr>
                <w:noProof/>
                <w:webHidden/>
              </w:rPr>
              <w:fldChar w:fldCharType="end"/>
            </w:r>
          </w:hyperlink>
        </w:p>
        <w:p w14:paraId="31AFC7C8" w14:textId="77777777" w:rsidR="00AF42FA" w:rsidRDefault="00053801">
          <w:pPr>
            <w:pStyle w:val="TOC2"/>
            <w:tabs>
              <w:tab w:val="right" w:leader="dot" w:pos="10070"/>
            </w:tabs>
            <w:rPr>
              <w:rFonts w:asciiTheme="minorHAnsi" w:hAnsiTheme="minorHAnsi"/>
              <w:noProof/>
              <w:sz w:val="22"/>
            </w:rPr>
          </w:pPr>
          <w:hyperlink w:anchor="_Toc456363100" w:history="1">
            <w:r w:rsidR="00AF42FA" w:rsidRPr="00DF56F5">
              <w:rPr>
                <w:rStyle w:val="Hyperlink"/>
                <w:noProof/>
              </w:rPr>
              <w:t>3.2 Validating a single dataset</w:t>
            </w:r>
            <w:r w:rsidR="00AF42FA">
              <w:rPr>
                <w:noProof/>
                <w:webHidden/>
              </w:rPr>
              <w:tab/>
            </w:r>
            <w:r w:rsidR="00AF42FA">
              <w:rPr>
                <w:noProof/>
                <w:webHidden/>
              </w:rPr>
              <w:fldChar w:fldCharType="begin"/>
            </w:r>
            <w:r w:rsidR="00AF42FA">
              <w:rPr>
                <w:noProof/>
                <w:webHidden/>
              </w:rPr>
              <w:instrText xml:space="preserve"> PAGEREF _Toc456363100 \h </w:instrText>
            </w:r>
            <w:r w:rsidR="00AF42FA">
              <w:rPr>
                <w:noProof/>
                <w:webHidden/>
              </w:rPr>
            </w:r>
            <w:r w:rsidR="00AF42FA">
              <w:rPr>
                <w:noProof/>
                <w:webHidden/>
              </w:rPr>
              <w:fldChar w:fldCharType="separate"/>
            </w:r>
            <w:r w:rsidR="00AF42FA">
              <w:rPr>
                <w:noProof/>
                <w:webHidden/>
              </w:rPr>
              <w:t>17</w:t>
            </w:r>
            <w:r w:rsidR="00AF42FA">
              <w:rPr>
                <w:noProof/>
                <w:webHidden/>
              </w:rPr>
              <w:fldChar w:fldCharType="end"/>
            </w:r>
          </w:hyperlink>
        </w:p>
        <w:p w14:paraId="3F900D29" w14:textId="77777777" w:rsidR="00AF42FA" w:rsidRDefault="00053801">
          <w:pPr>
            <w:pStyle w:val="TOC2"/>
            <w:tabs>
              <w:tab w:val="right" w:leader="dot" w:pos="10070"/>
            </w:tabs>
            <w:rPr>
              <w:rFonts w:asciiTheme="minorHAnsi" w:hAnsiTheme="minorHAnsi"/>
              <w:noProof/>
              <w:sz w:val="22"/>
            </w:rPr>
          </w:pPr>
          <w:hyperlink w:anchor="_Toc456363101" w:history="1">
            <w:r w:rsidR="00AF42FA" w:rsidRPr="00DF56F5">
              <w:rPr>
                <w:rStyle w:val="Hyperlink"/>
                <w:noProof/>
              </w:rPr>
              <w:t>3.3 Validating a directory of datasets</w:t>
            </w:r>
            <w:r w:rsidR="00AF42FA">
              <w:rPr>
                <w:noProof/>
                <w:webHidden/>
              </w:rPr>
              <w:tab/>
            </w:r>
            <w:r w:rsidR="00AF42FA">
              <w:rPr>
                <w:noProof/>
                <w:webHidden/>
              </w:rPr>
              <w:fldChar w:fldCharType="begin"/>
            </w:r>
            <w:r w:rsidR="00AF42FA">
              <w:rPr>
                <w:noProof/>
                <w:webHidden/>
              </w:rPr>
              <w:instrText xml:space="preserve"> PAGEREF _Toc456363101 \h </w:instrText>
            </w:r>
            <w:r w:rsidR="00AF42FA">
              <w:rPr>
                <w:noProof/>
                <w:webHidden/>
              </w:rPr>
            </w:r>
            <w:r w:rsidR="00AF42FA">
              <w:rPr>
                <w:noProof/>
                <w:webHidden/>
              </w:rPr>
              <w:fldChar w:fldCharType="separate"/>
            </w:r>
            <w:r w:rsidR="00AF42FA">
              <w:rPr>
                <w:noProof/>
                <w:webHidden/>
              </w:rPr>
              <w:t>20</w:t>
            </w:r>
            <w:r w:rsidR="00AF42FA">
              <w:rPr>
                <w:noProof/>
                <w:webHidden/>
              </w:rPr>
              <w:fldChar w:fldCharType="end"/>
            </w:r>
          </w:hyperlink>
        </w:p>
        <w:p w14:paraId="1455BF01" w14:textId="77777777" w:rsidR="00AF42FA" w:rsidRDefault="00053801">
          <w:pPr>
            <w:pStyle w:val="TOC2"/>
            <w:tabs>
              <w:tab w:val="right" w:leader="dot" w:pos="10070"/>
            </w:tabs>
            <w:rPr>
              <w:rFonts w:asciiTheme="minorHAnsi" w:hAnsiTheme="minorHAnsi"/>
              <w:noProof/>
              <w:sz w:val="22"/>
            </w:rPr>
          </w:pPr>
          <w:hyperlink w:anchor="_Toc456363102" w:history="1">
            <w:r w:rsidR="00AF42FA" w:rsidRPr="00DF56F5">
              <w:rPr>
                <w:rStyle w:val="Hyperlink"/>
                <w:noProof/>
              </w:rPr>
              <w:t>3.4 Validating an EEGLAB study</w:t>
            </w:r>
            <w:r w:rsidR="00AF42FA">
              <w:rPr>
                <w:noProof/>
                <w:webHidden/>
              </w:rPr>
              <w:tab/>
            </w:r>
            <w:r w:rsidR="00AF42FA">
              <w:rPr>
                <w:noProof/>
                <w:webHidden/>
              </w:rPr>
              <w:fldChar w:fldCharType="begin"/>
            </w:r>
            <w:r w:rsidR="00AF42FA">
              <w:rPr>
                <w:noProof/>
                <w:webHidden/>
              </w:rPr>
              <w:instrText xml:space="preserve"> PAGEREF _Toc456363102 \h </w:instrText>
            </w:r>
            <w:r w:rsidR="00AF42FA">
              <w:rPr>
                <w:noProof/>
                <w:webHidden/>
              </w:rPr>
            </w:r>
            <w:r w:rsidR="00AF42FA">
              <w:rPr>
                <w:noProof/>
                <w:webHidden/>
              </w:rPr>
              <w:fldChar w:fldCharType="separate"/>
            </w:r>
            <w:r w:rsidR="00AF42FA">
              <w:rPr>
                <w:noProof/>
                <w:webHidden/>
              </w:rPr>
              <w:t>22</w:t>
            </w:r>
            <w:r w:rsidR="00AF42FA">
              <w:rPr>
                <w:noProof/>
                <w:webHidden/>
              </w:rPr>
              <w:fldChar w:fldCharType="end"/>
            </w:r>
          </w:hyperlink>
        </w:p>
        <w:p w14:paraId="388D4C6D" w14:textId="77777777" w:rsidR="00AF42FA" w:rsidRDefault="00053801">
          <w:pPr>
            <w:pStyle w:val="TOC1"/>
            <w:tabs>
              <w:tab w:val="right" w:leader="dot" w:pos="10070"/>
            </w:tabs>
            <w:rPr>
              <w:rFonts w:asciiTheme="minorHAnsi" w:hAnsiTheme="minorHAnsi"/>
              <w:noProof/>
              <w:sz w:val="22"/>
            </w:rPr>
          </w:pPr>
          <w:hyperlink w:anchor="_Toc456363103" w:history="1">
            <w:r w:rsidR="00AF42FA" w:rsidRPr="00DF56F5">
              <w:rPr>
                <w:rStyle w:val="Hyperlink"/>
                <w:noProof/>
              </w:rPr>
              <w:t>4. Extracting data epochs with HED tags</w:t>
            </w:r>
            <w:r w:rsidR="00AF42FA">
              <w:rPr>
                <w:noProof/>
                <w:webHidden/>
              </w:rPr>
              <w:tab/>
            </w:r>
            <w:r w:rsidR="00AF42FA">
              <w:rPr>
                <w:noProof/>
                <w:webHidden/>
              </w:rPr>
              <w:fldChar w:fldCharType="begin"/>
            </w:r>
            <w:r w:rsidR="00AF42FA">
              <w:rPr>
                <w:noProof/>
                <w:webHidden/>
              </w:rPr>
              <w:instrText xml:space="preserve"> PAGEREF _Toc456363103 \h </w:instrText>
            </w:r>
            <w:r w:rsidR="00AF42FA">
              <w:rPr>
                <w:noProof/>
                <w:webHidden/>
              </w:rPr>
            </w:r>
            <w:r w:rsidR="00AF42FA">
              <w:rPr>
                <w:noProof/>
                <w:webHidden/>
              </w:rPr>
              <w:fldChar w:fldCharType="separate"/>
            </w:r>
            <w:r w:rsidR="00AF42FA">
              <w:rPr>
                <w:noProof/>
                <w:webHidden/>
              </w:rPr>
              <w:t>24</w:t>
            </w:r>
            <w:r w:rsidR="00AF42FA">
              <w:rPr>
                <w:noProof/>
                <w:webHidden/>
              </w:rPr>
              <w:fldChar w:fldCharType="end"/>
            </w:r>
          </w:hyperlink>
        </w:p>
        <w:p w14:paraId="1FB9BAE1" w14:textId="77777777" w:rsidR="00AF42FA" w:rsidRDefault="00053801">
          <w:pPr>
            <w:pStyle w:val="TOC1"/>
            <w:tabs>
              <w:tab w:val="right" w:leader="dot" w:pos="10070"/>
            </w:tabs>
            <w:rPr>
              <w:rFonts w:asciiTheme="minorHAnsi" w:hAnsiTheme="minorHAnsi"/>
              <w:noProof/>
              <w:sz w:val="22"/>
            </w:rPr>
          </w:pPr>
          <w:hyperlink w:anchor="_Toc456363104" w:history="1">
            <w:r w:rsidR="00AF42FA" w:rsidRPr="00DF56F5">
              <w:rPr>
                <w:rStyle w:val="Hyperlink"/>
                <w:noProof/>
              </w:rPr>
              <w:t>5. Data Formats</w:t>
            </w:r>
            <w:r w:rsidR="00AF42FA">
              <w:rPr>
                <w:noProof/>
                <w:webHidden/>
              </w:rPr>
              <w:tab/>
            </w:r>
            <w:r w:rsidR="00AF42FA">
              <w:rPr>
                <w:noProof/>
                <w:webHidden/>
              </w:rPr>
              <w:fldChar w:fldCharType="begin"/>
            </w:r>
            <w:r w:rsidR="00AF42FA">
              <w:rPr>
                <w:noProof/>
                <w:webHidden/>
              </w:rPr>
              <w:instrText xml:space="preserve"> PAGEREF _Toc456363104 \h </w:instrText>
            </w:r>
            <w:r w:rsidR="00AF42FA">
              <w:rPr>
                <w:noProof/>
                <w:webHidden/>
              </w:rPr>
            </w:r>
            <w:r w:rsidR="00AF42FA">
              <w:rPr>
                <w:noProof/>
                <w:webHidden/>
              </w:rPr>
              <w:fldChar w:fldCharType="separate"/>
            </w:r>
            <w:r w:rsidR="00AF42FA">
              <w:rPr>
                <w:noProof/>
                <w:webHidden/>
              </w:rPr>
              <w:t>28</w:t>
            </w:r>
            <w:r w:rsidR="00AF42FA">
              <w:rPr>
                <w:noProof/>
                <w:webHidden/>
              </w:rPr>
              <w:fldChar w:fldCharType="end"/>
            </w:r>
          </w:hyperlink>
        </w:p>
        <w:p w14:paraId="334315F1" w14:textId="77777777" w:rsidR="00AF42FA" w:rsidRDefault="00053801">
          <w:pPr>
            <w:pStyle w:val="TOC2"/>
            <w:tabs>
              <w:tab w:val="right" w:leader="dot" w:pos="10070"/>
            </w:tabs>
            <w:rPr>
              <w:rFonts w:asciiTheme="minorHAnsi" w:hAnsiTheme="minorHAnsi"/>
              <w:noProof/>
              <w:sz w:val="22"/>
            </w:rPr>
          </w:pPr>
          <w:hyperlink w:anchor="_Toc456363105" w:history="1">
            <w:r w:rsidR="00AF42FA" w:rsidRPr="00DF56F5">
              <w:rPr>
                <w:rStyle w:val="Hyperlink"/>
                <w:noProof/>
              </w:rPr>
              <w:t>5.1 XML tag hierarchy (HED)</w:t>
            </w:r>
            <w:r w:rsidR="00AF42FA">
              <w:rPr>
                <w:noProof/>
                <w:webHidden/>
              </w:rPr>
              <w:tab/>
            </w:r>
            <w:r w:rsidR="00AF42FA">
              <w:rPr>
                <w:noProof/>
                <w:webHidden/>
              </w:rPr>
              <w:fldChar w:fldCharType="begin"/>
            </w:r>
            <w:r w:rsidR="00AF42FA">
              <w:rPr>
                <w:noProof/>
                <w:webHidden/>
              </w:rPr>
              <w:instrText xml:space="preserve"> PAGEREF _Toc456363105 \h </w:instrText>
            </w:r>
            <w:r w:rsidR="00AF42FA">
              <w:rPr>
                <w:noProof/>
                <w:webHidden/>
              </w:rPr>
            </w:r>
            <w:r w:rsidR="00AF42FA">
              <w:rPr>
                <w:noProof/>
                <w:webHidden/>
              </w:rPr>
              <w:fldChar w:fldCharType="separate"/>
            </w:r>
            <w:r w:rsidR="00AF42FA">
              <w:rPr>
                <w:noProof/>
                <w:webHidden/>
              </w:rPr>
              <w:t>28</w:t>
            </w:r>
            <w:r w:rsidR="00AF42FA">
              <w:rPr>
                <w:noProof/>
                <w:webHidden/>
              </w:rPr>
              <w:fldChar w:fldCharType="end"/>
            </w:r>
          </w:hyperlink>
        </w:p>
        <w:p w14:paraId="2FAD8DFA" w14:textId="77777777" w:rsidR="00AF42FA" w:rsidRDefault="00053801">
          <w:pPr>
            <w:pStyle w:val="TOC2"/>
            <w:tabs>
              <w:tab w:val="right" w:leader="dot" w:pos="10070"/>
            </w:tabs>
            <w:rPr>
              <w:rFonts w:asciiTheme="minorHAnsi" w:hAnsiTheme="minorHAnsi"/>
              <w:noProof/>
              <w:sz w:val="22"/>
            </w:rPr>
          </w:pPr>
          <w:hyperlink w:anchor="_Toc456363106" w:history="1">
            <w:r w:rsidR="00AF42FA" w:rsidRPr="00DF56F5">
              <w:rPr>
                <w:rStyle w:val="Hyperlink"/>
                <w:noProof/>
              </w:rPr>
              <w:t>5.2 Tags are path strings</w:t>
            </w:r>
            <w:r w:rsidR="00AF42FA">
              <w:rPr>
                <w:noProof/>
                <w:webHidden/>
              </w:rPr>
              <w:tab/>
            </w:r>
            <w:r w:rsidR="00AF42FA">
              <w:rPr>
                <w:noProof/>
                <w:webHidden/>
              </w:rPr>
              <w:fldChar w:fldCharType="begin"/>
            </w:r>
            <w:r w:rsidR="00AF42FA">
              <w:rPr>
                <w:noProof/>
                <w:webHidden/>
              </w:rPr>
              <w:instrText xml:space="preserve"> PAGEREF _Toc456363106 \h </w:instrText>
            </w:r>
            <w:r w:rsidR="00AF42FA">
              <w:rPr>
                <w:noProof/>
                <w:webHidden/>
              </w:rPr>
            </w:r>
            <w:r w:rsidR="00AF42FA">
              <w:rPr>
                <w:noProof/>
                <w:webHidden/>
              </w:rPr>
              <w:fldChar w:fldCharType="separate"/>
            </w:r>
            <w:r w:rsidR="00AF42FA">
              <w:rPr>
                <w:noProof/>
                <w:webHidden/>
              </w:rPr>
              <w:t>29</w:t>
            </w:r>
            <w:r w:rsidR="00AF42FA">
              <w:rPr>
                <w:noProof/>
                <w:webHidden/>
              </w:rPr>
              <w:fldChar w:fldCharType="end"/>
            </w:r>
          </w:hyperlink>
        </w:p>
        <w:p w14:paraId="302C77FA" w14:textId="77777777" w:rsidR="00AF42FA" w:rsidRDefault="00053801">
          <w:pPr>
            <w:pStyle w:val="TOC2"/>
            <w:tabs>
              <w:tab w:val="right" w:leader="dot" w:pos="10070"/>
            </w:tabs>
            <w:rPr>
              <w:rFonts w:asciiTheme="minorHAnsi" w:hAnsiTheme="minorHAnsi"/>
              <w:noProof/>
              <w:sz w:val="22"/>
            </w:rPr>
          </w:pPr>
          <w:hyperlink w:anchor="_Toc456363107" w:history="1">
            <w:r w:rsidR="00AF42FA" w:rsidRPr="00DF56F5">
              <w:rPr>
                <w:rStyle w:val="Hyperlink"/>
                <w:noProof/>
              </w:rPr>
              <w:t>5.3 Field and tag map representations as a MATLAB structure</w:t>
            </w:r>
            <w:r w:rsidR="00AF42FA">
              <w:rPr>
                <w:noProof/>
                <w:webHidden/>
              </w:rPr>
              <w:tab/>
            </w:r>
            <w:r w:rsidR="00AF42FA">
              <w:rPr>
                <w:noProof/>
                <w:webHidden/>
              </w:rPr>
              <w:fldChar w:fldCharType="begin"/>
            </w:r>
            <w:r w:rsidR="00AF42FA">
              <w:rPr>
                <w:noProof/>
                <w:webHidden/>
              </w:rPr>
              <w:instrText xml:space="preserve"> PAGEREF _Toc456363107 \h </w:instrText>
            </w:r>
            <w:r w:rsidR="00AF42FA">
              <w:rPr>
                <w:noProof/>
                <w:webHidden/>
              </w:rPr>
            </w:r>
            <w:r w:rsidR="00AF42FA">
              <w:rPr>
                <w:noProof/>
                <w:webHidden/>
              </w:rPr>
              <w:fldChar w:fldCharType="separate"/>
            </w:r>
            <w:r w:rsidR="00AF42FA">
              <w:rPr>
                <w:noProof/>
                <w:webHidden/>
              </w:rPr>
              <w:t>30</w:t>
            </w:r>
            <w:r w:rsidR="00AF42FA">
              <w:rPr>
                <w:noProof/>
                <w:webHidden/>
              </w:rPr>
              <w:fldChar w:fldCharType="end"/>
            </w:r>
          </w:hyperlink>
        </w:p>
        <w:p w14:paraId="35038897" w14:textId="77777777" w:rsidR="00AF42FA" w:rsidRDefault="00053801">
          <w:pPr>
            <w:pStyle w:val="TOC2"/>
            <w:tabs>
              <w:tab w:val="right" w:leader="dot" w:pos="10070"/>
            </w:tabs>
            <w:rPr>
              <w:rFonts w:asciiTheme="minorHAnsi" w:hAnsiTheme="minorHAnsi"/>
              <w:noProof/>
              <w:sz w:val="22"/>
            </w:rPr>
          </w:pPr>
          <w:hyperlink w:anchor="_Toc456363108" w:history="1">
            <w:r w:rsidR="00AF42FA" w:rsidRPr="00DF56F5">
              <w:rPr>
                <w:rStyle w:val="Hyperlink"/>
                <w:noProof/>
              </w:rPr>
              <w:t>5.4 Representing tag maps as a JSON string</w:t>
            </w:r>
            <w:r w:rsidR="00AF42FA">
              <w:rPr>
                <w:noProof/>
                <w:webHidden/>
              </w:rPr>
              <w:tab/>
            </w:r>
            <w:r w:rsidR="00AF42FA">
              <w:rPr>
                <w:noProof/>
                <w:webHidden/>
              </w:rPr>
              <w:fldChar w:fldCharType="begin"/>
            </w:r>
            <w:r w:rsidR="00AF42FA">
              <w:rPr>
                <w:noProof/>
                <w:webHidden/>
              </w:rPr>
              <w:instrText xml:space="preserve"> PAGEREF _Toc456363108 \h </w:instrText>
            </w:r>
            <w:r w:rsidR="00AF42FA">
              <w:rPr>
                <w:noProof/>
                <w:webHidden/>
              </w:rPr>
            </w:r>
            <w:r w:rsidR="00AF42FA">
              <w:rPr>
                <w:noProof/>
                <w:webHidden/>
              </w:rPr>
              <w:fldChar w:fldCharType="separate"/>
            </w:r>
            <w:r w:rsidR="00AF42FA">
              <w:rPr>
                <w:noProof/>
                <w:webHidden/>
              </w:rPr>
              <w:t>32</w:t>
            </w:r>
            <w:r w:rsidR="00AF42FA">
              <w:rPr>
                <w:noProof/>
                <w:webHidden/>
              </w:rPr>
              <w:fldChar w:fldCharType="end"/>
            </w:r>
          </w:hyperlink>
        </w:p>
        <w:p w14:paraId="639BC95E" w14:textId="77777777" w:rsidR="00AF42FA" w:rsidRDefault="00053801">
          <w:pPr>
            <w:pStyle w:val="TOC2"/>
            <w:tabs>
              <w:tab w:val="right" w:leader="dot" w:pos="10070"/>
            </w:tabs>
            <w:rPr>
              <w:rFonts w:asciiTheme="minorHAnsi" w:hAnsiTheme="minorHAnsi"/>
              <w:noProof/>
              <w:sz w:val="22"/>
            </w:rPr>
          </w:pPr>
          <w:hyperlink w:anchor="_Toc456363109" w:history="1">
            <w:r w:rsidR="00AF42FA" w:rsidRPr="00DF56F5">
              <w:rPr>
                <w:rStyle w:val="Hyperlink"/>
                <w:noProof/>
              </w:rPr>
              <w:t>5.5 Representing tag maps as tab-delimited text</w:t>
            </w:r>
            <w:r w:rsidR="00AF42FA">
              <w:rPr>
                <w:noProof/>
                <w:webHidden/>
              </w:rPr>
              <w:tab/>
            </w:r>
            <w:r w:rsidR="00AF42FA">
              <w:rPr>
                <w:noProof/>
                <w:webHidden/>
              </w:rPr>
              <w:fldChar w:fldCharType="begin"/>
            </w:r>
            <w:r w:rsidR="00AF42FA">
              <w:rPr>
                <w:noProof/>
                <w:webHidden/>
              </w:rPr>
              <w:instrText xml:space="preserve"> PAGEREF _Toc456363109 \h </w:instrText>
            </w:r>
            <w:r w:rsidR="00AF42FA">
              <w:rPr>
                <w:noProof/>
                <w:webHidden/>
              </w:rPr>
            </w:r>
            <w:r w:rsidR="00AF42FA">
              <w:rPr>
                <w:noProof/>
                <w:webHidden/>
              </w:rPr>
              <w:fldChar w:fldCharType="separate"/>
            </w:r>
            <w:r w:rsidR="00AF42FA">
              <w:rPr>
                <w:noProof/>
                <w:webHidden/>
              </w:rPr>
              <w:t>34</w:t>
            </w:r>
            <w:r w:rsidR="00AF42FA">
              <w:rPr>
                <w:noProof/>
                <w:webHidden/>
              </w:rPr>
              <w:fldChar w:fldCharType="end"/>
            </w:r>
          </w:hyperlink>
        </w:p>
        <w:p w14:paraId="6A89040C" w14:textId="77777777" w:rsidR="00AF42FA" w:rsidRDefault="00053801">
          <w:pPr>
            <w:pStyle w:val="TOC2"/>
            <w:tabs>
              <w:tab w:val="right" w:leader="dot" w:pos="10070"/>
            </w:tabs>
            <w:rPr>
              <w:rFonts w:asciiTheme="minorHAnsi" w:hAnsiTheme="minorHAnsi"/>
              <w:noProof/>
              <w:sz w:val="22"/>
            </w:rPr>
          </w:pPr>
          <w:hyperlink w:anchor="_Toc456363110" w:history="1">
            <w:r w:rsidR="00AF42FA" w:rsidRPr="00DF56F5">
              <w:rPr>
                <w:rStyle w:val="Hyperlink"/>
                <w:noProof/>
              </w:rPr>
              <w:t>5.6 How tags are stored in a dataset</w:t>
            </w:r>
            <w:r w:rsidR="00AF42FA">
              <w:rPr>
                <w:noProof/>
                <w:webHidden/>
              </w:rPr>
              <w:tab/>
            </w:r>
            <w:r w:rsidR="00AF42FA">
              <w:rPr>
                <w:noProof/>
                <w:webHidden/>
              </w:rPr>
              <w:fldChar w:fldCharType="begin"/>
            </w:r>
            <w:r w:rsidR="00AF42FA">
              <w:rPr>
                <w:noProof/>
                <w:webHidden/>
              </w:rPr>
              <w:instrText xml:space="preserve"> PAGEREF _Toc456363110 \h </w:instrText>
            </w:r>
            <w:r w:rsidR="00AF42FA">
              <w:rPr>
                <w:noProof/>
                <w:webHidden/>
              </w:rPr>
            </w:r>
            <w:r w:rsidR="00AF42FA">
              <w:rPr>
                <w:noProof/>
                <w:webHidden/>
              </w:rPr>
              <w:fldChar w:fldCharType="separate"/>
            </w:r>
            <w:r w:rsidR="00AF42FA">
              <w:rPr>
                <w:noProof/>
                <w:webHidden/>
              </w:rPr>
              <w:t>34</w:t>
            </w:r>
            <w:r w:rsidR="00AF42FA">
              <w:rPr>
                <w:noProof/>
                <w:webHidden/>
              </w:rPr>
              <w:fldChar w:fldCharType="end"/>
            </w:r>
          </w:hyperlink>
        </w:p>
        <w:p w14:paraId="256D2597" w14:textId="77777777" w:rsidR="00AF42FA" w:rsidRDefault="00053801">
          <w:pPr>
            <w:pStyle w:val="TOC2"/>
            <w:tabs>
              <w:tab w:val="right" w:leader="dot" w:pos="10070"/>
            </w:tabs>
            <w:rPr>
              <w:rFonts w:asciiTheme="minorHAnsi" w:hAnsiTheme="minorHAnsi"/>
              <w:noProof/>
              <w:sz w:val="22"/>
            </w:rPr>
          </w:pPr>
          <w:hyperlink w:anchor="_Toc456363111" w:history="1">
            <w:r w:rsidR="00AF42FA" w:rsidRPr="00DF56F5">
              <w:rPr>
                <w:rStyle w:val="Hyperlink"/>
                <w:noProof/>
              </w:rPr>
              <w:t xml:space="preserve">5.7 The </w:t>
            </w:r>
            <w:r w:rsidR="00AF42FA" w:rsidRPr="00DF56F5">
              <w:rPr>
                <w:rStyle w:val="Hyperlink"/>
                <w:i/>
                <w:noProof/>
              </w:rPr>
              <w:t>fieldMap</w:t>
            </w:r>
            <w:r w:rsidR="00AF42FA" w:rsidRPr="00DF56F5">
              <w:rPr>
                <w:rStyle w:val="Hyperlink"/>
                <w:noProof/>
              </w:rPr>
              <w:t xml:space="preserve"> object</w:t>
            </w:r>
            <w:r w:rsidR="00AF42FA">
              <w:rPr>
                <w:noProof/>
                <w:webHidden/>
              </w:rPr>
              <w:tab/>
            </w:r>
            <w:r w:rsidR="00AF42FA">
              <w:rPr>
                <w:noProof/>
                <w:webHidden/>
              </w:rPr>
              <w:fldChar w:fldCharType="begin"/>
            </w:r>
            <w:r w:rsidR="00AF42FA">
              <w:rPr>
                <w:noProof/>
                <w:webHidden/>
              </w:rPr>
              <w:instrText xml:space="preserve"> PAGEREF _Toc456363111 \h </w:instrText>
            </w:r>
            <w:r w:rsidR="00AF42FA">
              <w:rPr>
                <w:noProof/>
                <w:webHidden/>
              </w:rPr>
            </w:r>
            <w:r w:rsidR="00AF42FA">
              <w:rPr>
                <w:noProof/>
                <w:webHidden/>
              </w:rPr>
              <w:fldChar w:fldCharType="separate"/>
            </w:r>
            <w:r w:rsidR="00AF42FA">
              <w:rPr>
                <w:noProof/>
                <w:webHidden/>
              </w:rPr>
              <w:t>36</w:t>
            </w:r>
            <w:r w:rsidR="00AF42FA">
              <w:rPr>
                <w:noProof/>
                <w:webHidden/>
              </w:rPr>
              <w:fldChar w:fldCharType="end"/>
            </w:r>
          </w:hyperlink>
        </w:p>
        <w:p w14:paraId="6747D48A" w14:textId="77777777" w:rsidR="00AF42FA" w:rsidRDefault="00053801">
          <w:pPr>
            <w:pStyle w:val="TOC2"/>
            <w:tabs>
              <w:tab w:val="right" w:leader="dot" w:pos="10070"/>
            </w:tabs>
            <w:rPr>
              <w:rFonts w:asciiTheme="minorHAnsi" w:hAnsiTheme="minorHAnsi"/>
              <w:noProof/>
              <w:sz w:val="22"/>
            </w:rPr>
          </w:pPr>
          <w:hyperlink w:anchor="_Toc456363112" w:history="1">
            <w:r w:rsidR="00AF42FA" w:rsidRPr="00DF56F5">
              <w:rPr>
                <w:rStyle w:val="Hyperlink"/>
                <w:noProof/>
              </w:rPr>
              <w:t>5.8 The tagMap object</w:t>
            </w:r>
            <w:r w:rsidR="00AF42FA">
              <w:rPr>
                <w:noProof/>
                <w:webHidden/>
              </w:rPr>
              <w:tab/>
            </w:r>
            <w:r w:rsidR="00AF42FA">
              <w:rPr>
                <w:noProof/>
                <w:webHidden/>
              </w:rPr>
              <w:fldChar w:fldCharType="begin"/>
            </w:r>
            <w:r w:rsidR="00AF42FA">
              <w:rPr>
                <w:noProof/>
                <w:webHidden/>
              </w:rPr>
              <w:instrText xml:space="preserve"> PAGEREF _Toc456363112 \h </w:instrText>
            </w:r>
            <w:r w:rsidR="00AF42FA">
              <w:rPr>
                <w:noProof/>
                <w:webHidden/>
              </w:rPr>
            </w:r>
            <w:r w:rsidR="00AF42FA">
              <w:rPr>
                <w:noProof/>
                <w:webHidden/>
              </w:rPr>
              <w:fldChar w:fldCharType="separate"/>
            </w:r>
            <w:r w:rsidR="00AF42FA">
              <w:rPr>
                <w:noProof/>
                <w:webHidden/>
              </w:rPr>
              <w:t>38</w:t>
            </w:r>
            <w:r w:rsidR="00AF42FA">
              <w:rPr>
                <w:noProof/>
                <w:webHidden/>
              </w:rPr>
              <w:fldChar w:fldCharType="end"/>
            </w:r>
          </w:hyperlink>
        </w:p>
        <w:p w14:paraId="49B1A54C" w14:textId="77777777" w:rsidR="00AF42FA" w:rsidRDefault="00053801">
          <w:pPr>
            <w:pStyle w:val="TOC2"/>
            <w:tabs>
              <w:tab w:val="right" w:leader="dot" w:pos="10070"/>
            </w:tabs>
            <w:rPr>
              <w:rFonts w:asciiTheme="minorHAnsi" w:hAnsiTheme="minorHAnsi"/>
              <w:noProof/>
              <w:sz w:val="22"/>
            </w:rPr>
          </w:pPr>
          <w:hyperlink w:anchor="_Toc456363113" w:history="1">
            <w:r w:rsidR="00AF42FA" w:rsidRPr="00DF56F5">
              <w:rPr>
                <w:rStyle w:val="Hyperlink"/>
                <w:noProof/>
              </w:rPr>
              <w:t xml:space="preserve">5.9 The </w:t>
            </w:r>
            <w:r w:rsidR="00AF42FA" w:rsidRPr="00DF56F5">
              <w:rPr>
                <w:rStyle w:val="Hyperlink"/>
                <w:i/>
                <w:noProof/>
              </w:rPr>
              <w:t>tagList</w:t>
            </w:r>
            <w:r w:rsidR="00AF42FA" w:rsidRPr="00DF56F5">
              <w:rPr>
                <w:rStyle w:val="Hyperlink"/>
                <w:noProof/>
              </w:rPr>
              <w:t xml:space="preserve"> object</w:t>
            </w:r>
            <w:r w:rsidR="00AF42FA">
              <w:rPr>
                <w:noProof/>
                <w:webHidden/>
              </w:rPr>
              <w:tab/>
            </w:r>
            <w:r w:rsidR="00AF42FA">
              <w:rPr>
                <w:noProof/>
                <w:webHidden/>
              </w:rPr>
              <w:fldChar w:fldCharType="begin"/>
            </w:r>
            <w:r w:rsidR="00AF42FA">
              <w:rPr>
                <w:noProof/>
                <w:webHidden/>
              </w:rPr>
              <w:instrText xml:space="preserve"> PAGEREF _Toc456363113 \h </w:instrText>
            </w:r>
            <w:r w:rsidR="00AF42FA">
              <w:rPr>
                <w:noProof/>
                <w:webHidden/>
              </w:rPr>
            </w:r>
            <w:r w:rsidR="00AF42FA">
              <w:rPr>
                <w:noProof/>
                <w:webHidden/>
              </w:rPr>
              <w:fldChar w:fldCharType="separate"/>
            </w:r>
            <w:r w:rsidR="00AF42FA">
              <w:rPr>
                <w:noProof/>
                <w:webHidden/>
              </w:rPr>
              <w:t>40</w:t>
            </w:r>
            <w:r w:rsidR="00AF42FA">
              <w:rPr>
                <w:noProof/>
                <w:webHidden/>
              </w:rPr>
              <w:fldChar w:fldCharType="end"/>
            </w:r>
          </w:hyperlink>
        </w:p>
        <w:p w14:paraId="3F1F356B" w14:textId="77777777" w:rsidR="00AF42FA" w:rsidRDefault="00053801">
          <w:pPr>
            <w:pStyle w:val="TOC1"/>
            <w:tabs>
              <w:tab w:val="right" w:leader="dot" w:pos="10070"/>
            </w:tabs>
            <w:rPr>
              <w:rFonts w:asciiTheme="minorHAnsi" w:hAnsiTheme="minorHAnsi"/>
              <w:noProof/>
              <w:sz w:val="22"/>
            </w:rPr>
          </w:pPr>
          <w:hyperlink w:anchor="_Toc456363114" w:history="1">
            <w:r w:rsidR="00AF42FA" w:rsidRPr="00DF56F5">
              <w:rPr>
                <w:rStyle w:val="Hyperlink"/>
                <w:noProof/>
              </w:rPr>
              <w:t xml:space="preserve">6. Saving tags in the dataset (the </w:t>
            </w:r>
            <w:r w:rsidR="00AF42FA" w:rsidRPr="00DF56F5">
              <w:rPr>
                <w:rStyle w:val="Hyperlink"/>
                <w:rFonts w:ascii="Courier New" w:hAnsi="Courier New" w:cs="Courier New"/>
                <w:noProof/>
              </w:rPr>
              <w:t>writetags</w:t>
            </w:r>
            <w:r w:rsidR="00AF42FA" w:rsidRPr="00DF56F5">
              <w:rPr>
                <w:rStyle w:val="Hyperlink"/>
                <w:noProof/>
              </w:rPr>
              <w:t xml:space="preserve"> function)</w:t>
            </w:r>
            <w:r w:rsidR="00AF42FA">
              <w:rPr>
                <w:noProof/>
                <w:webHidden/>
              </w:rPr>
              <w:tab/>
            </w:r>
            <w:r w:rsidR="00AF42FA">
              <w:rPr>
                <w:noProof/>
                <w:webHidden/>
              </w:rPr>
              <w:fldChar w:fldCharType="begin"/>
            </w:r>
            <w:r w:rsidR="00AF42FA">
              <w:rPr>
                <w:noProof/>
                <w:webHidden/>
              </w:rPr>
              <w:instrText xml:space="preserve"> PAGEREF _Toc456363114 \h </w:instrText>
            </w:r>
            <w:r w:rsidR="00AF42FA">
              <w:rPr>
                <w:noProof/>
                <w:webHidden/>
              </w:rPr>
            </w:r>
            <w:r w:rsidR="00AF42FA">
              <w:rPr>
                <w:noProof/>
                <w:webHidden/>
              </w:rPr>
              <w:fldChar w:fldCharType="separate"/>
            </w:r>
            <w:r w:rsidR="00AF42FA">
              <w:rPr>
                <w:noProof/>
                <w:webHidden/>
              </w:rPr>
              <w:t>42</w:t>
            </w:r>
            <w:r w:rsidR="00AF42FA">
              <w:rPr>
                <w:noProof/>
                <w:webHidden/>
              </w:rPr>
              <w:fldChar w:fldCharType="end"/>
            </w:r>
          </w:hyperlink>
        </w:p>
        <w:p w14:paraId="2B51176C" w14:textId="77777777" w:rsidR="00AF42FA" w:rsidRDefault="00053801">
          <w:pPr>
            <w:pStyle w:val="TOC1"/>
            <w:tabs>
              <w:tab w:val="right" w:leader="dot" w:pos="10070"/>
            </w:tabs>
            <w:rPr>
              <w:rFonts w:asciiTheme="minorHAnsi" w:hAnsiTheme="minorHAnsi"/>
              <w:noProof/>
              <w:sz w:val="22"/>
            </w:rPr>
          </w:pPr>
          <w:hyperlink w:anchor="_Toc456363115" w:history="1">
            <w:r w:rsidR="00AF42FA" w:rsidRPr="00DF56F5">
              <w:rPr>
                <w:rStyle w:val="Hyperlink"/>
                <w:noProof/>
              </w:rPr>
              <w:t>7. Running the regression tests and examples</w:t>
            </w:r>
            <w:r w:rsidR="00AF42FA">
              <w:rPr>
                <w:noProof/>
                <w:webHidden/>
              </w:rPr>
              <w:tab/>
            </w:r>
            <w:r w:rsidR="00AF42FA">
              <w:rPr>
                <w:noProof/>
                <w:webHidden/>
              </w:rPr>
              <w:fldChar w:fldCharType="begin"/>
            </w:r>
            <w:r w:rsidR="00AF42FA">
              <w:rPr>
                <w:noProof/>
                <w:webHidden/>
              </w:rPr>
              <w:instrText xml:space="preserve"> PAGEREF _Toc456363115 \h </w:instrText>
            </w:r>
            <w:r w:rsidR="00AF42FA">
              <w:rPr>
                <w:noProof/>
                <w:webHidden/>
              </w:rPr>
            </w:r>
            <w:r w:rsidR="00AF42FA">
              <w:rPr>
                <w:noProof/>
                <w:webHidden/>
              </w:rPr>
              <w:fldChar w:fldCharType="separate"/>
            </w:r>
            <w:r w:rsidR="00AF42FA">
              <w:rPr>
                <w:noProof/>
                <w:webHidden/>
              </w:rPr>
              <w:t>43</w:t>
            </w:r>
            <w:r w:rsidR="00AF42FA">
              <w:rPr>
                <w:noProof/>
                <w:webHidden/>
              </w:rPr>
              <w:fldChar w:fldCharType="end"/>
            </w:r>
          </w:hyperlink>
        </w:p>
        <w:p w14:paraId="60FC63FF" w14:textId="77777777" w:rsidR="00AF42FA" w:rsidRDefault="00053801">
          <w:pPr>
            <w:pStyle w:val="TOC1"/>
            <w:tabs>
              <w:tab w:val="right" w:leader="dot" w:pos="10070"/>
            </w:tabs>
            <w:rPr>
              <w:rFonts w:asciiTheme="minorHAnsi" w:hAnsiTheme="minorHAnsi"/>
              <w:noProof/>
              <w:sz w:val="22"/>
            </w:rPr>
          </w:pPr>
          <w:hyperlink w:anchor="_Toc456363116" w:history="1">
            <w:r w:rsidR="00AF42FA" w:rsidRPr="00DF56F5">
              <w:rPr>
                <w:rStyle w:val="Hyperlink"/>
                <w:noProof/>
              </w:rPr>
              <w:t>8. Status and availability</w:t>
            </w:r>
            <w:r w:rsidR="00AF42FA">
              <w:rPr>
                <w:noProof/>
                <w:webHidden/>
              </w:rPr>
              <w:tab/>
            </w:r>
            <w:r w:rsidR="00AF42FA">
              <w:rPr>
                <w:noProof/>
                <w:webHidden/>
              </w:rPr>
              <w:fldChar w:fldCharType="begin"/>
            </w:r>
            <w:r w:rsidR="00AF42FA">
              <w:rPr>
                <w:noProof/>
                <w:webHidden/>
              </w:rPr>
              <w:instrText xml:space="preserve"> PAGEREF _Toc456363116 \h </w:instrText>
            </w:r>
            <w:r w:rsidR="00AF42FA">
              <w:rPr>
                <w:noProof/>
                <w:webHidden/>
              </w:rPr>
            </w:r>
            <w:r w:rsidR="00AF42FA">
              <w:rPr>
                <w:noProof/>
                <w:webHidden/>
              </w:rPr>
              <w:fldChar w:fldCharType="separate"/>
            </w:r>
            <w:r w:rsidR="00AF42FA">
              <w:rPr>
                <w:noProof/>
                <w:webHidden/>
              </w:rPr>
              <w:t>43</w:t>
            </w:r>
            <w:r w:rsidR="00AF42FA">
              <w:rPr>
                <w:noProof/>
                <w:webHidden/>
              </w:rPr>
              <w:fldChar w:fldCharType="end"/>
            </w:r>
          </w:hyperlink>
        </w:p>
        <w:p w14:paraId="4D951EB4" w14:textId="77777777" w:rsidR="00AF42FA" w:rsidRDefault="00053801">
          <w:pPr>
            <w:pStyle w:val="TOC1"/>
            <w:tabs>
              <w:tab w:val="right" w:leader="dot" w:pos="10070"/>
            </w:tabs>
            <w:rPr>
              <w:rFonts w:asciiTheme="minorHAnsi" w:hAnsiTheme="minorHAnsi"/>
              <w:noProof/>
              <w:sz w:val="22"/>
            </w:rPr>
          </w:pPr>
          <w:hyperlink w:anchor="_Toc456363117" w:history="1">
            <w:r w:rsidR="00AF42FA" w:rsidRPr="00DF56F5">
              <w:rPr>
                <w:rStyle w:val="Hyperlink"/>
                <w:noProof/>
              </w:rPr>
              <w:t>9. Acknowledgments</w:t>
            </w:r>
            <w:r w:rsidR="00AF42FA">
              <w:rPr>
                <w:noProof/>
                <w:webHidden/>
              </w:rPr>
              <w:tab/>
            </w:r>
            <w:r w:rsidR="00AF42FA">
              <w:rPr>
                <w:noProof/>
                <w:webHidden/>
              </w:rPr>
              <w:fldChar w:fldCharType="begin"/>
            </w:r>
            <w:r w:rsidR="00AF42FA">
              <w:rPr>
                <w:noProof/>
                <w:webHidden/>
              </w:rPr>
              <w:instrText xml:space="preserve"> PAGEREF _Toc456363117 \h </w:instrText>
            </w:r>
            <w:r w:rsidR="00AF42FA">
              <w:rPr>
                <w:noProof/>
                <w:webHidden/>
              </w:rPr>
            </w:r>
            <w:r w:rsidR="00AF42FA">
              <w:rPr>
                <w:noProof/>
                <w:webHidden/>
              </w:rPr>
              <w:fldChar w:fldCharType="separate"/>
            </w:r>
            <w:r w:rsidR="00AF42FA">
              <w:rPr>
                <w:noProof/>
                <w:webHidden/>
              </w:rPr>
              <w:t>43</w:t>
            </w:r>
            <w:r w:rsidR="00AF42FA">
              <w:rPr>
                <w:noProof/>
                <w:webHidden/>
              </w:rPr>
              <w:fldChar w:fldCharType="end"/>
            </w:r>
          </w:hyperlink>
        </w:p>
        <w:p w14:paraId="6CC7BCE6" w14:textId="77777777" w:rsidR="00AF42FA" w:rsidRDefault="00053801">
          <w:pPr>
            <w:pStyle w:val="TOC1"/>
            <w:tabs>
              <w:tab w:val="right" w:leader="dot" w:pos="10070"/>
            </w:tabs>
            <w:rPr>
              <w:rFonts w:asciiTheme="minorHAnsi" w:hAnsiTheme="minorHAnsi"/>
              <w:noProof/>
              <w:sz w:val="22"/>
            </w:rPr>
          </w:pPr>
          <w:hyperlink w:anchor="_Toc456363118" w:history="1">
            <w:r w:rsidR="00AF42FA" w:rsidRPr="00DF56F5">
              <w:rPr>
                <w:rStyle w:val="Hyperlink"/>
                <w:noProof/>
              </w:rPr>
              <w:t>10. References</w:t>
            </w:r>
            <w:r w:rsidR="00AF42FA">
              <w:rPr>
                <w:noProof/>
                <w:webHidden/>
              </w:rPr>
              <w:tab/>
            </w:r>
            <w:r w:rsidR="00AF42FA">
              <w:rPr>
                <w:noProof/>
                <w:webHidden/>
              </w:rPr>
              <w:fldChar w:fldCharType="begin"/>
            </w:r>
            <w:r w:rsidR="00AF42FA">
              <w:rPr>
                <w:noProof/>
                <w:webHidden/>
              </w:rPr>
              <w:instrText xml:space="preserve"> PAGEREF _Toc456363118 \h </w:instrText>
            </w:r>
            <w:r w:rsidR="00AF42FA">
              <w:rPr>
                <w:noProof/>
                <w:webHidden/>
              </w:rPr>
            </w:r>
            <w:r w:rsidR="00AF42FA">
              <w:rPr>
                <w:noProof/>
                <w:webHidden/>
              </w:rPr>
              <w:fldChar w:fldCharType="separate"/>
            </w:r>
            <w:r w:rsidR="00AF42FA">
              <w:rPr>
                <w:noProof/>
                <w:webHidden/>
              </w:rPr>
              <w:t>43</w:t>
            </w:r>
            <w:r w:rsidR="00AF42FA">
              <w:rPr>
                <w:noProof/>
                <w:webHidden/>
              </w:rPr>
              <w:fldChar w:fldCharType="end"/>
            </w:r>
          </w:hyperlink>
        </w:p>
        <w:p w14:paraId="552B1E58" w14:textId="106C39C3" w:rsidR="004F3183" w:rsidRPr="0061753E" w:rsidRDefault="00256333" w:rsidP="0061753E">
          <w:r>
            <w:rPr>
              <w:b/>
              <w:bCs/>
              <w:noProof/>
            </w:rPr>
            <w:fldChar w:fldCharType="end"/>
          </w:r>
        </w:p>
      </w:sdtContent>
    </w:sdt>
    <w:p w14:paraId="6EF997A0" w14:textId="783AD1A7" w:rsidR="00C052B3" w:rsidRDefault="00C052B3" w:rsidP="00E07A00">
      <w:pPr>
        <w:pStyle w:val="Heading1"/>
      </w:pPr>
      <w:bookmarkStart w:id="0" w:name="_Toc456363084"/>
      <w:r w:rsidRPr="00AD45DD">
        <w:t>Table</w:t>
      </w:r>
      <w:r>
        <w:t xml:space="preserve"> of Figures</w:t>
      </w:r>
      <w:bookmarkEnd w:id="0"/>
    </w:p>
    <w:p w14:paraId="512194EE" w14:textId="77777777" w:rsidR="00637085"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56363148" w:history="1">
        <w:r w:rsidR="00637085" w:rsidRPr="009D08F1">
          <w:rPr>
            <w:rStyle w:val="Hyperlink"/>
            <w:noProof/>
          </w:rPr>
          <w:t>Figure 1. Field selection menu for choosing which fields to tag.</w:t>
        </w:r>
        <w:r w:rsidR="00637085">
          <w:rPr>
            <w:noProof/>
            <w:webHidden/>
          </w:rPr>
          <w:tab/>
        </w:r>
        <w:r w:rsidR="00637085">
          <w:rPr>
            <w:noProof/>
            <w:webHidden/>
          </w:rPr>
          <w:fldChar w:fldCharType="begin"/>
        </w:r>
        <w:r w:rsidR="00637085">
          <w:rPr>
            <w:noProof/>
            <w:webHidden/>
          </w:rPr>
          <w:instrText xml:space="preserve"> PAGEREF _Toc456363148 \h </w:instrText>
        </w:r>
        <w:r w:rsidR="00637085">
          <w:rPr>
            <w:noProof/>
            <w:webHidden/>
          </w:rPr>
        </w:r>
        <w:r w:rsidR="00637085">
          <w:rPr>
            <w:noProof/>
            <w:webHidden/>
          </w:rPr>
          <w:fldChar w:fldCharType="separate"/>
        </w:r>
        <w:r w:rsidR="00637085">
          <w:rPr>
            <w:noProof/>
            <w:webHidden/>
          </w:rPr>
          <w:t>7</w:t>
        </w:r>
        <w:r w:rsidR="00637085">
          <w:rPr>
            <w:noProof/>
            <w:webHidden/>
          </w:rPr>
          <w:fldChar w:fldCharType="end"/>
        </w:r>
      </w:hyperlink>
    </w:p>
    <w:p w14:paraId="105B58CA" w14:textId="77777777" w:rsidR="00637085" w:rsidRDefault="00053801">
      <w:pPr>
        <w:pStyle w:val="TableofFigures"/>
        <w:tabs>
          <w:tab w:val="right" w:leader="dot" w:pos="10070"/>
        </w:tabs>
        <w:rPr>
          <w:rFonts w:asciiTheme="minorHAnsi" w:hAnsiTheme="minorHAnsi"/>
          <w:noProof/>
          <w:sz w:val="22"/>
        </w:rPr>
      </w:pPr>
      <w:hyperlink w:anchor="_Toc456363149" w:history="1">
        <w:r w:rsidR="00637085" w:rsidRPr="009D08F1">
          <w:rPr>
            <w:rStyle w:val="Hyperlink"/>
            <w:noProof/>
          </w:rPr>
          <w:t>Figure 2. CTagger for the .type field.</w:t>
        </w:r>
        <w:r w:rsidR="00637085">
          <w:rPr>
            <w:noProof/>
            <w:webHidden/>
          </w:rPr>
          <w:tab/>
        </w:r>
        <w:r w:rsidR="00637085">
          <w:rPr>
            <w:noProof/>
            <w:webHidden/>
          </w:rPr>
          <w:fldChar w:fldCharType="begin"/>
        </w:r>
        <w:r w:rsidR="00637085">
          <w:rPr>
            <w:noProof/>
            <w:webHidden/>
          </w:rPr>
          <w:instrText xml:space="preserve"> PAGEREF _Toc456363149 \h </w:instrText>
        </w:r>
        <w:r w:rsidR="00637085">
          <w:rPr>
            <w:noProof/>
            <w:webHidden/>
          </w:rPr>
        </w:r>
        <w:r w:rsidR="00637085">
          <w:rPr>
            <w:noProof/>
            <w:webHidden/>
          </w:rPr>
          <w:fldChar w:fldCharType="separate"/>
        </w:r>
        <w:r w:rsidR="00637085">
          <w:rPr>
            <w:noProof/>
            <w:webHidden/>
          </w:rPr>
          <w:t>8</w:t>
        </w:r>
        <w:r w:rsidR="00637085">
          <w:rPr>
            <w:noProof/>
            <w:webHidden/>
          </w:rPr>
          <w:fldChar w:fldCharType="end"/>
        </w:r>
      </w:hyperlink>
    </w:p>
    <w:p w14:paraId="1B69E732" w14:textId="77777777" w:rsidR="00637085" w:rsidRDefault="00053801">
      <w:pPr>
        <w:pStyle w:val="TableofFigures"/>
        <w:tabs>
          <w:tab w:val="right" w:leader="dot" w:pos="10070"/>
        </w:tabs>
        <w:rPr>
          <w:rFonts w:asciiTheme="minorHAnsi" w:hAnsiTheme="minorHAnsi"/>
          <w:noProof/>
          <w:sz w:val="22"/>
        </w:rPr>
      </w:pPr>
      <w:hyperlink w:anchor="_Toc456363150" w:history="1">
        <w:r w:rsidR="00637085" w:rsidRPr="009D08F1">
          <w:rPr>
            <w:rStyle w:val="Hyperlink"/>
            <w:noProof/>
          </w:rPr>
          <w:t>Figure 3. Input settings menu for tageeg.</w:t>
        </w:r>
        <w:r w:rsidR="00637085">
          <w:rPr>
            <w:noProof/>
            <w:webHidden/>
          </w:rPr>
          <w:tab/>
        </w:r>
        <w:r w:rsidR="00637085">
          <w:rPr>
            <w:noProof/>
            <w:webHidden/>
          </w:rPr>
          <w:fldChar w:fldCharType="begin"/>
        </w:r>
        <w:r w:rsidR="00637085">
          <w:rPr>
            <w:noProof/>
            <w:webHidden/>
          </w:rPr>
          <w:instrText xml:space="preserve"> PAGEREF _Toc456363150 \h </w:instrText>
        </w:r>
        <w:r w:rsidR="00637085">
          <w:rPr>
            <w:noProof/>
            <w:webHidden/>
          </w:rPr>
        </w:r>
        <w:r w:rsidR="00637085">
          <w:rPr>
            <w:noProof/>
            <w:webHidden/>
          </w:rPr>
          <w:fldChar w:fldCharType="separate"/>
        </w:r>
        <w:r w:rsidR="00637085">
          <w:rPr>
            <w:noProof/>
            <w:webHidden/>
          </w:rPr>
          <w:t>9</w:t>
        </w:r>
        <w:r w:rsidR="00637085">
          <w:rPr>
            <w:noProof/>
            <w:webHidden/>
          </w:rPr>
          <w:fldChar w:fldCharType="end"/>
        </w:r>
      </w:hyperlink>
    </w:p>
    <w:p w14:paraId="48D72A47" w14:textId="77777777" w:rsidR="00637085" w:rsidRDefault="00053801">
      <w:pPr>
        <w:pStyle w:val="TableofFigures"/>
        <w:tabs>
          <w:tab w:val="right" w:leader="dot" w:pos="10070"/>
        </w:tabs>
        <w:rPr>
          <w:rFonts w:asciiTheme="minorHAnsi" w:hAnsiTheme="minorHAnsi"/>
          <w:noProof/>
          <w:sz w:val="22"/>
        </w:rPr>
      </w:pPr>
      <w:hyperlink w:anchor="_Toc456363151" w:history="1">
        <w:r w:rsidR="00637085" w:rsidRPr="009D08F1">
          <w:rPr>
            <w:rStyle w:val="Hyperlink"/>
            <w:noProof/>
          </w:rPr>
          <w:t>Figure 4. pop_tagdir menu.</w:t>
        </w:r>
        <w:r w:rsidR="00637085">
          <w:rPr>
            <w:noProof/>
            <w:webHidden/>
          </w:rPr>
          <w:tab/>
        </w:r>
        <w:r w:rsidR="00637085">
          <w:rPr>
            <w:noProof/>
            <w:webHidden/>
          </w:rPr>
          <w:fldChar w:fldCharType="begin"/>
        </w:r>
        <w:r w:rsidR="00637085">
          <w:rPr>
            <w:noProof/>
            <w:webHidden/>
          </w:rPr>
          <w:instrText xml:space="preserve"> PAGEREF _Toc456363151 \h </w:instrText>
        </w:r>
        <w:r w:rsidR="00637085">
          <w:rPr>
            <w:noProof/>
            <w:webHidden/>
          </w:rPr>
        </w:r>
        <w:r w:rsidR="00637085">
          <w:rPr>
            <w:noProof/>
            <w:webHidden/>
          </w:rPr>
          <w:fldChar w:fldCharType="separate"/>
        </w:r>
        <w:r w:rsidR="00637085">
          <w:rPr>
            <w:noProof/>
            <w:webHidden/>
          </w:rPr>
          <w:t>11</w:t>
        </w:r>
        <w:r w:rsidR="00637085">
          <w:rPr>
            <w:noProof/>
            <w:webHidden/>
          </w:rPr>
          <w:fldChar w:fldCharType="end"/>
        </w:r>
      </w:hyperlink>
    </w:p>
    <w:p w14:paraId="017DB9B8" w14:textId="77777777" w:rsidR="00637085" w:rsidRDefault="00053801">
      <w:pPr>
        <w:pStyle w:val="TableofFigures"/>
        <w:tabs>
          <w:tab w:val="right" w:leader="dot" w:pos="10070"/>
        </w:tabs>
        <w:rPr>
          <w:rFonts w:asciiTheme="minorHAnsi" w:hAnsiTheme="minorHAnsi"/>
          <w:noProof/>
          <w:sz w:val="22"/>
        </w:rPr>
      </w:pPr>
      <w:hyperlink w:anchor="_Toc456363152" w:history="1">
        <w:r w:rsidR="00637085" w:rsidRPr="009D08F1">
          <w:rPr>
            <w:rStyle w:val="Hyperlink"/>
            <w:noProof/>
          </w:rPr>
          <w:t>Figure 5. pop_tagstudy menu.</w:t>
        </w:r>
        <w:r w:rsidR="00637085">
          <w:rPr>
            <w:noProof/>
            <w:webHidden/>
          </w:rPr>
          <w:tab/>
        </w:r>
        <w:r w:rsidR="00637085">
          <w:rPr>
            <w:noProof/>
            <w:webHidden/>
          </w:rPr>
          <w:fldChar w:fldCharType="begin"/>
        </w:r>
        <w:r w:rsidR="00637085">
          <w:rPr>
            <w:noProof/>
            <w:webHidden/>
          </w:rPr>
          <w:instrText xml:space="preserve"> PAGEREF _Toc456363152 \h </w:instrText>
        </w:r>
        <w:r w:rsidR="00637085">
          <w:rPr>
            <w:noProof/>
            <w:webHidden/>
          </w:rPr>
        </w:r>
        <w:r w:rsidR="00637085">
          <w:rPr>
            <w:noProof/>
            <w:webHidden/>
          </w:rPr>
          <w:fldChar w:fldCharType="separate"/>
        </w:r>
        <w:r w:rsidR="00637085">
          <w:rPr>
            <w:noProof/>
            <w:webHidden/>
          </w:rPr>
          <w:t>14</w:t>
        </w:r>
        <w:r w:rsidR="00637085">
          <w:rPr>
            <w:noProof/>
            <w:webHidden/>
          </w:rPr>
          <w:fldChar w:fldCharType="end"/>
        </w:r>
      </w:hyperlink>
    </w:p>
    <w:p w14:paraId="4F4A65BD" w14:textId="77777777" w:rsidR="00637085" w:rsidRDefault="00053801">
      <w:pPr>
        <w:pStyle w:val="TableofFigures"/>
        <w:tabs>
          <w:tab w:val="right" w:leader="dot" w:pos="10070"/>
        </w:tabs>
        <w:rPr>
          <w:rFonts w:asciiTheme="minorHAnsi" w:hAnsiTheme="minorHAnsi"/>
          <w:noProof/>
          <w:sz w:val="22"/>
        </w:rPr>
      </w:pPr>
      <w:hyperlink w:anchor="_Toc456363153" w:history="1">
        <w:r w:rsidR="00637085" w:rsidRPr="009D08F1">
          <w:rPr>
            <w:rStyle w:val="Hyperlink"/>
            <w:noProof/>
          </w:rPr>
          <w:t>Figure 6. pop_validateeeg menu.</w:t>
        </w:r>
        <w:r w:rsidR="00637085">
          <w:rPr>
            <w:noProof/>
            <w:webHidden/>
          </w:rPr>
          <w:tab/>
        </w:r>
        <w:r w:rsidR="00637085">
          <w:rPr>
            <w:noProof/>
            <w:webHidden/>
          </w:rPr>
          <w:fldChar w:fldCharType="begin"/>
        </w:r>
        <w:r w:rsidR="00637085">
          <w:rPr>
            <w:noProof/>
            <w:webHidden/>
          </w:rPr>
          <w:instrText xml:space="preserve"> PAGEREF _Toc456363153 \h </w:instrText>
        </w:r>
        <w:r w:rsidR="00637085">
          <w:rPr>
            <w:noProof/>
            <w:webHidden/>
          </w:rPr>
        </w:r>
        <w:r w:rsidR="00637085">
          <w:rPr>
            <w:noProof/>
            <w:webHidden/>
          </w:rPr>
          <w:fldChar w:fldCharType="separate"/>
        </w:r>
        <w:r w:rsidR="00637085">
          <w:rPr>
            <w:noProof/>
            <w:webHidden/>
          </w:rPr>
          <w:t>18</w:t>
        </w:r>
        <w:r w:rsidR="00637085">
          <w:rPr>
            <w:noProof/>
            <w:webHidden/>
          </w:rPr>
          <w:fldChar w:fldCharType="end"/>
        </w:r>
      </w:hyperlink>
    </w:p>
    <w:p w14:paraId="742DEFB4" w14:textId="77777777" w:rsidR="00637085" w:rsidRDefault="00053801">
      <w:pPr>
        <w:pStyle w:val="TableofFigures"/>
        <w:tabs>
          <w:tab w:val="right" w:leader="dot" w:pos="10070"/>
        </w:tabs>
        <w:rPr>
          <w:rFonts w:asciiTheme="minorHAnsi" w:hAnsiTheme="minorHAnsi"/>
          <w:noProof/>
          <w:sz w:val="22"/>
        </w:rPr>
      </w:pPr>
      <w:hyperlink w:anchor="_Toc456363154" w:history="1">
        <w:r w:rsidR="00637085" w:rsidRPr="009D08F1">
          <w:rPr>
            <w:rStyle w:val="Hyperlink"/>
            <w:noProof/>
          </w:rPr>
          <w:t>Figure 7. pop_validatedir menu.</w:t>
        </w:r>
        <w:r w:rsidR="00637085">
          <w:rPr>
            <w:noProof/>
            <w:webHidden/>
          </w:rPr>
          <w:tab/>
        </w:r>
        <w:r w:rsidR="00637085">
          <w:rPr>
            <w:noProof/>
            <w:webHidden/>
          </w:rPr>
          <w:fldChar w:fldCharType="begin"/>
        </w:r>
        <w:r w:rsidR="00637085">
          <w:rPr>
            <w:noProof/>
            <w:webHidden/>
          </w:rPr>
          <w:instrText xml:space="preserve"> PAGEREF _Toc456363154 \h </w:instrText>
        </w:r>
        <w:r w:rsidR="00637085">
          <w:rPr>
            <w:noProof/>
            <w:webHidden/>
          </w:rPr>
        </w:r>
        <w:r w:rsidR="00637085">
          <w:rPr>
            <w:noProof/>
            <w:webHidden/>
          </w:rPr>
          <w:fldChar w:fldCharType="separate"/>
        </w:r>
        <w:r w:rsidR="00637085">
          <w:rPr>
            <w:noProof/>
            <w:webHidden/>
          </w:rPr>
          <w:t>21</w:t>
        </w:r>
        <w:r w:rsidR="00637085">
          <w:rPr>
            <w:noProof/>
            <w:webHidden/>
          </w:rPr>
          <w:fldChar w:fldCharType="end"/>
        </w:r>
      </w:hyperlink>
    </w:p>
    <w:p w14:paraId="2151D536" w14:textId="77777777" w:rsidR="00637085" w:rsidRDefault="00053801">
      <w:pPr>
        <w:pStyle w:val="TableofFigures"/>
        <w:tabs>
          <w:tab w:val="right" w:leader="dot" w:pos="10070"/>
        </w:tabs>
        <w:rPr>
          <w:rFonts w:asciiTheme="minorHAnsi" w:hAnsiTheme="minorHAnsi"/>
          <w:noProof/>
          <w:sz w:val="22"/>
        </w:rPr>
      </w:pPr>
      <w:hyperlink w:anchor="_Toc456363155" w:history="1">
        <w:r w:rsidR="00637085" w:rsidRPr="009D08F1">
          <w:rPr>
            <w:rStyle w:val="Hyperlink"/>
            <w:noProof/>
          </w:rPr>
          <w:t>Figure 8. pop_validatestudy menu.</w:t>
        </w:r>
        <w:r w:rsidR="00637085">
          <w:rPr>
            <w:noProof/>
            <w:webHidden/>
          </w:rPr>
          <w:tab/>
        </w:r>
        <w:r w:rsidR="00637085">
          <w:rPr>
            <w:noProof/>
            <w:webHidden/>
          </w:rPr>
          <w:fldChar w:fldCharType="begin"/>
        </w:r>
        <w:r w:rsidR="00637085">
          <w:rPr>
            <w:noProof/>
            <w:webHidden/>
          </w:rPr>
          <w:instrText xml:space="preserve"> PAGEREF _Toc456363155 \h </w:instrText>
        </w:r>
        <w:r w:rsidR="00637085">
          <w:rPr>
            <w:noProof/>
            <w:webHidden/>
          </w:rPr>
        </w:r>
        <w:r w:rsidR="00637085">
          <w:rPr>
            <w:noProof/>
            <w:webHidden/>
          </w:rPr>
          <w:fldChar w:fldCharType="separate"/>
        </w:r>
        <w:r w:rsidR="00637085">
          <w:rPr>
            <w:noProof/>
            <w:webHidden/>
          </w:rPr>
          <w:t>23</w:t>
        </w:r>
        <w:r w:rsidR="00637085">
          <w:rPr>
            <w:noProof/>
            <w:webHidden/>
          </w:rPr>
          <w:fldChar w:fldCharType="end"/>
        </w:r>
      </w:hyperlink>
    </w:p>
    <w:p w14:paraId="5B6D462B" w14:textId="77777777" w:rsidR="00637085" w:rsidRDefault="00053801">
      <w:pPr>
        <w:pStyle w:val="TableofFigures"/>
        <w:tabs>
          <w:tab w:val="right" w:leader="dot" w:pos="10070"/>
        </w:tabs>
        <w:rPr>
          <w:rFonts w:asciiTheme="minorHAnsi" w:hAnsiTheme="minorHAnsi"/>
          <w:noProof/>
          <w:sz w:val="22"/>
        </w:rPr>
      </w:pPr>
      <w:hyperlink w:anchor="_Toc456363156" w:history="1">
        <w:r w:rsidR="00637085" w:rsidRPr="009D08F1">
          <w:rPr>
            <w:rStyle w:val="Hyperlink"/>
            <w:noProof/>
          </w:rPr>
          <w:t>Figure 9. Input settings menu for hedepoch.</w:t>
        </w:r>
        <w:r w:rsidR="00637085">
          <w:rPr>
            <w:noProof/>
            <w:webHidden/>
          </w:rPr>
          <w:tab/>
        </w:r>
        <w:r w:rsidR="00637085">
          <w:rPr>
            <w:noProof/>
            <w:webHidden/>
          </w:rPr>
          <w:fldChar w:fldCharType="begin"/>
        </w:r>
        <w:r w:rsidR="00637085">
          <w:rPr>
            <w:noProof/>
            <w:webHidden/>
          </w:rPr>
          <w:instrText xml:space="preserve"> PAGEREF _Toc456363156 \h </w:instrText>
        </w:r>
        <w:r w:rsidR="00637085">
          <w:rPr>
            <w:noProof/>
            <w:webHidden/>
          </w:rPr>
        </w:r>
        <w:r w:rsidR="00637085">
          <w:rPr>
            <w:noProof/>
            <w:webHidden/>
          </w:rPr>
          <w:fldChar w:fldCharType="separate"/>
        </w:r>
        <w:r w:rsidR="00637085">
          <w:rPr>
            <w:noProof/>
            <w:webHidden/>
          </w:rPr>
          <w:t>25</w:t>
        </w:r>
        <w:r w:rsidR="00637085">
          <w:rPr>
            <w:noProof/>
            <w:webHidden/>
          </w:rPr>
          <w:fldChar w:fldCharType="end"/>
        </w:r>
      </w:hyperlink>
    </w:p>
    <w:p w14:paraId="0A29B964" w14:textId="77777777" w:rsidR="00637085" w:rsidRDefault="00053801">
      <w:pPr>
        <w:pStyle w:val="TableofFigures"/>
        <w:tabs>
          <w:tab w:val="right" w:leader="dot" w:pos="10070"/>
        </w:tabs>
        <w:rPr>
          <w:rFonts w:asciiTheme="minorHAnsi" w:hAnsiTheme="minorHAnsi"/>
          <w:noProof/>
          <w:sz w:val="22"/>
        </w:rPr>
      </w:pPr>
      <w:hyperlink w:anchor="_Toc456363157" w:history="1">
        <w:r w:rsidR="00637085" w:rsidRPr="009D08F1">
          <w:rPr>
            <w:rStyle w:val="Hyperlink"/>
            <w:noProof/>
          </w:rPr>
          <w:t>Figure 10. hedepoch search bar.</w:t>
        </w:r>
        <w:r w:rsidR="00637085">
          <w:rPr>
            <w:noProof/>
            <w:webHidden/>
          </w:rPr>
          <w:tab/>
        </w:r>
        <w:r w:rsidR="00637085">
          <w:rPr>
            <w:noProof/>
            <w:webHidden/>
          </w:rPr>
          <w:fldChar w:fldCharType="begin"/>
        </w:r>
        <w:r w:rsidR="00637085">
          <w:rPr>
            <w:noProof/>
            <w:webHidden/>
          </w:rPr>
          <w:instrText xml:space="preserve"> PAGEREF _Toc456363157 \h </w:instrText>
        </w:r>
        <w:r w:rsidR="00637085">
          <w:rPr>
            <w:noProof/>
            <w:webHidden/>
          </w:rPr>
        </w:r>
        <w:r w:rsidR="00637085">
          <w:rPr>
            <w:noProof/>
            <w:webHidden/>
          </w:rPr>
          <w:fldChar w:fldCharType="separate"/>
        </w:r>
        <w:r w:rsidR="00637085">
          <w:rPr>
            <w:noProof/>
            <w:webHidden/>
          </w:rPr>
          <w:t>26</w:t>
        </w:r>
        <w:r w:rsidR="00637085">
          <w:rPr>
            <w:noProof/>
            <w:webHidden/>
          </w:rPr>
          <w:fldChar w:fldCharType="end"/>
        </w:r>
      </w:hyperlink>
    </w:p>
    <w:p w14:paraId="567432CF" w14:textId="77777777" w:rsidR="00637085" w:rsidRDefault="00530738" w:rsidP="00E07A00">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11DC14D0" w14:textId="43171F71" w:rsidR="00637085" w:rsidRDefault="00637085" w:rsidP="00637085">
      <w:pPr>
        <w:pStyle w:val="Heading1"/>
        <w:rPr>
          <w:rStyle w:val="Hyperlink"/>
          <w:noProof/>
        </w:rPr>
      </w:pPr>
      <w:r w:rsidRPr="00AD45DD">
        <w:lastRenderedPageBreak/>
        <w:t>Table</w:t>
      </w:r>
      <w:r>
        <w:t xml:space="preserve"> of Tables</w:t>
      </w:r>
    </w:p>
    <w:p w14:paraId="42CE00B9" w14:textId="77777777" w:rsidR="00637085" w:rsidRDefault="00053801">
      <w:pPr>
        <w:pStyle w:val="TableofFigures"/>
        <w:tabs>
          <w:tab w:val="right" w:leader="dot" w:pos="10070"/>
        </w:tabs>
        <w:rPr>
          <w:rFonts w:asciiTheme="minorHAnsi" w:hAnsiTheme="minorHAnsi"/>
          <w:noProof/>
          <w:sz w:val="22"/>
        </w:rPr>
      </w:pPr>
      <w:hyperlink w:anchor="_Toc456363132" w:history="1">
        <w:r w:rsidR="00637085" w:rsidRPr="005F5A57">
          <w:rPr>
            <w:rStyle w:val="Hyperlink"/>
            <w:noProof/>
          </w:rPr>
          <w:t>Table 1. A summary of arguments for tageeg.</w:t>
        </w:r>
        <w:r w:rsidR="00637085">
          <w:rPr>
            <w:noProof/>
            <w:webHidden/>
          </w:rPr>
          <w:tab/>
        </w:r>
        <w:r w:rsidR="00637085">
          <w:rPr>
            <w:noProof/>
            <w:webHidden/>
          </w:rPr>
          <w:fldChar w:fldCharType="begin"/>
        </w:r>
        <w:r w:rsidR="00637085">
          <w:rPr>
            <w:noProof/>
            <w:webHidden/>
          </w:rPr>
          <w:instrText xml:space="preserve"> PAGEREF _Toc456363132 \h </w:instrText>
        </w:r>
        <w:r w:rsidR="00637085">
          <w:rPr>
            <w:noProof/>
            <w:webHidden/>
          </w:rPr>
        </w:r>
        <w:r w:rsidR="00637085">
          <w:rPr>
            <w:noProof/>
            <w:webHidden/>
          </w:rPr>
          <w:fldChar w:fldCharType="separate"/>
        </w:r>
        <w:r w:rsidR="00637085">
          <w:rPr>
            <w:noProof/>
            <w:webHidden/>
          </w:rPr>
          <w:t>10</w:t>
        </w:r>
        <w:r w:rsidR="00637085">
          <w:rPr>
            <w:noProof/>
            <w:webHidden/>
          </w:rPr>
          <w:fldChar w:fldCharType="end"/>
        </w:r>
      </w:hyperlink>
    </w:p>
    <w:p w14:paraId="73FE84A8" w14:textId="77777777" w:rsidR="00637085" w:rsidRDefault="00053801">
      <w:pPr>
        <w:pStyle w:val="TableofFigures"/>
        <w:tabs>
          <w:tab w:val="right" w:leader="dot" w:pos="10070"/>
        </w:tabs>
        <w:rPr>
          <w:rFonts w:asciiTheme="minorHAnsi" w:hAnsiTheme="minorHAnsi"/>
          <w:noProof/>
          <w:sz w:val="22"/>
        </w:rPr>
      </w:pPr>
      <w:hyperlink w:anchor="_Toc456363133" w:history="1">
        <w:r w:rsidR="00637085" w:rsidRPr="005F5A57">
          <w:rPr>
            <w:rStyle w:val="Hyperlink"/>
            <w:noProof/>
          </w:rPr>
          <w:t>Table 2. A summary of arguments for tagdir.</w:t>
        </w:r>
        <w:r w:rsidR="00637085">
          <w:rPr>
            <w:noProof/>
            <w:webHidden/>
          </w:rPr>
          <w:tab/>
        </w:r>
        <w:r w:rsidR="00637085">
          <w:rPr>
            <w:noProof/>
            <w:webHidden/>
          </w:rPr>
          <w:fldChar w:fldCharType="begin"/>
        </w:r>
        <w:r w:rsidR="00637085">
          <w:rPr>
            <w:noProof/>
            <w:webHidden/>
          </w:rPr>
          <w:instrText xml:space="preserve"> PAGEREF _Toc456363133 \h </w:instrText>
        </w:r>
        <w:r w:rsidR="00637085">
          <w:rPr>
            <w:noProof/>
            <w:webHidden/>
          </w:rPr>
        </w:r>
        <w:r w:rsidR="00637085">
          <w:rPr>
            <w:noProof/>
            <w:webHidden/>
          </w:rPr>
          <w:fldChar w:fldCharType="separate"/>
        </w:r>
        <w:r w:rsidR="00637085">
          <w:rPr>
            <w:noProof/>
            <w:webHidden/>
          </w:rPr>
          <w:t>13</w:t>
        </w:r>
        <w:r w:rsidR="00637085">
          <w:rPr>
            <w:noProof/>
            <w:webHidden/>
          </w:rPr>
          <w:fldChar w:fldCharType="end"/>
        </w:r>
      </w:hyperlink>
    </w:p>
    <w:p w14:paraId="06341DDE" w14:textId="77777777" w:rsidR="00637085" w:rsidRDefault="00053801">
      <w:pPr>
        <w:pStyle w:val="TableofFigures"/>
        <w:tabs>
          <w:tab w:val="right" w:leader="dot" w:pos="10070"/>
        </w:tabs>
        <w:rPr>
          <w:rFonts w:asciiTheme="minorHAnsi" w:hAnsiTheme="minorHAnsi"/>
          <w:noProof/>
          <w:sz w:val="22"/>
        </w:rPr>
      </w:pPr>
      <w:hyperlink w:anchor="_Toc456363134" w:history="1">
        <w:r w:rsidR="00637085" w:rsidRPr="005F5A57">
          <w:rPr>
            <w:rStyle w:val="Hyperlink"/>
            <w:noProof/>
          </w:rPr>
          <w:t>Table 3. A summary of arguments for tagstudy.</w:t>
        </w:r>
        <w:r w:rsidR="00637085">
          <w:rPr>
            <w:noProof/>
            <w:webHidden/>
          </w:rPr>
          <w:tab/>
        </w:r>
        <w:r w:rsidR="00637085">
          <w:rPr>
            <w:noProof/>
            <w:webHidden/>
          </w:rPr>
          <w:fldChar w:fldCharType="begin"/>
        </w:r>
        <w:r w:rsidR="00637085">
          <w:rPr>
            <w:noProof/>
            <w:webHidden/>
          </w:rPr>
          <w:instrText xml:space="preserve"> PAGEREF _Toc456363134 \h </w:instrText>
        </w:r>
        <w:r w:rsidR="00637085">
          <w:rPr>
            <w:noProof/>
            <w:webHidden/>
          </w:rPr>
        </w:r>
        <w:r w:rsidR="00637085">
          <w:rPr>
            <w:noProof/>
            <w:webHidden/>
          </w:rPr>
          <w:fldChar w:fldCharType="separate"/>
        </w:r>
        <w:r w:rsidR="00637085">
          <w:rPr>
            <w:noProof/>
            <w:webHidden/>
          </w:rPr>
          <w:t>16</w:t>
        </w:r>
        <w:r w:rsidR="00637085">
          <w:rPr>
            <w:noProof/>
            <w:webHidden/>
          </w:rPr>
          <w:fldChar w:fldCharType="end"/>
        </w:r>
      </w:hyperlink>
    </w:p>
    <w:p w14:paraId="186A7271" w14:textId="77777777" w:rsidR="00637085" w:rsidRDefault="00053801">
      <w:pPr>
        <w:pStyle w:val="TableofFigures"/>
        <w:tabs>
          <w:tab w:val="right" w:leader="dot" w:pos="10070"/>
        </w:tabs>
        <w:rPr>
          <w:rFonts w:asciiTheme="minorHAnsi" w:hAnsiTheme="minorHAnsi"/>
          <w:noProof/>
          <w:sz w:val="22"/>
        </w:rPr>
      </w:pPr>
      <w:hyperlink w:anchor="_Toc456363135" w:history="1">
        <w:r w:rsidR="00637085" w:rsidRPr="005F5A57">
          <w:rPr>
            <w:rStyle w:val="Hyperlink"/>
            <w:noProof/>
          </w:rPr>
          <w:t>Table 4. A summary of arguments for validateeeg.</w:t>
        </w:r>
        <w:r w:rsidR="00637085">
          <w:rPr>
            <w:noProof/>
            <w:webHidden/>
          </w:rPr>
          <w:tab/>
        </w:r>
        <w:r w:rsidR="00637085">
          <w:rPr>
            <w:noProof/>
            <w:webHidden/>
          </w:rPr>
          <w:fldChar w:fldCharType="begin"/>
        </w:r>
        <w:r w:rsidR="00637085">
          <w:rPr>
            <w:noProof/>
            <w:webHidden/>
          </w:rPr>
          <w:instrText xml:space="preserve"> PAGEREF _Toc456363135 \h </w:instrText>
        </w:r>
        <w:r w:rsidR="00637085">
          <w:rPr>
            <w:noProof/>
            <w:webHidden/>
          </w:rPr>
        </w:r>
        <w:r w:rsidR="00637085">
          <w:rPr>
            <w:noProof/>
            <w:webHidden/>
          </w:rPr>
          <w:fldChar w:fldCharType="separate"/>
        </w:r>
        <w:r w:rsidR="00637085">
          <w:rPr>
            <w:noProof/>
            <w:webHidden/>
          </w:rPr>
          <w:t>19</w:t>
        </w:r>
        <w:r w:rsidR="00637085">
          <w:rPr>
            <w:noProof/>
            <w:webHidden/>
          </w:rPr>
          <w:fldChar w:fldCharType="end"/>
        </w:r>
      </w:hyperlink>
    </w:p>
    <w:p w14:paraId="46B513A5" w14:textId="77777777" w:rsidR="00637085" w:rsidRDefault="00053801">
      <w:pPr>
        <w:pStyle w:val="TableofFigures"/>
        <w:tabs>
          <w:tab w:val="right" w:leader="dot" w:pos="10070"/>
        </w:tabs>
        <w:rPr>
          <w:rFonts w:asciiTheme="minorHAnsi" w:hAnsiTheme="minorHAnsi"/>
          <w:noProof/>
          <w:sz w:val="22"/>
        </w:rPr>
      </w:pPr>
      <w:hyperlink w:anchor="_Toc456363136" w:history="1">
        <w:r w:rsidR="00637085" w:rsidRPr="005F5A57">
          <w:rPr>
            <w:rStyle w:val="Hyperlink"/>
            <w:noProof/>
          </w:rPr>
          <w:t>Table 5. A summary of arguments for validatedir.</w:t>
        </w:r>
        <w:r w:rsidR="00637085">
          <w:rPr>
            <w:noProof/>
            <w:webHidden/>
          </w:rPr>
          <w:tab/>
        </w:r>
        <w:r w:rsidR="00637085">
          <w:rPr>
            <w:noProof/>
            <w:webHidden/>
          </w:rPr>
          <w:fldChar w:fldCharType="begin"/>
        </w:r>
        <w:r w:rsidR="00637085">
          <w:rPr>
            <w:noProof/>
            <w:webHidden/>
          </w:rPr>
          <w:instrText xml:space="preserve"> PAGEREF _Toc456363136 \h </w:instrText>
        </w:r>
        <w:r w:rsidR="00637085">
          <w:rPr>
            <w:noProof/>
            <w:webHidden/>
          </w:rPr>
        </w:r>
        <w:r w:rsidR="00637085">
          <w:rPr>
            <w:noProof/>
            <w:webHidden/>
          </w:rPr>
          <w:fldChar w:fldCharType="separate"/>
        </w:r>
        <w:r w:rsidR="00637085">
          <w:rPr>
            <w:noProof/>
            <w:webHidden/>
          </w:rPr>
          <w:t>22</w:t>
        </w:r>
        <w:r w:rsidR="00637085">
          <w:rPr>
            <w:noProof/>
            <w:webHidden/>
          </w:rPr>
          <w:fldChar w:fldCharType="end"/>
        </w:r>
      </w:hyperlink>
    </w:p>
    <w:p w14:paraId="2BBF7C6E" w14:textId="77777777" w:rsidR="00637085" w:rsidRDefault="00053801">
      <w:pPr>
        <w:pStyle w:val="TableofFigures"/>
        <w:tabs>
          <w:tab w:val="right" w:leader="dot" w:pos="10070"/>
        </w:tabs>
        <w:rPr>
          <w:rFonts w:asciiTheme="minorHAnsi" w:hAnsiTheme="minorHAnsi"/>
          <w:noProof/>
          <w:sz w:val="22"/>
        </w:rPr>
      </w:pPr>
      <w:hyperlink w:anchor="_Toc456363137" w:history="1">
        <w:r w:rsidR="00637085" w:rsidRPr="005F5A57">
          <w:rPr>
            <w:rStyle w:val="Hyperlink"/>
            <w:noProof/>
          </w:rPr>
          <w:t>Table 4. A summary of arguments for hedepoch.</w:t>
        </w:r>
        <w:r w:rsidR="00637085">
          <w:rPr>
            <w:noProof/>
            <w:webHidden/>
          </w:rPr>
          <w:tab/>
        </w:r>
        <w:r w:rsidR="00637085">
          <w:rPr>
            <w:noProof/>
            <w:webHidden/>
          </w:rPr>
          <w:fldChar w:fldCharType="begin"/>
        </w:r>
        <w:r w:rsidR="00637085">
          <w:rPr>
            <w:noProof/>
            <w:webHidden/>
          </w:rPr>
          <w:instrText xml:space="preserve"> PAGEREF _Toc456363137 \h </w:instrText>
        </w:r>
        <w:r w:rsidR="00637085">
          <w:rPr>
            <w:noProof/>
            <w:webHidden/>
          </w:rPr>
        </w:r>
        <w:r w:rsidR="00637085">
          <w:rPr>
            <w:noProof/>
            <w:webHidden/>
          </w:rPr>
          <w:fldChar w:fldCharType="separate"/>
        </w:r>
        <w:r w:rsidR="00637085">
          <w:rPr>
            <w:noProof/>
            <w:webHidden/>
          </w:rPr>
          <w:t>27</w:t>
        </w:r>
        <w:r w:rsidR="00637085">
          <w:rPr>
            <w:noProof/>
            <w:webHidden/>
          </w:rPr>
          <w:fldChar w:fldCharType="end"/>
        </w:r>
      </w:hyperlink>
    </w:p>
    <w:p w14:paraId="6C15597B" w14:textId="77777777" w:rsidR="00637085" w:rsidRDefault="00053801">
      <w:pPr>
        <w:pStyle w:val="TableofFigures"/>
        <w:tabs>
          <w:tab w:val="right" w:leader="dot" w:pos="10070"/>
        </w:tabs>
        <w:rPr>
          <w:rFonts w:asciiTheme="minorHAnsi" w:hAnsiTheme="minorHAnsi"/>
          <w:noProof/>
          <w:sz w:val="22"/>
        </w:rPr>
      </w:pPr>
      <w:hyperlink w:anchor="_Toc456363138" w:history="1">
        <w:r w:rsidR="00637085" w:rsidRPr="005F5A57">
          <w:rPr>
            <w:rStyle w:val="Hyperlink"/>
            <w:noProof/>
          </w:rPr>
          <w:t>Table 5. A summary of arguments for fieldMap constructor.</w:t>
        </w:r>
        <w:r w:rsidR="00637085">
          <w:rPr>
            <w:noProof/>
            <w:webHidden/>
          </w:rPr>
          <w:tab/>
        </w:r>
        <w:r w:rsidR="00637085">
          <w:rPr>
            <w:noProof/>
            <w:webHidden/>
          </w:rPr>
          <w:fldChar w:fldCharType="begin"/>
        </w:r>
        <w:r w:rsidR="00637085">
          <w:rPr>
            <w:noProof/>
            <w:webHidden/>
          </w:rPr>
          <w:instrText xml:space="preserve"> PAGEREF _Toc456363138 \h </w:instrText>
        </w:r>
        <w:r w:rsidR="00637085">
          <w:rPr>
            <w:noProof/>
            <w:webHidden/>
          </w:rPr>
        </w:r>
        <w:r w:rsidR="00637085">
          <w:rPr>
            <w:noProof/>
            <w:webHidden/>
          </w:rPr>
          <w:fldChar w:fldCharType="separate"/>
        </w:r>
        <w:r w:rsidR="00637085">
          <w:rPr>
            <w:noProof/>
            <w:webHidden/>
          </w:rPr>
          <w:t>36</w:t>
        </w:r>
        <w:r w:rsidR="00637085">
          <w:rPr>
            <w:noProof/>
            <w:webHidden/>
          </w:rPr>
          <w:fldChar w:fldCharType="end"/>
        </w:r>
      </w:hyperlink>
    </w:p>
    <w:p w14:paraId="0A16B581" w14:textId="77777777" w:rsidR="00637085" w:rsidRDefault="00053801">
      <w:pPr>
        <w:pStyle w:val="TableofFigures"/>
        <w:tabs>
          <w:tab w:val="right" w:leader="dot" w:pos="10070"/>
        </w:tabs>
        <w:rPr>
          <w:rFonts w:asciiTheme="minorHAnsi" w:hAnsiTheme="minorHAnsi"/>
          <w:noProof/>
          <w:sz w:val="22"/>
        </w:rPr>
      </w:pPr>
      <w:hyperlink w:anchor="_Toc456363139" w:history="1">
        <w:r w:rsidR="00637085" w:rsidRPr="005F5A57">
          <w:rPr>
            <w:rStyle w:val="Hyperlink"/>
            <w:noProof/>
          </w:rPr>
          <w:t>Table 6. A summary of the public methods of the fieldMap class.</w:t>
        </w:r>
        <w:r w:rsidR="00637085">
          <w:rPr>
            <w:noProof/>
            <w:webHidden/>
          </w:rPr>
          <w:tab/>
        </w:r>
        <w:r w:rsidR="00637085">
          <w:rPr>
            <w:noProof/>
            <w:webHidden/>
          </w:rPr>
          <w:fldChar w:fldCharType="begin"/>
        </w:r>
        <w:r w:rsidR="00637085">
          <w:rPr>
            <w:noProof/>
            <w:webHidden/>
          </w:rPr>
          <w:instrText xml:space="preserve"> PAGEREF _Toc456363139 \h </w:instrText>
        </w:r>
        <w:r w:rsidR="00637085">
          <w:rPr>
            <w:noProof/>
            <w:webHidden/>
          </w:rPr>
        </w:r>
        <w:r w:rsidR="00637085">
          <w:rPr>
            <w:noProof/>
            <w:webHidden/>
          </w:rPr>
          <w:fldChar w:fldCharType="separate"/>
        </w:r>
        <w:r w:rsidR="00637085">
          <w:rPr>
            <w:noProof/>
            <w:webHidden/>
          </w:rPr>
          <w:t>37</w:t>
        </w:r>
        <w:r w:rsidR="00637085">
          <w:rPr>
            <w:noProof/>
            <w:webHidden/>
          </w:rPr>
          <w:fldChar w:fldCharType="end"/>
        </w:r>
      </w:hyperlink>
    </w:p>
    <w:p w14:paraId="243DC60B" w14:textId="77777777" w:rsidR="00637085" w:rsidRDefault="00053801">
      <w:pPr>
        <w:pStyle w:val="TableofFigures"/>
        <w:tabs>
          <w:tab w:val="right" w:leader="dot" w:pos="10070"/>
        </w:tabs>
        <w:rPr>
          <w:rFonts w:asciiTheme="minorHAnsi" w:hAnsiTheme="minorHAnsi"/>
          <w:noProof/>
          <w:sz w:val="22"/>
        </w:rPr>
      </w:pPr>
      <w:hyperlink w:anchor="_Toc456363140" w:history="1">
        <w:r w:rsidR="00637085" w:rsidRPr="005F5A57">
          <w:rPr>
            <w:rStyle w:val="Hyperlink"/>
            <w:noProof/>
          </w:rPr>
          <w:t>Table 7. A summary of the public static methods of the fieldMap class.</w:t>
        </w:r>
        <w:r w:rsidR="00637085">
          <w:rPr>
            <w:noProof/>
            <w:webHidden/>
          </w:rPr>
          <w:tab/>
        </w:r>
        <w:r w:rsidR="00637085">
          <w:rPr>
            <w:noProof/>
            <w:webHidden/>
          </w:rPr>
          <w:fldChar w:fldCharType="begin"/>
        </w:r>
        <w:r w:rsidR="00637085">
          <w:rPr>
            <w:noProof/>
            <w:webHidden/>
          </w:rPr>
          <w:instrText xml:space="preserve"> PAGEREF _Toc456363140 \h </w:instrText>
        </w:r>
        <w:r w:rsidR="00637085">
          <w:rPr>
            <w:noProof/>
            <w:webHidden/>
          </w:rPr>
        </w:r>
        <w:r w:rsidR="00637085">
          <w:rPr>
            <w:noProof/>
            <w:webHidden/>
          </w:rPr>
          <w:fldChar w:fldCharType="separate"/>
        </w:r>
        <w:r w:rsidR="00637085">
          <w:rPr>
            <w:noProof/>
            <w:webHidden/>
          </w:rPr>
          <w:t>37</w:t>
        </w:r>
        <w:r w:rsidR="00637085">
          <w:rPr>
            <w:noProof/>
            <w:webHidden/>
          </w:rPr>
          <w:fldChar w:fldCharType="end"/>
        </w:r>
      </w:hyperlink>
    </w:p>
    <w:p w14:paraId="70E365F7" w14:textId="77777777" w:rsidR="00637085" w:rsidRDefault="00053801">
      <w:pPr>
        <w:pStyle w:val="TableofFigures"/>
        <w:tabs>
          <w:tab w:val="right" w:leader="dot" w:pos="10070"/>
        </w:tabs>
        <w:rPr>
          <w:rFonts w:asciiTheme="minorHAnsi" w:hAnsiTheme="minorHAnsi"/>
          <w:noProof/>
          <w:sz w:val="22"/>
        </w:rPr>
      </w:pPr>
      <w:hyperlink w:anchor="_Toc456363141" w:history="1">
        <w:r w:rsidR="00637085" w:rsidRPr="005F5A57">
          <w:rPr>
            <w:rStyle w:val="Hyperlink"/>
            <w:noProof/>
          </w:rPr>
          <w:t>Table 8. A summary of arguments for tagMap constructor.</w:t>
        </w:r>
        <w:r w:rsidR="00637085">
          <w:rPr>
            <w:noProof/>
            <w:webHidden/>
          </w:rPr>
          <w:tab/>
        </w:r>
        <w:r w:rsidR="00637085">
          <w:rPr>
            <w:noProof/>
            <w:webHidden/>
          </w:rPr>
          <w:fldChar w:fldCharType="begin"/>
        </w:r>
        <w:r w:rsidR="00637085">
          <w:rPr>
            <w:noProof/>
            <w:webHidden/>
          </w:rPr>
          <w:instrText xml:space="preserve"> PAGEREF _Toc456363141 \h </w:instrText>
        </w:r>
        <w:r w:rsidR="00637085">
          <w:rPr>
            <w:noProof/>
            <w:webHidden/>
          </w:rPr>
        </w:r>
        <w:r w:rsidR="00637085">
          <w:rPr>
            <w:noProof/>
            <w:webHidden/>
          </w:rPr>
          <w:fldChar w:fldCharType="separate"/>
        </w:r>
        <w:r w:rsidR="00637085">
          <w:rPr>
            <w:noProof/>
            <w:webHidden/>
          </w:rPr>
          <w:t>38</w:t>
        </w:r>
        <w:r w:rsidR="00637085">
          <w:rPr>
            <w:noProof/>
            <w:webHidden/>
          </w:rPr>
          <w:fldChar w:fldCharType="end"/>
        </w:r>
      </w:hyperlink>
    </w:p>
    <w:p w14:paraId="5ECBA9FE" w14:textId="77777777" w:rsidR="00637085" w:rsidRDefault="00053801">
      <w:pPr>
        <w:pStyle w:val="TableofFigures"/>
        <w:tabs>
          <w:tab w:val="right" w:leader="dot" w:pos="10070"/>
        </w:tabs>
        <w:rPr>
          <w:rFonts w:asciiTheme="minorHAnsi" w:hAnsiTheme="minorHAnsi"/>
          <w:noProof/>
          <w:sz w:val="22"/>
        </w:rPr>
      </w:pPr>
      <w:hyperlink w:anchor="_Toc456363142" w:history="1">
        <w:r w:rsidR="00637085" w:rsidRPr="005F5A57">
          <w:rPr>
            <w:rStyle w:val="Hyperlink"/>
            <w:noProof/>
          </w:rPr>
          <w:t>Table 9. A summary of the public methods of the tagMap class.</w:t>
        </w:r>
        <w:r w:rsidR="00637085">
          <w:rPr>
            <w:noProof/>
            <w:webHidden/>
          </w:rPr>
          <w:tab/>
        </w:r>
        <w:r w:rsidR="00637085">
          <w:rPr>
            <w:noProof/>
            <w:webHidden/>
          </w:rPr>
          <w:fldChar w:fldCharType="begin"/>
        </w:r>
        <w:r w:rsidR="00637085">
          <w:rPr>
            <w:noProof/>
            <w:webHidden/>
          </w:rPr>
          <w:instrText xml:space="preserve"> PAGEREF _Toc456363142 \h </w:instrText>
        </w:r>
        <w:r w:rsidR="00637085">
          <w:rPr>
            <w:noProof/>
            <w:webHidden/>
          </w:rPr>
        </w:r>
        <w:r w:rsidR="00637085">
          <w:rPr>
            <w:noProof/>
            <w:webHidden/>
          </w:rPr>
          <w:fldChar w:fldCharType="separate"/>
        </w:r>
        <w:r w:rsidR="00637085">
          <w:rPr>
            <w:noProof/>
            <w:webHidden/>
          </w:rPr>
          <w:t>38</w:t>
        </w:r>
        <w:r w:rsidR="00637085">
          <w:rPr>
            <w:noProof/>
            <w:webHidden/>
          </w:rPr>
          <w:fldChar w:fldCharType="end"/>
        </w:r>
      </w:hyperlink>
    </w:p>
    <w:p w14:paraId="46455974" w14:textId="77777777" w:rsidR="00637085" w:rsidRDefault="00053801">
      <w:pPr>
        <w:pStyle w:val="TableofFigures"/>
        <w:tabs>
          <w:tab w:val="right" w:leader="dot" w:pos="10070"/>
        </w:tabs>
        <w:rPr>
          <w:rFonts w:asciiTheme="minorHAnsi" w:hAnsiTheme="minorHAnsi"/>
          <w:noProof/>
          <w:sz w:val="22"/>
        </w:rPr>
      </w:pPr>
      <w:hyperlink w:anchor="_Toc456363143" w:history="1">
        <w:r w:rsidR="00637085" w:rsidRPr="005F5A57">
          <w:rPr>
            <w:rStyle w:val="Hyperlink"/>
            <w:noProof/>
          </w:rPr>
          <w:t>Table 10. A summary of the public static methods of the tagMap class.</w:t>
        </w:r>
        <w:r w:rsidR="00637085">
          <w:rPr>
            <w:noProof/>
            <w:webHidden/>
          </w:rPr>
          <w:tab/>
        </w:r>
        <w:r w:rsidR="00637085">
          <w:rPr>
            <w:noProof/>
            <w:webHidden/>
          </w:rPr>
          <w:fldChar w:fldCharType="begin"/>
        </w:r>
        <w:r w:rsidR="00637085">
          <w:rPr>
            <w:noProof/>
            <w:webHidden/>
          </w:rPr>
          <w:instrText xml:space="preserve"> PAGEREF _Toc456363143 \h </w:instrText>
        </w:r>
        <w:r w:rsidR="00637085">
          <w:rPr>
            <w:noProof/>
            <w:webHidden/>
          </w:rPr>
        </w:r>
        <w:r w:rsidR="00637085">
          <w:rPr>
            <w:noProof/>
            <w:webHidden/>
          </w:rPr>
          <w:fldChar w:fldCharType="separate"/>
        </w:r>
        <w:r w:rsidR="00637085">
          <w:rPr>
            <w:noProof/>
            <w:webHidden/>
          </w:rPr>
          <w:t>39</w:t>
        </w:r>
        <w:r w:rsidR="00637085">
          <w:rPr>
            <w:noProof/>
            <w:webHidden/>
          </w:rPr>
          <w:fldChar w:fldCharType="end"/>
        </w:r>
      </w:hyperlink>
    </w:p>
    <w:p w14:paraId="6D858B5C" w14:textId="77777777" w:rsidR="00637085" w:rsidRDefault="00053801">
      <w:pPr>
        <w:pStyle w:val="TableofFigures"/>
        <w:tabs>
          <w:tab w:val="right" w:leader="dot" w:pos="10070"/>
        </w:tabs>
        <w:rPr>
          <w:rFonts w:asciiTheme="minorHAnsi" w:hAnsiTheme="minorHAnsi"/>
          <w:noProof/>
          <w:sz w:val="22"/>
        </w:rPr>
      </w:pPr>
      <w:hyperlink w:anchor="_Toc456363144" w:history="1">
        <w:r w:rsidR="00637085" w:rsidRPr="005F5A57">
          <w:rPr>
            <w:rStyle w:val="Hyperlink"/>
            <w:noProof/>
          </w:rPr>
          <w:t>Table 11. A summary of arguments for tagList constructor.</w:t>
        </w:r>
        <w:r w:rsidR="00637085">
          <w:rPr>
            <w:noProof/>
            <w:webHidden/>
          </w:rPr>
          <w:tab/>
        </w:r>
        <w:r w:rsidR="00637085">
          <w:rPr>
            <w:noProof/>
            <w:webHidden/>
          </w:rPr>
          <w:fldChar w:fldCharType="begin"/>
        </w:r>
        <w:r w:rsidR="00637085">
          <w:rPr>
            <w:noProof/>
            <w:webHidden/>
          </w:rPr>
          <w:instrText xml:space="preserve"> PAGEREF _Toc456363144 \h </w:instrText>
        </w:r>
        <w:r w:rsidR="00637085">
          <w:rPr>
            <w:noProof/>
            <w:webHidden/>
          </w:rPr>
        </w:r>
        <w:r w:rsidR="00637085">
          <w:rPr>
            <w:noProof/>
            <w:webHidden/>
          </w:rPr>
          <w:fldChar w:fldCharType="separate"/>
        </w:r>
        <w:r w:rsidR="00637085">
          <w:rPr>
            <w:noProof/>
            <w:webHidden/>
          </w:rPr>
          <w:t>40</w:t>
        </w:r>
        <w:r w:rsidR="00637085">
          <w:rPr>
            <w:noProof/>
            <w:webHidden/>
          </w:rPr>
          <w:fldChar w:fldCharType="end"/>
        </w:r>
      </w:hyperlink>
    </w:p>
    <w:p w14:paraId="3740288E" w14:textId="77777777" w:rsidR="00637085" w:rsidRDefault="00053801">
      <w:pPr>
        <w:pStyle w:val="TableofFigures"/>
        <w:tabs>
          <w:tab w:val="right" w:leader="dot" w:pos="10070"/>
        </w:tabs>
        <w:rPr>
          <w:rFonts w:asciiTheme="minorHAnsi" w:hAnsiTheme="minorHAnsi"/>
          <w:noProof/>
          <w:sz w:val="22"/>
        </w:rPr>
      </w:pPr>
      <w:hyperlink w:anchor="_Toc456363145" w:history="1">
        <w:r w:rsidR="00637085" w:rsidRPr="005F5A57">
          <w:rPr>
            <w:rStyle w:val="Hyperlink"/>
            <w:noProof/>
          </w:rPr>
          <w:t>Table 12. A summary of the public methods of the tagList class.</w:t>
        </w:r>
        <w:r w:rsidR="00637085">
          <w:rPr>
            <w:noProof/>
            <w:webHidden/>
          </w:rPr>
          <w:tab/>
        </w:r>
        <w:r w:rsidR="00637085">
          <w:rPr>
            <w:noProof/>
            <w:webHidden/>
          </w:rPr>
          <w:fldChar w:fldCharType="begin"/>
        </w:r>
        <w:r w:rsidR="00637085">
          <w:rPr>
            <w:noProof/>
            <w:webHidden/>
          </w:rPr>
          <w:instrText xml:space="preserve"> PAGEREF _Toc456363145 \h </w:instrText>
        </w:r>
        <w:r w:rsidR="00637085">
          <w:rPr>
            <w:noProof/>
            <w:webHidden/>
          </w:rPr>
        </w:r>
        <w:r w:rsidR="00637085">
          <w:rPr>
            <w:noProof/>
            <w:webHidden/>
          </w:rPr>
          <w:fldChar w:fldCharType="separate"/>
        </w:r>
        <w:r w:rsidR="00637085">
          <w:rPr>
            <w:noProof/>
            <w:webHidden/>
          </w:rPr>
          <w:t>40</w:t>
        </w:r>
        <w:r w:rsidR="00637085">
          <w:rPr>
            <w:noProof/>
            <w:webHidden/>
          </w:rPr>
          <w:fldChar w:fldCharType="end"/>
        </w:r>
      </w:hyperlink>
    </w:p>
    <w:p w14:paraId="3360AB39" w14:textId="77777777" w:rsidR="00637085" w:rsidRDefault="00053801">
      <w:pPr>
        <w:pStyle w:val="TableofFigures"/>
        <w:tabs>
          <w:tab w:val="right" w:leader="dot" w:pos="10070"/>
        </w:tabs>
        <w:rPr>
          <w:rFonts w:asciiTheme="minorHAnsi" w:hAnsiTheme="minorHAnsi"/>
          <w:noProof/>
          <w:sz w:val="22"/>
        </w:rPr>
      </w:pPr>
      <w:hyperlink w:anchor="_Toc456363146" w:history="1">
        <w:r w:rsidR="00637085" w:rsidRPr="005F5A57">
          <w:rPr>
            <w:rStyle w:val="Hyperlink"/>
            <w:noProof/>
          </w:rPr>
          <w:t>Table 13. A summary of the public static methods of the tagList class.</w:t>
        </w:r>
        <w:r w:rsidR="00637085">
          <w:rPr>
            <w:noProof/>
            <w:webHidden/>
          </w:rPr>
          <w:tab/>
        </w:r>
        <w:r w:rsidR="00637085">
          <w:rPr>
            <w:noProof/>
            <w:webHidden/>
          </w:rPr>
          <w:fldChar w:fldCharType="begin"/>
        </w:r>
        <w:r w:rsidR="00637085">
          <w:rPr>
            <w:noProof/>
            <w:webHidden/>
          </w:rPr>
          <w:instrText xml:space="preserve"> PAGEREF _Toc456363146 \h </w:instrText>
        </w:r>
        <w:r w:rsidR="00637085">
          <w:rPr>
            <w:noProof/>
            <w:webHidden/>
          </w:rPr>
        </w:r>
        <w:r w:rsidR="00637085">
          <w:rPr>
            <w:noProof/>
            <w:webHidden/>
          </w:rPr>
          <w:fldChar w:fldCharType="separate"/>
        </w:r>
        <w:r w:rsidR="00637085">
          <w:rPr>
            <w:noProof/>
            <w:webHidden/>
          </w:rPr>
          <w:t>41</w:t>
        </w:r>
        <w:r w:rsidR="00637085">
          <w:rPr>
            <w:noProof/>
            <w:webHidden/>
          </w:rPr>
          <w:fldChar w:fldCharType="end"/>
        </w:r>
      </w:hyperlink>
    </w:p>
    <w:p w14:paraId="1E95892B" w14:textId="77777777" w:rsidR="00637085" w:rsidRDefault="00053801">
      <w:pPr>
        <w:pStyle w:val="TableofFigures"/>
        <w:tabs>
          <w:tab w:val="right" w:leader="dot" w:pos="10070"/>
        </w:tabs>
        <w:rPr>
          <w:rFonts w:asciiTheme="minorHAnsi" w:hAnsiTheme="minorHAnsi"/>
          <w:noProof/>
          <w:sz w:val="22"/>
        </w:rPr>
      </w:pPr>
      <w:hyperlink w:anchor="_Toc456363147" w:history="1">
        <w:r w:rsidR="00637085" w:rsidRPr="005F5A57">
          <w:rPr>
            <w:rStyle w:val="Hyperlink"/>
            <w:noProof/>
          </w:rPr>
          <w:t>Table 14. A summary of arguments the writetags function.</w:t>
        </w:r>
        <w:r w:rsidR="00637085">
          <w:rPr>
            <w:noProof/>
            <w:webHidden/>
          </w:rPr>
          <w:tab/>
        </w:r>
        <w:r w:rsidR="00637085">
          <w:rPr>
            <w:noProof/>
            <w:webHidden/>
          </w:rPr>
          <w:fldChar w:fldCharType="begin"/>
        </w:r>
        <w:r w:rsidR="00637085">
          <w:rPr>
            <w:noProof/>
            <w:webHidden/>
          </w:rPr>
          <w:instrText xml:space="preserve"> PAGEREF _Toc456363147 \h </w:instrText>
        </w:r>
        <w:r w:rsidR="00637085">
          <w:rPr>
            <w:noProof/>
            <w:webHidden/>
          </w:rPr>
        </w:r>
        <w:r w:rsidR="00637085">
          <w:rPr>
            <w:noProof/>
            <w:webHidden/>
          </w:rPr>
          <w:fldChar w:fldCharType="separate"/>
        </w:r>
        <w:r w:rsidR="00637085">
          <w:rPr>
            <w:noProof/>
            <w:webHidden/>
          </w:rPr>
          <w:t>42</w:t>
        </w:r>
        <w:r w:rsidR="00637085">
          <w:rPr>
            <w:noProof/>
            <w:webHidden/>
          </w:rPr>
          <w:fldChar w:fldCharType="end"/>
        </w:r>
      </w:hyperlink>
    </w:p>
    <w:p w14:paraId="623802E6" w14:textId="75169760" w:rsidR="002D37DF" w:rsidRDefault="002D37DF">
      <w:pPr>
        <w:spacing w:after="200" w:line="276" w:lineRule="auto"/>
      </w:pPr>
      <w:r>
        <w:fldChar w:fldCharType="end"/>
      </w:r>
      <w:r>
        <w:br w:type="page"/>
      </w:r>
    </w:p>
    <w:p w14:paraId="7EBA2AE4" w14:textId="77777777" w:rsidR="00235DF6" w:rsidRDefault="00235DF6">
      <w:pPr>
        <w:spacing w:after="200" w:line="276" w:lineRule="auto"/>
        <w:rPr>
          <w:rFonts w:asciiTheme="majorHAnsi" w:eastAsiaTheme="majorEastAsia" w:hAnsiTheme="majorHAnsi" w:cstheme="majorBidi"/>
          <w:b/>
          <w:bCs/>
          <w:color w:val="365F91" w:themeColor="accent1" w:themeShade="BF"/>
          <w:sz w:val="28"/>
          <w:szCs w:val="28"/>
        </w:rPr>
      </w:pPr>
    </w:p>
    <w:p w14:paraId="72380383" w14:textId="05BA96CE" w:rsidR="00AD02B5" w:rsidRPr="00D71906" w:rsidRDefault="00805DE6" w:rsidP="00D71906">
      <w:pPr>
        <w:pStyle w:val="Heading1"/>
      </w:pPr>
      <w:bookmarkStart w:id="1" w:name="_Toc456363086"/>
      <w:r>
        <w:t xml:space="preserve">1. </w:t>
      </w:r>
      <w:r w:rsidR="00AD02B5" w:rsidRPr="0035123E">
        <w:t xml:space="preserve">Getting Started with </w:t>
      </w:r>
      <w:r w:rsidR="006332CA">
        <w:t>CTAGGER Tools</w:t>
      </w:r>
      <w:bookmarkEnd w:id="1"/>
    </w:p>
    <w:p w14:paraId="03A4E7D8" w14:textId="70D2077D" w:rsidR="006332CA" w:rsidRDefault="006F3C5A" w:rsidP="00A62D8F">
      <w:pPr>
        <w:pStyle w:val="Heading2"/>
      </w:pPr>
      <w:bookmarkStart w:id="2" w:name="_Toc456363087"/>
      <w:r>
        <w:t xml:space="preserve">1.1 </w:t>
      </w:r>
      <w:r w:rsidR="00AD02B5">
        <w:t>Overview</w:t>
      </w:r>
      <w:bookmarkEnd w:id="2"/>
    </w:p>
    <w:p w14:paraId="685F0BA1" w14:textId="56C014D6" w:rsidR="00AD02B5" w:rsidRPr="00650EB6" w:rsidRDefault="00AC2AF1" w:rsidP="008664E6">
      <w:pPr>
        <w:jc w:val="both"/>
      </w:pPr>
      <w:r>
        <w:rPr>
          <w:rFonts w:cs="Times New Roman"/>
          <w:i/>
          <w:szCs w:val="24"/>
        </w:rPr>
        <w:t xml:space="preserve">HEDTools </w:t>
      </w:r>
      <w:r>
        <w:rPr>
          <w:rFonts w:cs="Times New Roman"/>
          <w:szCs w:val="24"/>
        </w:rPr>
        <w:t>is an</w:t>
      </w:r>
      <w:r w:rsidR="00250164">
        <w:rPr>
          <w:rFonts w:cs="Times New Roman"/>
          <w:szCs w:val="24"/>
        </w:rPr>
        <w:t xml:space="preserve"> MATLAB</w:t>
      </w:r>
      <w:r w:rsidR="006332CA">
        <w:rPr>
          <w:rFonts w:cs="Times New Roman"/>
          <w:szCs w:val="24"/>
        </w:rPr>
        <w:t xml:space="preserve">/Java Toolbox </w:t>
      </w:r>
      <w:r w:rsidR="00992A5D">
        <w:rPr>
          <w:rFonts w:cs="Times New Roman"/>
          <w:szCs w:val="24"/>
        </w:rPr>
        <w:t>and</w:t>
      </w:r>
      <w:r w:rsidR="00E11DD9">
        <w:rPr>
          <w:rFonts w:cs="Times New Roman"/>
          <w:szCs w:val="24"/>
        </w:rPr>
        <w:t xml:space="preserve"> plugin </w:t>
      </w:r>
      <w:r>
        <w:t>designed to help users annotate and validate events or other data elements using a predefined, but extensible, hierarchically structured annotation language. The input to the system consists of two parts:  a list of items to be annotated or validated and an annotation hierarchy.  In the case of EEG, users annotate the events that occur during an EEG experiment using the HED 2 hierarchical event description language as the vocabulary. Events that have been tagged from a past experiment can be valid</w:t>
      </w:r>
      <w:r w:rsidR="00E52589">
        <w:t xml:space="preserve">ated to make sure that they </w:t>
      </w:r>
      <w:r w:rsidR="00CF10C8">
        <w:t>meet the requirements of HED 3</w:t>
      </w:r>
      <w:r>
        <w:t>.</w:t>
      </w:r>
      <w:r w:rsidR="00835D70">
        <w:t xml:space="preserve">  </w:t>
      </w:r>
    </w:p>
    <w:p w14:paraId="214E083D" w14:textId="77777777" w:rsidR="00AD02B5" w:rsidRDefault="006F3C5A" w:rsidP="00805DE6">
      <w:pPr>
        <w:pStyle w:val="Heading2"/>
      </w:pPr>
      <w:bookmarkStart w:id="3" w:name="_Toc456363088"/>
      <w:r>
        <w:t xml:space="preserve">1.2 </w:t>
      </w:r>
      <w:r w:rsidR="00AD02B5">
        <w:t>Requirements</w:t>
      </w:r>
      <w:bookmarkEnd w:id="3"/>
    </w:p>
    <w:p w14:paraId="499EE374" w14:textId="48E2A80F" w:rsidR="00AD02B5" w:rsidRPr="009448E8" w:rsidRDefault="00152AC0" w:rsidP="008664E6">
      <w:pPr>
        <w:jc w:val="both"/>
        <w:rPr>
          <w:b/>
          <w:sz w:val="28"/>
        </w:rPr>
      </w:pPr>
      <w:r>
        <w:rPr>
          <w:rFonts w:cs="Times New Roman"/>
          <w:i/>
          <w:szCs w:val="24"/>
        </w:rPr>
        <w:t>HEDTools</w:t>
      </w:r>
      <w:r>
        <w:rPr>
          <w:rFonts w:cs="Times New Roman"/>
          <w:szCs w:val="24"/>
        </w:rPr>
        <w:t xml:space="preserve"> is dependent on MATLAB. If you are using </w:t>
      </w:r>
      <w:r>
        <w:rPr>
          <w:rFonts w:cs="Times New Roman"/>
          <w:i/>
          <w:szCs w:val="24"/>
        </w:rPr>
        <w:t xml:space="preserve">HEDTools </w:t>
      </w:r>
      <w:r>
        <w:rPr>
          <w:rFonts w:cs="Times New Roman"/>
          <w:szCs w:val="24"/>
        </w:rPr>
        <w:t xml:space="preserve">as a plugin then it will </w:t>
      </w:r>
      <w:r w:rsidR="00B051EA">
        <w:rPr>
          <w:rFonts w:cs="Times New Roman"/>
          <w:szCs w:val="24"/>
        </w:rPr>
        <w:t xml:space="preserve">also </w:t>
      </w:r>
      <w:r>
        <w:rPr>
          <w:rFonts w:cs="Times New Roman"/>
          <w:szCs w:val="24"/>
        </w:rPr>
        <w:t xml:space="preserve">be dependent on </w:t>
      </w:r>
      <w:hyperlink r:id="rId8" w:history="1">
        <w:r w:rsidRPr="00C01455">
          <w:rPr>
            <w:rStyle w:val="Hyperlink"/>
            <w:rFonts w:cs="Times New Roman"/>
            <w:szCs w:val="24"/>
          </w:rPr>
          <w:t>EEGLAB</w:t>
        </w:r>
      </w:hyperlink>
      <w:r>
        <w:rPr>
          <w:rFonts w:cs="Times New Roman"/>
          <w:szCs w:val="24"/>
        </w:rPr>
        <w:t>. Please use the most current version of EEGLAB.</w:t>
      </w:r>
      <w:r w:rsidR="00257346">
        <w:rPr>
          <w:rFonts w:cs="Times New Roman"/>
          <w:szCs w:val="24"/>
        </w:rPr>
        <w:t xml:space="preserve"> As mentioned in section 1.3.3</w:t>
      </w:r>
      <w:r w:rsidR="008B733D">
        <w:rPr>
          <w:rFonts w:cs="Times New Roman"/>
          <w:szCs w:val="24"/>
        </w:rPr>
        <w:t xml:space="preserve"> below</w:t>
      </w:r>
      <w:r w:rsidR="00257346">
        <w:rPr>
          <w:rFonts w:cs="Times New Roman"/>
          <w:szCs w:val="24"/>
        </w:rPr>
        <w:t>, there is a separate user manual d</w:t>
      </w:r>
      <w:r w:rsidR="00974837">
        <w:rPr>
          <w:rFonts w:cs="Times New Roman"/>
          <w:szCs w:val="24"/>
        </w:rPr>
        <w:t>edicated for the plugin version in which you should use.</w:t>
      </w:r>
      <w:r w:rsidR="00257346">
        <w:rPr>
          <w:rFonts w:cs="Times New Roman"/>
          <w:szCs w:val="24"/>
        </w:rPr>
        <w:t xml:space="preserve"> </w:t>
      </w:r>
      <w:r w:rsidR="006332CA">
        <w:rPr>
          <w:rFonts w:cs="Times New Roman"/>
          <w:szCs w:val="24"/>
        </w:rPr>
        <w:t xml:space="preserve"> </w:t>
      </w:r>
    </w:p>
    <w:p w14:paraId="6F88A411" w14:textId="23180DC4" w:rsidR="00AD02B5" w:rsidRDefault="006F3C5A" w:rsidP="00805DE6">
      <w:pPr>
        <w:pStyle w:val="Heading2"/>
      </w:pPr>
      <w:bookmarkStart w:id="4" w:name="_Toc456363089"/>
      <w:r>
        <w:t xml:space="preserve">1.3 </w:t>
      </w:r>
      <w:r w:rsidR="00D16755">
        <w:t>Installation</w:t>
      </w:r>
      <w:bookmarkEnd w:id="4"/>
    </w:p>
    <w:p w14:paraId="680B1297" w14:textId="79C60CCF" w:rsidR="005924EB" w:rsidRDefault="008664E6" w:rsidP="00AD02B5">
      <w:pPr>
        <w:rPr>
          <w:rFonts w:cs="Times New Roman"/>
          <w:szCs w:val="24"/>
        </w:rPr>
      </w:pPr>
      <w:r>
        <w:rPr>
          <w:rFonts w:cs="Times New Roman"/>
          <w:szCs w:val="24"/>
        </w:rPr>
        <w:t xml:space="preserve">You can run </w:t>
      </w:r>
      <w:r w:rsidR="00AB592E">
        <w:rPr>
          <w:rFonts w:cs="Times New Roman"/>
          <w:i/>
          <w:szCs w:val="24"/>
        </w:rPr>
        <w:t>HEDTools</w:t>
      </w:r>
      <w:r w:rsidR="005924EB">
        <w:rPr>
          <w:rFonts w:cs="Times New Roman"/>
          <w:szCs w:val="24"/>
        </w:rPr>
        <w:t xml:space="preserve"> as a standalone toolbox or as a plugin for EEGLAB. </w:t>
      </w:r>
    </w:p>
    <w:p w14:paraId="0BD512C9" w14:textId="77777777" w:rsidR="005924EB" w:rsidRDefault="005924EB" w:rsidP="006810D2">
      <w:pPr>
        <w:pStyle w:val="Heading3"/>
      </w:pPr>
      <w:bookmarkStart w:id="5" w:name="_Toc456363090"/>
      <w:r>
        <w:t>1.3.1 Running with data files that only are .mat files</w:t>
      </w:r>
      <w:bookmarkEnd w:id="5"/>
    </w:p>
    <w:p w14:paraId="083E5A07" w14:textId="15C6C1E3" w:rsidR="006810D2" w:rsidRDefault="005924EB" w:rsidP="008664E6">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00545746">
        <w:rPr>
          <w:rFonts w:cs="Times New Roman"/>
          <w:i/>
          <w:szCs w:val="24"/>
        </w:rPr>
        <w:t>HEDTools</w:t>
      </w:r>
      <w:r>
        <w:rPr>
          <w:rFonts w:cs="Times New Roman"/>
          <w:szCs w:val="24"/>
        </w:rPr>
        <w:t xml:space="preserve"> anywhere you choose</w:t>
      </w:r>
      <w:r w:rsidR="00545746">
        <w:rPr>
          <w:rFonts w:cs="Times New Roman"/>
          <w:szCs w:val="24"/>
        </w:rPr>
        <w:t xml:space="preserve"> and </w:t>
      </w:r>
      <w:r w:rsidR="00B909A3">
        <w:rPr>
          <w:rFonts w:cs="Times New Roman"/>
          <w:szCs w:val="24"/>
        </w:rPr>
        <w:t>set the current directory to the</w:t>
      </w:r>
      <w:r w:rsidR="00545746">
        <w:rPr>
          <w:rFonts w:cs="Times New Roman"/>
          <w:szCs w:val="24"/>
        </w:rPr>
        <w:t xml:space="preserve"> </w:t>
      </w:r>
      <w:r w:rsidR="00545746">
        <w:rPr>
          <w:rFonts w:cs="Times New Roman"/>
          <w:i/>
          <w:szCs w:val="24"/>
        </w:rPr>
        <w:t xml:space="preserve">matlab </w:t>
      </w:r>
      <w:r w:rsidR="00545746">
        <w:rPr>
          <w:rFonts w:cs="Times New Roman"/>
          <w:szCs w:val="24"/>
        </w:rPr>
        <w:t>directory</w:t>
      </w:r>
      <w:r>
        <w:rPr>
          <w:rFonts w:cs="Times New Roman"/>
          <w:szCs w:val="24"/>
        </w:rPr>
        <w:t xml:space="preserve">. Execute the </w:t>
      </w:r>
      <w:r w:rsidRPr="00A62D8F">
        <w:rPr>
          <w:rFonts w:cs="Times New Roman"/>
          <w:i/>
          <w:szCs w:val="24"/>
        </w:rPr>
        <w:t>setup</w:t>
      </w:r>
      <w:r>
        <w:rPr>
          <w:rFonts w:cs="Times New Roman"/>
          <w:szCs w:val="24"/>
        </w:rPr>
        <w:t xml:space="preserve"> script to </w:t>
      </w:r>
      <w:r w:rsidR="007979C2">
        <w:rPr>
          <w:rFonts w:cs="Times New Roman"/>
          <w:szCs w:val="24"/>
        </w:rPr>
        <w:t xml:space="preserve">set the paths each time you </w:t>
      </w:r>
      <w:r w:rsidR="00644BB6">
        <w:rPr>
          <w:rFonts w:cs="Times New Roman"/>
          <w:szCs w:val="24"/>
        </w:rPr>
        <w:t>run</w:t>
      </w:r>
      <w:r w:rsidR="007979C2">
        <w:rPr>
          <w:rFonts w:cs="Times New Roman"/>
          <w:szCs w:val="24"/>
        </w:rPr>
        <w:t xml:space="preserve"> MATLAB. Alternatively, you can add the code contained in </w:t>
      </w:r>
      <w:r w:rsidR="007979C2" w:rsidRPr="00A62D8F">
        <w:rPr>
          <w:rFonts w:cs="Times New Roman"/>
          <w:i/>
          <w:szCs w:val="24"/>
        </w:rPr>
        <w:t>setup</w:t>
      </w:r>
      <w:r w:rsidR="00B832B2">
        <w:rPr>
          <w:rFonts w:cs="Times New Roman"/>
          <w:szCs w:val="24"/>
        </w:rPr>
        <w:t xml:space="preserve"> </w:t>
      </w:r>
      <w:r w:rsidR="006810D2">
        <w:rPr>
          <w:rFonts w:cs="Times New Roman"/>
          <w:szCs w:val="24"/>
        </w:rPr>
        <w:t xml:space="preserve">to </w:t>
      </w:r>
      <w:r w:rsidR="00732CE9">
        <w:rPr>
          <w:rFonts w:cs="Times New Roman"/>
          <w:szCs w:val="24"/>
        </w:rPr>
        <w:t>your</w:t>
      </w:r>
      <w:r w:rsidR="007979C2">
        <w:rPr>
          <w:rFonts w:cs="Times New Roman"/>
          <w:szCs w:val="24"/>
        </w:rPr>
        <w:t xml:space="preserve"> </w:t>
      </w:r>
      <w:r w:rsidR="007979C2" w:rsidRPr="00A62D8F">
        <w:rPr>
          <w:rFonts w:cs="Times New Roman"/>
          <w:i/>
          <w:szCs w:val="24"/>
        </w:rPr>
        <w:t>startup</w:t>
      </w:r>
      <w:r w:rsidR="00B832B2">
        <w:rPr>
          <w:rFonts w:cs="Times New Roman"/>
          <w:szCs w:val="24"/>
        </w:rPr>
        <w:t xml:space="preserve"> </w:t>
      </w:r>
      <w:r w:rsidR="00E97FC6">
        <w:rPr>
          <w:rFonts w:cs="Times New Roman"/>
          <w:szCs w:val="24"/>
        </w:rPr>
        <w:t xml:space="preserve">script. If you are not using EEGLAB, you can </w:t>
      </w:r>
      <w:r w:rsidR="006810D2">
        <w:rPr>
          <w:rFonts w:cs="Times New Roman"/>
          <w:szCs w:val="24"/>
        </w:rPr>
        <w:t xml:space="preserve">comment out the </w:t>
      </w:r>
      <w:r w:rsidR="00B832B2">
        <w:rPr>
          <w:rFonts w:cs="Times New Roman"/>
          <w:szCs w:val="24"/>
        </w:rPr>
        <w:t>last</w:t>
      </w:r>
      <w:r w:rsidR="006810D2">
        <w:rPr>
          <w:rFonts w:cs="Times New Roman"/>
          <w:szCs w:val="24"/>
        </w:rPr>
        <w:t xml:space="preserve"> section of the </w:t>
      </w:r>
      <w:r w:rsidR="006810D2" w:rsidRPr="00A62D8F">
        <w:rPr>
          <w:rFonts w:cs="Times New Roman"/>
          <w:i/>
          <w:szCs w:val="24"/>
        </w:rPr>
        <w:t>setup</w:t>
      </w:r>
      <w:r w:rsidR="006810D2">
        <w:rPr>
          <w:rFonts w:cs="Times New Roman"/>
          <w:szCs w:val="24"/>
        </w:rPr>
        <w:t xml:space="preserve"> script. </w:t>
      </w:r>
    </w:p>
    <w:p w14:paraId="7B7EEB63" w14:textId="77777777" w:rsidR="006810D2" w:rsidRDefault="006810D2" w:rsidP="006810D2">
      <w:pPr>
        <w:pStyle w:val="Heading3"/>
      </w:pPr>
      <w:bookmarkStart w:id="6" w:name="_Toc456363091"/>
      <w:r>
        <w:t xml:space="preserve">1.3.2 Running with </w:t>
      </w:r>
      <w:r w:rsidR="00285235">
        <w:t xml:space="preserve">.set </w:t>
      </w:r>
      <w:r>
        <w:t>data fil</w:t>
      </w:r>
      <w:r w:rsidR="00C228BC">
        <w:t>e types</w:t>
      </w:r>
      <w:bookmarkEnd w:id="6"/>
      <w:r w:rsidR="00C228BC">
        <w:t xml:space="preserve"> </w:t>
      </w:r>
    </w:p>
    <w:p w14:paraId="4F192834" w14:textId="30D1616F" w:rsidR="00C228BC" w:rsidRDefault="00AA3EC9" w:rsidP="008664E6">
      <w:pPr>
        <w:jc w:val="both"/>
        <w:rPr>
          <w:rFonts w:cs="Times New Roman"/>
          <w:szCs w:val="24"/>
        </w:rPr>
      </w:pPr>
      <w:r>
        <w:rPr>
          <w:rFonts w:cs="Times New Roman"/>
          <w:szCs w:val="24"/>
        </w:rPr>
        <w:t>If you wish to use EEGLAB,</w:t>
      </w:r>
      <w:r w:rsidR="006810D2">
        <w:rPr>
          <w:rFonts w:cs="Times New Roman"/>
          <w:szCs w:val="24"/>
        </w:rPr>
        <w:t xml:space="preserve"> </w:t>
      </w:r>
      <w:r>
        <w:rPr>
          <w:rFonts w:cs="Times New Roman"/>
          <w:szCs w:val="24"/>
        </w:rPr>
        <w:t>you should follow</w:t>
      </w:r>
      <w:r w:rsidR="006810D2">
        <w:rPr>
          <w:rFonts w:cs="Times New Roman"/>
          <w:szCs w:val="24"/>
        </w:rPr>
        <w:t xml:space="preserve"> the directions above</w:t>
      </w:r>
      <w:r>
        <w:rPr>
          <w:rFonts w:cs="Times New Roman"/>
          <w:szCs w:val="24"/>
        </w:rPr>
        <w:t xml:space="preserve"> without</w:t>
      </w:r>
      <w:r w:rsidR="006810D2">
        <w:rPr>
          <w:rFonts w:cs="Times New Roman"/>
          <w:szCs w:val="24"/>
        </w:rPr>
        <w:t xml:space="preserve"> commenting out the </w:t>
      </w:r>
      <w:r w:rsidR="00B832B2">
        <w:rPr>
          <w:rFonts w:cs="Times New Roman"/>
          <w:szCs w:val="24"/>
        </w:rPr>
        <w:t>last</w:t>
      </w:r>
      <w:r w:rsidR="006810D2">
        <w:rPr>
          <w:rFonts w:cs="Times New Roman"/>
          <w:szCs w:val="24"/>
        </w:rPr>
        <w:t xml:space="preserve"> section of </w:t>
      </w:r>
      <w:r w:rsidR="00AC2A39">
        <w:rPr>
          <w:rFonts w:cs="Times New Roman"/>
          <w:szCs w:val="24"/>
        </w:rPr>
        <w:t xml:space="preserve">the </w:t>
      </w:r>
      <w:r w:rsidR="00AC2A39" w:rsidRPr="005924EB">
        <w:rPr>
          <w:rFonts w:ascii="Courier New" w:hAnsi="Courier New" w:cs="Courier New"/>
          <w:szCs w:val="24"/>
        </w:rPr>
        <w:t>setup</w:t>
      </w:r>
      <w:r>
        <w:rPr>
          <w:rFonts w:cs="Times New Roman"/>
          <w:szCs w:val="24"/>
        </w:rPr>
        <w:t xml:space="preserve"> script.</w:t>
      </w:r>
      <w:r w:rsidR="00AC2A39">
        <w:rPr>
          <w:rFonts w:cs="Times New Roman"/>
          <w:szCs w:val="24"/>
        </w:rPr>
        <w:t xml:space="preserve"> </w:t>
      </w:r>
    </w:p>
    <w:p w14:paraId="13283AD2" w14:textId="77777777" w:rsidR="00C228BC" w:rsidRDefault="00C228BC" w:rsidP="00C228BC">
      <w:pPr>
        <w:pStyle w:val="Heading3"/>
      </w:pPr>
      <w:bookmarkStart w:id="7" w:name="_Toc456363092"/>
      <w:r>
        <w:t>1.3.</w:t>
      </w:r>
      <w:r w:rsidR="00B832B2">
        <w:t>3</w:t>
      </w:r>
      <w:r>
        <w:t xml:space="preserve"> Running as a plugin to EEGLAB</w:t>
      </w:r>
      <w:bookmarkEnd w:id="7"/>
    </w:p>
    <w:p w14:paraId="66FA5342" w14:textId="05A7792E" w:rsidR="006C3F20" w:rsidRPr="008A0027" w:rsidRDefault="006C3F20" w:rsidP="006C3F20">
      <w:pPr>
        <w:jc w:val="both"/>
        <w:rPr>
          <w:rFonts w:cs="Times New Roman"/>
          <w:szCs w:val="24"/>
        </w:rPr>
      </w:pPr>
      <w:r>
        <w:rPr>
          <w:rFonts w:cs="Times New Roman"/>
          <w:szCs w:val="24"/>
        </w:rPr>
        <w:t xml:space="preserve">To use the </w:t>
      </w:r>
      <w:r>
        <w:rPr>
          <w:rFonts w:cs="Times New Roman"/>
          <w:i/>
          <w:szCs w:val="24"/>
        </w:rPr>
        <w:t>HEDTools</w:t>
      </w:r>
      <w:r>
        <w:rPr>
          <w:rFonts w:cs="Times New Roman"/>
          <w:szCs w:val="24"/>
        </w:rPr>
        <w:t xml:space="preserve"> unzip </w:t>
      </w:r>
      <w:r>
        <w:rPr>
          <w:rFonts w:cs="Times New Roman"/>
          <w:i/>
          <w:szCs w:val="24"/>
        </w:rPr>
        <w:t xml:space="preserve">HEDTools1.0.0.zip </w:t>
      </w:r>
      <w:r>
        <w:rPr>
          <w:rFonts w:cs="Times New Roman"/>
          <w:szCs w:val="24"/>
        </w:rPr>
        <w:t xml:space="preserve">under the </w:t>
      </w:r>
      <w:r>
        <w:rPr>
          <w:rFonts w:cs="Times New Roman"/>
          <w:i/>
          <w:szCs w:val="24"/>
        </w:rPr>
        <w:t>EEGLABPlugin</w:t>
      </w:r>
      <w:r>
        <w:rPr>
          <w:rFonts w:cs="Times New Roman"/>
          <w:szCs w:val="24"/>
        </w:rPr>
        <w:t xml:space="preserve"> directory so that the </w:t>
      </w:r>
      <w:r>
        <w:rPr>
          <w:rFonts w:cs="Times New Roman"/>
          <w:i/>
          <w:szCs w:val="24"/>
        </w:rPr>
        <w:t>HEDTools1.0.0</w:t>
      </w:r>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run EEGLAB, the paths will automatically be set up. </w:t>
      </w:r>
      <w:r w:rsidR="001D150F">
        <w:rPr>
          <w:rFonts w:cs="Times New Roman"/>
          <w:szCs w:val="24"/>
        </w:rPr>
        <w:t xml:space="preserve">You will not need to use any of the code from the </w:t>
      </w:r>
      <w:r w:rsidR="001D150F">
        <w:rPr>
          <w:rFonts w:cs="Times New Roman"/>
          <w:i/>
          <w:szCs w:val="24"/>
        </w:rPr>
        <w:t xml:space="preserve">matlab </w:t>
      </w:r>
      <w:r w:rsidR="001D150F">
        <w:rPr>
          <w:rFonts w:cs="Times New Roman"/>
          <w:szCs w:val="24"/>
        </w:rPr>
        <w:t xml:space="preserve">directory. </w:t>
      </w:r>
      <w:r w:rsidR="00FE67D1">
        <w:rPr>
          <w:rFonts w:cs="Times New Roman"/>
          <w:szCs w:val="24"/>
        </w:rPr>
        <w:t xml:space="preserve">There is a completely </w:t>
      </w:r>
      <w:r w:rsidR="00554FAC">
        <w:rPr>
          <w:rFonts w:cs="Times New Roman"/>
          <w:szCs w:val="24"/>
        </w:rPr>
        <w:t>separate</w:t>
      </w:r>
      <w:r w:rsidR="00FE67D1">
        <w:rPr>
          <w:rFonts w:cs="Times New Roman"/>
          <w:szCs w:val="24"/>
        </w:rPr>
        <w:t xml:space="preserve"> user manual that is dedicated to using the </w:t>
      </w:r>
      <w:r w:rsidR="00FE67D1">
        <w:rPr>
          <w:rFonts w:cs="Times New Roman"/>
          <w:i/>
          <w:szCs w:val="24"/>
        </w:rPr>
        <w:t xml:space="preserve">HEDTools </w:t>
      </w:r>
      <w:r w:rsidR="00FE67D1">
        <w:rPr>
          <w:rFonts w:cs="Times New Roman"/>
          <w:szCs w:val="24"/>
        </w:rPr>
        <w:t xml:space="preserve">as a plugin which can be found in the </w:t>
      </w:r>
      <w:r w:rsidR="00FE67D1">
        <w:rPr>
          <w:rFonts w:cs="Times New Roman"/>
          <w:i/>
          <w:szCs w:val="24"/>
        </w:rPr>
        <w:t xml:space="preserve">documentation </w:t>
      </w:r>
      <w:r w:rsidR="00FE67D1">
        <w:rPr>
          <w:rFonts w:cs="Times New Roman"/>
          <w:szCs w:val="24"/>
        </w:rPr>
        <w:t xml:space="preserve">directory under </w:t>
      </w:r>
      <w:r w:rsidR="00FE67D1">
        <w:rPr>
          <w:rFonts w:cs="Times New Roman"/>
          <w:i/>
          <w:szCs w:val="24"/>
        </w:rPr>
        <w:t>HEDTools1.0.0.</w:t>
      </w:r>
      <w:r w:rsidR="008A0027">
        <w:rPr>
          <w:rFonts w:cs="Times New Roman"/>
          <w:i/>
          <w:szCs w:val="24"/>
        </w:rPr>
        <w:t xml:space="preserve"> </w:t>
      </w:r>
      <w:r w:rsidR="008A0027">
        <w:rPr>
          <w:rFonts w:cs="Times New Roman"/>
          <w:szCs w:val="24"/>
        </w:rPr>
        <w:t xml:space="preserve">Please refer to that one before proceeding. </w:t>
      </w:r>
    </w:p>
    <w:p w14:paraId="0BA07E25" w14:textId="0E1E42BE" w:rsidR="009448E8" w:rsidRDefault="00D71906" w:rsidP="00D71906">
      <w:pPr>
        <w:pStyle w:val="Heading2"/>
      </w:pPr>
      <w:bookmarkStart w:id="8" w:name="_Toc456363093"/>
      <w:r>
        <w:t>1.</w:t>
      </w:r>
      <w:r w:rsidR="009448E8">
        <w:t xml:space="preserve">4 </w:t>
      </w:r>
      <w:r w:rsidR="00BA0E1A">
        <w:t>C</w:t>
      </w:r>
      <w:r w:rsidR="009448E8">
        <w:t>ommunity tagging database</w:t>
      </w:r>
      <w:bookmarkEnd w:id="8"/>
    </w:p>
    <w:p w14:paraId="39446A0F" w14:textId="251E97F7" w:rsidR="00DA6014" w:rsidRDefault="003A289B" w:rsidP="008664E6">
      <w:pPr>
        <w:jc w:val="both"/>
        <w:rPr>
          <w:rFonts w:cs="Times New Roman"/>
          <w:szCs w:val="24"/>
        </w:rPr>
      </w:pPr>
      <w:r>
        <w:rPr>
          <w:rFonts w:cs="Times New Roman"/>
          <w:szCs w:val="24"/>
        </w:rPr>
        <w:t xml:space="preserve">In order for </w:t>
      </w:r>
      <w:r w:rsidR="00923AE8">
        <w:rPr>
          <w:rFonts w:cs="Times New Roman"/>
          <w:i/>
          <w:szCs w:val="24"/>
        </w:rPr>
        <w:t>HEDTools</w:t>
      </w:r>
      <w:r>
        <w:rPr>
          <w:rFonts w:cs="Times New Roman"/>
          <w:szCs w:val="24"/>
        </w:rPr>
        <w:t xml:space="preserve"> to behave as a </w:t>
      </w:r>
      <w:r w:rsidR="00DA6014">
        <w:rPr>
          <w:rFonts w:cs="Times New Roman"/>
          <w:szCs w:val="24"/>
        </w:rPr>
        <w:t xml:space="preserve">community tagging </w:t>
      </w:r>
      <w:r>
        <w:rPr>
          <w:rFonts w:cs="Times New Roman"/>
          <w:szCs w:val="24"/>
        </w:rPr>
        <w:t xml:space="preserve">system, it must be run with </w:t>
      </w:r>
      <w:r w:rsidR="00D83F70">
        <w:rPr>
          <w:rFonts w:cs="Times New Roman"/>
          <w:szCs w:val="24"/>
        </w:rPr>
        <w:t>the</w:t>
      </w:r>
      <w:r>
        <w:rPr>
          <w:rFonts w:cs="Times New Roman"/>
          <w:szCs w:val="24"/>
        </w:rPr>
        <w:t xml:space="preserve"> </w:t>
      </w:r>
      <w:r w:rsidR="00DA6014">
        <w:rPr>
          <w:rFonts w:cs="Times New Roman"/>
          <w:szCs w:val="24"/>
        </w:rPr>
        <w:t>back</w:t>
      </w:r>
      <w:r>
        <w:rPr>
          <w:rFonts w:cs="Times New Roman"/>
          <w:szCs w:val="24"/>
        </w:rPr>
        <w:t>-</w:t>
      </w:r>
      <w:r w:rsidR="00DA6014">
        <w:rPr>
          <w:rFonts w:cs="Times New Roman"/>
          <w:szCs w:val="24"/>
        </w:rPr>
        <w:t xml:space="preserve">end </w:t>
      </w:r>
      <w:r>
        <w:rPr>
          <w:rFonts w:cs="Times New Roman"/>
          <w:szCs w:val="24"/>
        </w:rPr>
        <w:t>database</w:t>
      </w:r>
      <w:r w:rsidR="00D83F70">
        <w:rPr>
          <w:rFonts w:cs="Times New Roman"/>
          <w:szCs w:val="24"/>
        </w:rPr>
        <w:t xml:space="preserve"> (</w:t>
      </w:r>
      <w:r w:rsidR="00D83F70">
        <w:rPr>
          <w:rFonts w:cs="Times New Roman"/>
          <w:i/>
          <w:szCs w:val="24"/>
        </w:rPr>
        <w:t>PostrgreSQL)</w:t>
      </w:r>
      <w:r>
        <w:rPr>
          <w:rFonts w:cs="Times New Roman"/>
          <w:szCs w:val="24"/>
        </w:rPr>
        <w:t xml:space="preserve"> </w:t>
      </w:r>
      <w:r w:rsidR="00DA6014">
        <w:rPr>
          <w:rFonts w:cs="Times New Roman"/>
          <w:szCs w:val="24"/>
        </w:rPr>
        <w:t>that stores</w:t>
      </w:r>
      <w:r>
        <w:rPr>
          <w:rFonts w:cs="Times New Roman"/>
          <w:szCs w:val="24"/>
        </w:rPr>
        <w:t xml:space="preserve"> a common</w:t>
      </w:r>
      <w:r w:rsidR="00DA6014">
        <w:rPr>
          <w:rFonts w:cs="Times New Roman"/>
          <w:szCs w:val="24"/>
        </w:rPr>
        <w:t xml:space="preserve"> tag hierarchy. </w:t>
      </w:r>
      <w:r w:rsidR="009742FA">
        <w:rPr>
          <w:rFonts w:cs="Times New Roman"/>
          <w:b/>
          <w:szCs w:val="24"/>
        </w:rPr>
        <w:t>However, t</w:t>
      </w:r>
      <w:r w:rsidR="00AF1DD4">
        <w:rPr>
          <w:rFonts w:cs="Times New Roman"/>
          <w:b/>
          <w:szCs w:val="24"/>
        </w:rPr>
        <w:t xml:space="preserve">he database is currently under development and will not be available for this distribution of </w:t>
      </w:r>
      <w:r w:rsidR="002C4F3D">
        <w:rPr>
          <w:rFonts w:cs="Times New Roman"/>
          <w:b/>
          <w:i/>
          <w:szCs w:val="24"/>
        </w:rPr>
        <w:t>HEDTools</w:t>
      </w:r>
      <w:r w:rsidR="00AF1DD4" w:rsidRPr="009448E8">
        <w:rPr>
          <w:rFonts w:cs="Times New Roman"/>
          <w:b/>
          <w:szCs w:val="24"/>
        </w:rPr>
        <w:t>.</w:t>
      </w:r>
      <w:r w:rsidR="00AF1DD4">
        <w:rPr>
          <w:rFonts w:cs="Times New Roman"/>
          <w:b/>
          <w:szCs w:val="24"/>
        </w:rPr>
        <w:t xml:space="preserve"> </w:t>
      </w:r>
    </w:p>
    <w:p w14:paraId="19083926" w14:textId="77777777" w:rsidR="009D0ECC" w:rsidRDefault="009D0ECC">
      <w:pPr>
        <w:pStyle w:val="Heading1"/>
      </w:pPr>
    </w:p>
    <w:p w14:paraId="7132632F" w14:textId="58E07114" w:rsidR="00BF6068" w:rsidRDefault="00BF6068" w:rsidP="00BF6068">
      <w:pPr>
        <w:pStyle w:val="Heading1"/>
      </w:pPr>
      <w:bookmarkStart w:id="9" w:name="_Toc456363094"/>
      <w:r>
        <w:t>2. Tagging Data</w:t>
      </w:r>
      <w:bookmarkEnd w:id="9"/>
    </w:p>
    <w:p w14:paraId="4A204976" w14:textId="355EF325" w:rsidR="00D9176A" w:rsidRDefault="002520CB" w:rsidP="00BF6068">
      <w:pPr>
        <w:pStyle w:val="Heading2"/>
      </w:pPr>
      <w:bookmarkStart w:id="10" w:name="_Toc456363095"/>
      <w:r>
        <w:t>2.</w:t>
      </w:r>
      <w:r w:rsidR="00BF6068">
        <w:t>1</w:t>
      </w:r>
      <w:r>
        <w:t xml:space="preserve"> </w:t>
      </w:r>
      <w:r w:rsidR="008D0DAF">
        <w:t>Tagging a single dataset</w:t>
      </w:r>
      <w:bookmarkEnd w:id="10"/>
    </w:p>
    <w:p w14:paraId="419D690B" w14:textId="2AF7D9AC" w:rsidR="00A94FE9" w:rsidRDefault="006323FA" w:rsidP="00060D52">
      <w:pPr>
        <w:jc w:val="both"/>
        <w:rPr>
          <w:szCs w:val="24"/>
        </w:rPr>
      </w:pPr>
      <w:r w:rsidRPr="006323FA">
        <w:rPr>
          <w:szCs w:val="24"/>
        </w:rPr>
        <w:t xml:space="preserve">The </w:t>
      </w:r>
      <w:r w:rsidRPr="00AA3EC9">
        <w:rPr>
          <w:rFonts w:cs="Times New Roman"/>
          <w:i/>
          <w:szCs w:val="24"/>
        </w:rPr>
        <w:t>tageeg</w:t>
      </w:r>
      <w:r>
        <w:rPr>
          <w:szCs w:val="24"/>
        </w:rPr>
        <w:t xml:space="preserve"> function allow</w:t>
      </w:r>
      <w:r w:rsidR="00EA699C">
        <w:rPr>
          <w:szCs w:val="24"/>
        </w:rPr>
        <w:t>s</w:t>
      </w:r>
      <w:r>
        <w:rPr>
          <w:szCs w:val="24"/>
        </w:rPr>
        <w:t xml:space="preserve"> </w:t>
      </w:r>
      <w:r w:rsidR="006143B0">
        <w:rPr>
          <w:szCs w:val="24"/>
        </w:rPr>
        <w:t>you</w:t>
      </w:r>
      <w:r>
        <w:rPr>
          <w:szCs w:val="24"/>
        </w:rPr>
        <w:t xml:space="preserve"> to tag a single </w:t>
      </w:r>
      <w:r w:rsidR="00BD5D52">
        <w:rPr>
          <w:szCs w:val="24"/>
        </w:rPr>
        <w:t>dataset</w:t>
      </w:r>
      <w:r>
        <w:rPr>
          <w:szCs w:val="24"/>
        </w:rPr>
        <w:t xml:space="preserve"> either from a s</w:t>
      </w:r>
      <w:r w:rsidR="003B7846">
        <w:rPr>
          <w:szCs w:val="24"/>
        </w:rPr>
        <w:t>cript, the command line with a menu</w:t>
      </w:r>
      <w:r>
        <w:rPr>
          <w:szCs w:val="24"/>
        </w:rPr>
        <w:t xml:space="preserve">, or from EEGLAB. When run from EEGLAB, </w:t>
      </w:r>
      <w:r w:rsidR="00CF0CB4">
        <w:rPr>
          <w:szCs w:val="24"/>
        </w:rPr>
        <w:t>you</w:t>
      </w:r>
      <w:r w:rsidR="00ED1043">
        <w:rPr>
          <w:szCs w:val="24"/>
        </w:rPr>
        <w:t xml:space="preserve"> can tag the current dataset</w:t>
      </w:r>
      <w:r>
        <w:rPr>
          <w:szCs w:val="24"/>
        </w:rPr>
        <w:t xml:space="preserve"> through the EEGLAB </w:t>
      </w:r>
      <w:r w:rsidRPr="009403FD">
        <w:rPr>
          <w:i/>
          <w:szCs w:val="24"/>
        </w:rPr>
        <w:t>Edit</w:t>
      </w:r>
      <w:r>
        <w:rPr>
          <w:szCs w:val="24"/>
        </w:rPr>
        <w:t xml:space="preserve"> menu.</w:t>
      </w:r>
      <w:r w:rsidR="00A94FE9">
        <w:rPr>
          <w:szCs w:val="24"/>
        </w:rPr>
        <w:t xml:space="preserve"> </w:t>
      </w:r>
      <w:r w:rsidR="009403FD">
        <w:rPr>
          <w:szCs w:val="24"/>
        </w:rPr>
        <w:t>T</w:t>
      </w:r>
      <w:r w:rsidR="00A94FE9">
        <w:rPr>
          <w:szCs w:val="24"/>
        </w:rPr>
        <w:t xml:space="preserve">he </w:t>
      </w:r>
      <w:r w:rsidR="00875D6B">
        <w:rPr>
          <w:rFonts w:cs="Times New Roman"/>
          <w:szCs w:val="24"/>
        </w:rPr>
        <w:t>dataset</w:t>
      </w:r>
      <w:r w:rsidR="00A94FE9">
        <w:rPr>
          <w:szCs w:val="24"/>
        </w:rPr>
        <w:t xml:space="preserve"> only needs to be a structure </w:t>
      </w:r>
      <w:r w:rsidR="00AA3EC9">
        <w:rPr>
          <w:szCs w:val="24"/>
        </w:rPr>
        <w:t xml:space="preserve">with </w:t>
      </w:r>
      <w:r w:rsidR="00BA2981">
        <w:rPr>
          <w:szCs w:val="24"/>
        </w:rPr>
        <w:t>an</w:t>
      </w:r>
      <w:r w:rsidR="00AA3EC9">
        <w:rPr>
          <w:szCs w:val="24"/>
        </w:rPr>
        <w:t xml:space="preserve"> </w:t>
      </w:r>
      <w:r w:rsidR="00AA3EC9" w:rsidRPr="009D5E96">
        <w:rPr>
          <w:rFonts w:cs="Times New Roman"/>
          <w:i/>
          <w:szCs w:val="24"/>
        </w:rPr>
        <w:t>.event</w:t>
      </w:r>
      <w:r w:rsidR="00AA3EC9">
        <w:rPr>
          <w:szCs w:val="24"/>
        </w:rPr>
        <w:t xml:space="preserve"> subfield </w:t>
      </w:r>
      <w:r w:rsidR="00A94FE9">
        <w:rPr>
          <w:szCs w:val="24"/>
        </w:rPr>
        <w:t xml:space="preserve">and does not have to conform </w:t>
      </w:r>
      <w:r w:rsidR="00AA3EC9">
        <w:rPr>
          <w:szCs w:val="24"/>
        </w:rPr>
        <w:t xml:space="preserve">fully </w:t>
      </w:r>
      <w:r w:rsidR="00A94FE9">
        <w:rPr>
          <w:szCs w:val="24"/>
        </w:rPr>
        <w:t xml:space="preserve">to EEGLAB requirements. </w:t>
      </w:r>
    </w:p>
    <w:p w14:paraId="4ED39BD8" w14:textId="77777777" w:rsidR="006323FA" w:rsidRDefault="006323FA" w:rsidP="004006B0">
      <w:pPr>
        <w:rPr>
          <w:szCs w:val="24"/>
        </w:rPr>
      </w:pPr>
    </w:p>
    <w:p w14:paraId="270E86EF" w14:textId="26180CC7" w:rsidR="0010170E" w:rsidRDefault="00DA6A51" w:rsidP="00060D52">
      <w:pPr>
        <w:jc w:val="both"/>
        <w:rPr>
          <w:szCs w:val="24"/>
        </w:rPr>
      </w:pPr>
      <w:r>
        <w:rPr>
          <w:szCs w:val="24"/>
        </w:rPr>
        <w:t xml:space="preserve">The following example illustrates the simplest use of </w:t>
      </w:r>
      <w:r w:rsidRPr="00A62D8F">
        <w:rPr>
          <w:rFonts w:cs="Times New Roman"/>
          <w:i/>
          <w:szCs w:val="24"/>
        </w:rPr>
        <w:t>tageeg</w:t>
      </w:r>
      <w:r>
        <w:rPr>
          <w:szCs w:val="24"/>
        </w:rPr>
        <w:t xml:space="preserve"> for interactive tagging of an </w:t>
      </w:r>
      <w:r w:rsidRPr="00835D70">
        <w:rPr>
          <w:i/>
          <w:szCs w:val="24"/>
        </w:rPr>
        <w:t>EEG</w:t>
      </w:r>
      <w:r w:rsidR="00DF6848">
        <w:rPr>
          <w:szCs w:val="24"/>
        </w:rPr>
        <w:t xml:space="preserve"> structure. The input dataset</w:t>
      </w:r>
      <w:r>
        <w:rPr>
          <w:szCs w:val="24"/>
        </w:rPr>
        <w:t xml:space="preserve"> structure can be any structure, but </w:t>
      </w:r>
      <w:r w:rsidR="009F570A">
        <w:rPr>
          <w:i/>
          <w:szCs w:val="24"/>
        </w:rPr>
        <w:t>HEDTools</w:t>
      </w:r>
      <w:r w:rsidR="00B45146">
        <w:rPr>
          <w:szCs w:val="24"/>
        </w:rPr>
        <w:t xml:space="preserve"> extracts </w:t>
      </w:r>
      <w:r>
        <w:rPr>
          <w:szCs w:val="24"/>
        </w:rPr>
        <w:t xml:space="preserve">field and tag information only </w:t>
      </w:r>
      <w:r w:rsidR="00B45146">
        <w:rPr>
          <w:szCs w:val="24"/>
        </w:rPr>
        <w:t>f</w:t>
      </w:r>
      <w:r>
        <w:rPr>
          <w:szCs w:val="24"/>
        </w:rPr>
        <w:t xml:space="preserve">rom the </w:t>
      </w:r>
      <w:r w:rsidR="00835D70" w:rsidRPr="00835D70">
        <w:rPr>
          <w:i/>
          <w:szCs w:val="24"/>
        </w:rPr>
        <w:t>EEG</w:t>
      </w:r>
      <w:r w:rsidRPr="00A62D8F">
        <w:rPr>
          <w:rFonts w:cs="Times New Roman"/>
          <w:i/>
          <w:szCs w:val="24"/>
        </w:rPr>
        <w:t>.etc.tags</w:t>
      </w:r>
      <w:r w:rsidRPr="00285235">
        <w:rPr>
          <w:rFonts w:cs="Times New Roman"/>
          <w:szCs w:val="24"/>
        </w:rPr>
        <w:t>,</w:t>
      </w:r>
      <w:r w:rsidR="009403FD" w:rsidRPr="00285235">
        <w:rPr>
          <w:rFonts w:cs="Times New Roman"/>
          <w:szCs w:val="24"/>
        </w:rPr>
        <w:t xml:space="preserve"> the</w:t>
      </w:r>
      <w:r w:rsidR="00111EA7">
        <w:rPr>
          <w:rFonts w:cs="Times New Roman"/>
          <w:szCs w:val="24"/>
        </w:rPr>
        <w:t xml:space="preserve"> </w:t>
      </w:r>
      <w:r w:rsidR="00835D70" w:rsidRPr="00835D70">
        <w:rPr>
          <w:rFonts w:cs="Times New Roman"/>
          <w:i/>
          <w:szCs w:val="24"/>
        </w:rPr>
        <w:t>EEG</w:t>
      </w:r>
      <w:r w:rsidRPr="00A62D8F">
        <w:rPr>
          <w:rFonts w:cs="Times New Roman"/>
          <w:i/>
          <w:szCs w:val="24"/>
        </w:rPr>
        <w:t>.event</w:t>
      </w:r>
      <w:r w:rsidR="009403FD" w:rsidRPr="00285235">
        <w:rPr>
          <w:rFonts w:cs="Times New Roman"/>
          <w:szCs w:val="24"/>
        </w:rPr>
        <w:t>,</w:t>
      </w:r>
      <w:r w:rsidRPr="00285235">
        <w:rPr>
          <w:rFonts w:cs="Times New Roman"/>
          <w:szCs w:val="24"/>
        </w:rPr>
        <w:t xml:space="preserve"> and</w:t>
      </w:r>
      <w:r w:rsidR="009403FD" w:rsidRPr="00285235">
        <w:rPr>
          <w:rFonts w:cs="Times New Roman"/>
          <w:szCs w:val="24"/>
        </w:rPr>
        <w:t xml:space="preserve"> the</w:t>
      </w:r>
      <w:r w:rsidRPr="00285235">
        <w:rPr>
          <w:rFonts w:cs="Times New Roman"/>
          <w:szCs w:val="24"/>
        </w:rPr>
        <w:t xml:space="preserve"> </w:t>
      </w:r>
      <w:r w:rsidR="00835D70" w:rsidRPr="00835D70">
        <w:rPr>
          <w:rFonts w:cs="Times New Roman"/>
          <w:i/>
          <w:szCs w:val="24"/>
        </w:rPr>
        <w:t>EEG</w:t>
      </w:r>
      <w:r w:rsidRPr="00A62D8F">
        <w:rPr>
          <w:rFonts w:cs="Times New Roman"/>
          <w:i/>
          <w:szCs w:val="24"/>
        </w:rPr>
        <w:t>.urevent</w:t>
      </w:r>
      <w:r>
        <w:rPr>
          <w:szCs w:val="24"/>
        </w:rPr>
        <w:t xml:space="preserve"> </w:t>
      </w:r>
      <w:r w:rsidR="00854FFB">
        <w:rPr>
          <w:szCs w:val="24"/>
        </w:rPr>
        <w:t>fields</w:t>
      </w:r>
      <w:r>
        <w:rPr>
          <w:szCs w:val="24"/>
        </w:rPr>
        <w:t xml:space="preserve">. If the data does not have </w:t>
      </w:r>
      <w:r w:rsidR="00B45146">
        <w:rPr>
          <w:szCs w:val="24"/>
        </w:rPr>
        <w:t xml:space="preserve">any of </w:t>
      </w:r>
      <w:r>
        <w:rPr>
          <w:szCs w:val="24"/>
        </w:rPr>
        <w:t xml:space="preserve">these fields, </w:t>
      </w:r>
      <w:r w:rsidR="00982F95">
        <w:rPr>
          <w:i/>
          <w:szCs w:val="24"/>
        </w:rPr>
        <w:t>HEDTools</w:t>
      </w:r>
      <w:r w:rsidR="00B45146">
        <w:rPr>
          <w:szCs w:val="24"/>
        </w:rPr>
        <w:t xml:space="preserve"> does not extract any information</w:t>
      </w:r>
      <w:r>
        <w:rPr>
          <w:szCs w:val="24"/>
        </w:rPr>
        <w:t>.</w:t>
      </w:r>
    </w:p>
    <w:p w14:paraId="735B5404" w14:textId="77777777" w:rsidR="0010170E" w:rsidRDefault="0010170E" w:rsidP="004006B0">
      <w:pPr>
        <w:rPr>
          <w:szCs w:val="24"/>
        </w:rPr>
      </w:pPr>
    </w:p>
    <w:p w14:paraId="11B30B73" w14:textId="77777777" w:rsidR="0010170E" w:rsidRDefault="0010170E" w:rsidP="00A62D8F">
      <w:r w:rsidRPr="00804724">
        <w:rPr>
          <w:b/>
        </w:rPr>
        <w:t>Example</w:t>
      </w:r>
      <w:r>
        <w:rPr>
          <w:b/>
        </w:rPr>
        <w:t xml:space="preserve"> </w:t>
      </w:r>
      <w:r w:rsidR="00D71906">
        <w:rPr>
          <w:b/>
        </w:rPr>
        <w:t>2</w:t>
      </w:r>
      <w:r>
        <w:rPr>
          <w:b/>
        </w:rPr>
        <w:t>.1</w:t>
      </w:r>
      <w:r w:rsidRPr="00804724">
        <w:rPr>
          <w:b/>
        </w:rPr>
        <w:t>:</w:t>
      </w:r>
      <w:r>
        <w:t xml:space="preserve"> Tag the data in the </w:t>
      </w:r>
      <w:r w:rsidRPr="00AA3EC9">
        <w:rPr>
          <w:rFonts w:cs="Times New Roman"/>
          <w:i/>
        </w:rPr>
        <w:t xml:space="preserve">EEG </w:t>
      </w:r>
      <w:r>
        <w:t>structure.</w:t>
      </w:r>
    </w:p>
    <w:p w14:paraId="1CCB0722" w14:textId="77777777" w:rsidR="00655F0C" w:rsidRDefault="00655F0C" w:rsidP="00A43C3A">
      <w:pPr>
        <w:ind w:left="720"/>
      </w:pPr>
    </w:p>
    <w:p w14:paraId="33DD5A5A" w14:textId="77777777" w:rsidR="00DA6A51" w:rsidRPr="00655F0C" w:rsidRDefault="00DA6A51">
      <w:pPr>
        <w:autoSpaceDE w:val="0"/>
        <w:autoSpaceDN w:val="0"/>
        <w:adjustRightInd w:val="0"/>
        <w:ind w:left="720"/>
        <w:rPr>
          <w:rFonts w:ascii="Courier New" w:hAnsi="Courier New" w:cs="Courier New"/>
          <w:sz w:val="22"/>
        </w:rPr>
      </w:pPr>
      <w:r w:rsidRPr="00655F0C">
        <w:rPr>
          <w:rFonts w:ascii="Courier New" w:hAnsi="Courier New" w:cs="Courier New"/>
          <w:color w:val="000000"/>
          <w:sz w:val="22"/>
        </w:rPr>
        <w:t>[EEG, fMap] = tageeg(EEG)</w:t>
      </w:r>
    </w:p>
    <w:p w14:paraId="4DDFEE9C" w14:textId="77777777" w:rsidR="00DA6A51" w:rsidRDefault="00DA6A51" w:rsidP="004006B0"/>
    <w:p w14:paraId="09414020" w14:textId="43757CF0" w:rsidR="00871C1E" w:rsidRDefault="00DA6A51" w:rsidP="00060D52">
      <w:pPr>
        <w:jc w:val="both"/>
        <w:rPr>
          <w:szCs w:val="24"/>
        </w:rPr>
      </w:pPr>
      <w:r>
        <w:rPr>
          <w:szCs w:val="24"/>
        </w:rPr>
        <w:t xml:space="preserve">The </w:t>
      </w:r>
      <w:r w:rsidRPr="00A62D8F">
        <w:rPr>
          <w:rFonts w:cs="Times New Roman"/>
          <w:i/>
          <w:szCs w:val="24"/>
        </w:rPr>
        <w:t>tageeg</w:t>
      </w:r>
      <w:r>
        <w:rPr>
          <w:szCs w:val="24"/>
        </w:rPr>
        <w:t xml:space="preserve"> function extracts any tag information in the </w:t>
      </w:r>
      <w:r w:rsidRPr="00A62D8F">
        <w:rPr>
          <w:rFonts w:cs="Times New Roman"/>
          <w:i/>
          <w:szCs w:val="24"/>
        </w:rPr>
        <w:t>EEG</w:t>
      </w:r>
      <w:r>
        <w:rPr>
          <w:szCs w:val="24"/>
        </w:rPr>
        <w:t xml:space="preserve"> structure and </w:t>
      </w:r>
      <w:r w:rsidR="002E4A9F">
        <w:rPr>
          <w:szCs w:val="24"/>
        </w:rPr>
        <w:t>uses this information to list any existing tags.</w:t>
      </w:r>
      <w:r>
        <w:rPr>
          <w:szCs w:val="24"/>
        </w:rPr>
        <w:t xml:space="preserve"> </w:t>
      </w:r>
      <w:r w:rsidR="00835D70">
        <w:rPr>
          <w:szCs w:val="24"/>
        </w:rPr>
        <w:t>The user can then tag o</w:t>
      </w:r>
      <w:r w:rsidR="00BF5327">
        <w:rPr>
          <w:szCs w:val="24"/>
        </w:rPr>
        <w:t xml:space="preserve">r update event tags through a tagging application </w:t>
      </w:r>
      <w:r w:rsidR="00753A2F">
        <w:rPr>
          <w:szCs w:val="24"/>
        </w:rPr>
        <w:t>(CTagger)</w:t>
      </w:r>
      <w:r w:rsidR="00835D70">
        <w:rPr>
          <w:szCs w:val="24"/>
        </w:rPr>
        <w:t xml:space="preserve"> that appears. When </w:t>
      </w:r>
      <w:r w:rsidR="00A937D4">
        <w:rPr>
          <w:szCs w:val="24"/>
        </w:rPr>
        <w:t>you press</w:t>
      </w:r>
      <w:r w:rsidR="00835D70">
        <w:rPr>
          <w:szCs w:val="24"/>
        </w:rPr>
        <w:t xml:space="preserve"> the </w:t>
      </w:r>
      <w:r w:rsidR="00DA41E8">
        <w:rPr>
          <w:szCs w:val="24"/>
        </w:rPr>
        <w:t>proceed</w:t>
      </w:r>
      <w:r w:rsidR="00D76107">
        <w:rPr>
          <w:szCs w:val="24"/>
        </w:rPr>
        <w:t xml:space="preserve"> </w:t>
      </w:r>
      <w:r w:rsidR="00835D70">
        <w:rPr>
          <w:szCs w:val="24"/>
        </w:rPr>
        <w:t xml:space="preserve">button on the </w:t>
      </w:r>
      <w:r w:rsidR="006B7C6A">
        <w:rPr>
          <w:szCs w:val="24"/>
        </w:rPr>
        <w:t xml:space="preserve">CTagger it </w:t>
      </w:r>
      <w:r w:rsidR="00AD7CAC">
        <w:rPr>
          <w:szCs w:val="24"/>
        </w:rPr>
        <w:t>returns the</w:t>
      </w:r>
      <w:r w:rsidR="00000ED0">
        <w:rPr>
          <w:szCs w:val="24"/>
        </w:rPr>
        <w:t xml:space="preserve"> </w:t>
      </w:r>
      <w:r w:rsidR="00000ED0" w:rsidRPr="00A62D8F">
        <w:rPr>
          <w:i/>
          <w:szCs w:val="24"/>
        </w:rPr>
        <w:t>EEG</w:t>
      </w:r>
      <w:r w:rsidR="00000ED0">
        <w:rPr>
          <w:szCs w:val="24"/>
        </w:rPr>
        <w:t xml:space="preserve"> </w:t>
      </w:r>
      <w:r w:rsidR="00AD7CAC">
        <w:rPr>
          <w:szCs w:val="24"/>
        </w:rPr>
        <w:t xml:space="preserve">structure with new tags added in the </w:t>
      </w:r>
      <w:r w:rsidR="00AD7CAC" w:rsidRPr="00835D70">
        <w:rPr>
          <w:i/>
          <w:szCs w:val="24"/>
        </w:rPr>
        <w:t>EEG.event.usertags</w:t>
      </w:r>
      <w:r w:rsidR="00AD7CAC">
        <w:rPr>
          <w:szCs w:val="24"/>
        </w:rPr>
        <w:t xml:space="preserve"> field of the event structure</w:t>
      </w:r>
      <w:r w:rsidR="00835D70">
        <w:rPr>
          <w:szCs w:val="24"/>
        </w:rPr>
        <w:t xml:space="preserve">. </w:t>
      </w:r>
    </w:p>
    <w:p w14:paraId="3BBB035B" w14:textId="77777777" w:rsidR="00871C1E" w:rsidRDefault="00871C1E" w:rsidP="00060D52">
      <w:pPr>
        <w:jc w:val="both"/>
        <w:rPr>
          <w:szCs w:val="24"/>
        </w:rPr>
      </w:pPr>
    </w:p>
    <w:p w14:paraId="22D1AE31" w14:textId="377D028F" w:rsidR="00B17F8E" w:rsidRDefault="007F1D9B" w:rsidP="00060D52">
      <w:pPr>
        <w:jc w:val="both"/>
        <w:rPr>
          <w:szCs w:val="24"/>
        </w:rPr>
      </w:pPr>
      <w:r>
        <w:rPr>
          <w:i/>
          <w:szCs w:val="24"/>
        </w:rPr>
        <w:t>HEDTools</w:t>
      </w:r>
      <w:r w:rsidR="00871C1E">
        <w:rPr>
          <w:szCs w:val="24"/>
        </w:rPr>
        <w:t xml:space="preserve"> also adds</w:t>
      </w:r>
      <w:r w:rsidR="009D5E96">
        <w:rPr>
          <w:szCs w:val="24"/>
        </w:rPr>
        <w:t xml:space="preserve"> information in the</w:t>
      </w:r>
      <w:r w:rsidR="00871C1E">
        <w:rPr>
          <w:szCs w:val="24"/>
        </w:rPr>
        <w:t xml:space="preserve"> </w:t>
      </w:r>
      <w:r w:rsidR="00871C1E" w:rsidRPr="00871C1E">
        <w:rPr>
          <w:i/>
          <w:szCs w:val="24"/>
        </w:rPr>
        <w:t>EEG.etc.tags</w:t>
      </w:r>
      <w:r w:rsidR="00871C1E">
        <w:rPr>
          <w:szCs w:val="24"/>
        </w:rPr>
        <w:t xml:space="preserve"> field, which contains a string containing the XML vocabulary used to tag the </w:t>
      </w:r>
      <w:r w:rsidR="001A4B77">
        <w:rPr>
          <w:szCs w:val="24"/>
        </w:rPr>
        <w:t>data</w:t>
      </w:r>
      <w:r w:rsidR="00871C1E">
        <w:rPr>
          <w:szCs w:val="24"/>
        </w:rPr>
        <w:t xml:space="preserve"> as well a </w:t>
      </w:r>
      <w:r w:rsidR="00871C1E" w:rsidRPr="00A62D8F">
        <w:rPr>
          <w:rFonts w:cs="Times New Roman"/>
          <w:i/>
          <w:szCs w:val="24"/>
        </w:rPr>
        <w:t>fieldMap</w:t>
      </w:r>
      <w:r w:rsidR="00871C1E">
        <w:rPr>
          <w:szCs w:val="24"/>
        </w:rPr>
        <w:t xml:space="preserve"> object associating event field names with tags. The latter is used to enable </w:t>
      </w:r>
      <w:r w:rsidR="001A4B77">
        <w:rPr>
          <w:szCs w:val="24"/>
        </w:rPr>
        <w:t xml:space="preserve">easy </w:t>
      </w:r>
      <w:r w:rsidR="00871C1E">
        <w:rPr>
          <w:szCs w:val="24"/>
        </w:rPr>
        <w:t xml:space="preserve">editing and modification of the tagging in subsequent sessions. </w:t>
      </w:r>
      <w:r w:rsidR="00815E9B">
        <w:rPr>
          <w:szCs w:val="24"/>
        </w:rPr>
        <w:t xml:space="preserve">The </w:t>
      </w:r>
      <w:r w:rsidR="00815E9B" w:rsidRPr="00A62D8F">
        <w:rPr>
          <w:rFonts w:cs="Times New Roman"/>
          <w:i/>
          <w:szCs w:val="24"/>
        </w:rPr>
        <w:t>fMap</w:t>
      </w:r>
      <w:r w:rsidR="00815E9B">
        <w:rPr>
          <w:szCs w:val="24"/>
        </w:rPr>
        <w:t xml:space="preserve"> return argument is </w:t>
      </w:r>
      <w:r w:rsidR="009D5E96">
        <w:rPr>
          <w:szCs w:val="24"/>
        </w:rPr>
        <w:t>the</w:t>
      </w:r>
      <w:r w:rsidR="00815E9B">
        <w:rPr>
          <w:szCs w:val="24"/>
        </w:rPr>
        <w:t xml:space="preserve"> </w:t>
      </w:r>
      <w:r w:rsidR="00815E9B" w:rsidRPr="00A62D8F">
        <w:rPr>
          <w:rFonts w:cs="Times New Roman"/>
          <w:i/>
          <w:szCs w:val="24"/>
        </w:rPr>
        <w:t>fieldMap</w:t>
      </w:r>
      <w:r w:rsidR="00815E9B">
        <w:rPr>
          <w:szCs w:val="24"/>
        </w:rPr>
        <w:t xml:space="preserve"> object </w:t>
      </w:r>
      <w:r w:rsidR="001A4B77">
        <w:rPr>
          <w:szCs w:val="24"/>
        </w:rPr>
        <w:t>that</w:t>
      </w:r>
      <w:r w:rsidR="00815E9B">
        <w:rPr>
          <w:szCs w:val="24"/>
        </w:rPr>
        <w:t xml:space="preserve"> contains the tag map information created during this call. </w:t>
      </w:r>
      <w:r w:rsidR="00871C1E">
        <w:rPr>
          <w:szCs w:val="24"/>
        </w:rPr>
        <w:t xml:space="preserve">Users can pass this map as an optional argument </w:t>
      </w:r>
      <w:r w:rsidR="00FE0B7F">
        <w:rPr>
          <w:szCs w:val="24"/>
        </w:rPr>
        <w:t>to subsequent calls to</w:t>
      </w:r>
      <w:r w:rsidR="00871C1E">
        <w:rPr>
          <w:szCs w:val="24"/>
        </w:rPr>
        <w:t xml:space="preserve"> </w:t>
      </w:r>
      <w:r w:rsidR="00871C1E" w:rsidRPr="001A4B77">
        <w:rPr>
          <w:i/>
          <w:szCs w:val="24"/>
        </w:rPr>
        <w:t>tageeg</w:t>
      </w:r>
      <w:r w:rsidR="00871C1E">
        <w:rPr>
          <w:szCs w:val="24"/>
        </w:rPr>
        <w:t xml:space="preserve"> to apply tagging created from one </w:t>
      </w:r>
      <w:r w:rsidR="00FE0B7F">
        <w:rPr>
          <w:szCs w:val="24"/>
        </w:rPr>
        <w:t>dataset</w:t>
      </w:r>
      <w:r w:rsidR="00871C1E">
        <w:rPr>
          <w:szCs w:val="24"/>
        </w:rPr>
        <w:t xml:space="preserve"> to another dataset. </w:t>
      </w:r>
      <w:r w:rsidR="00FE0B7F">
        <w:rPr>
          <w:szCs w:val="24"/>
        </w:rPr>
        <w:t>M</w:t>
      </w:r>
      <w:r w:rsidR="00871C1E">
        <w:rPr>
          <w:szCs w:val="24"/>
        </w:rPr>
        <w:t xml:space="preserve">ost researchers use the same event codes or labels for all of the datasets in a collection, </w:t>
      </w:r>
      <w:r w:rsidR="00FE0B7F">
        <w:rPr>
          <w:szCs w:val="24"/>
        </w:rPr>
        <w:t xml:space="preserve">and </w:t>
      </w:r>
      <w:r w:rsidR="00871C1E">
        <w:rPr>
          <w:szCs w:val="24"/>
        </w:rPr>
        <w:t xml:space="preserve">this enables them to reuse the tagging performed on one dataset for many others. </w:t>
      </w:r>
    </w:p>
    <w:p w14:paraId="61144745" w14:textId="77777777" w:rsidR="00B17F8E" w:rsidRDefault="00B17F8E" w:rsidP="00060D52">
      <w:pPr>
        <w:jc w:val="both"/>
        <w:rPr>
          <w:szCs w:val="24"/>
        </w:rPr>
      </w:pPr>
    </w:p>
    <w:p w14:paraId="030CC040" w14:textId="0BAE2E43" w:rsidR="009D5E96" w:rsidRDefault="00A41D1A" w:rsidP="00060D52">
      <w:pPr>
        <w:jc w:val="both"/>
        <w:rPr>
          <w:szCs w:val="24"/>
        </w:rPr>
      </w:pPr>
      <w:r>
        <w:rPr>
          <w:i/>
          <w:szCs w:val="24"/>
        </w:rPr>
        <w:t>HEDTools</w:t>
      </w:r>
      <w:r w:rsidR="00B17F8E">
        <w:rPr>
          <w:szCs w:val="24"/>
        </w:rPr>
        <w:t xml:space="preserve"> allows </w:t>
      </w:r>
      <w:r w:rsidR="00FE0B7F">
        <w:rPr>
          <w:szCs w:val="24"/>
        </w:rPr>
        <w:t>the tagging of</w:t>
      </w:r>
      <w:r w:rsidR="00B17F8E">
        <w:rPr>
          <w:szCs w:val="24"/>
        </w:rPr>
        <w:t xml:space="preserve"> different fields in the </w:t>
      </w:r>
      <w:r w:rsidR="00B17F8E" w:rsidRPr="00FE0B7F">
        <w:rPr>
          <w:i/>
          <w:szCs w:val="24"/>
        </w:rPr>
        <w:t>EEG.event</w:t>
      </w:r>
      <w:r w:rsidR="00B17F8E">
        <w:rPr>
          <w:szCs w:val="24"/>
        </w:rPr>
        <w:t xml:space="preserve"> structure</w:t>
      </w:r>
      <w:r w:rsidR="00FE0B7F">
        <w:rPr>
          <w:szCs w:val="24"/>
        </w:rPr>
        <w:t xml:space="preserve"> independently</w:t>
      </w:r>
      <w:r w:rsidR="00B17F8E">
        <w:rPr>
          <w:szCs w:val="24"/>
        </w:rPr>
        <w:t xml:space="preserve">. Normally, you would just tag the unique values that appear in </w:t>
      </w:r>
      <w:r w:rsidR="00B17F8E" w:rsidRPr="00FE0B7F">
        <w:rPr>
          <w:i/>
          <w:szCs w:val="24"/>
        </w:rPr>
        <w:t>EEG.event.type</w:t>
      </w:r>
      <w:r w:rsidR="00FE0B7F">
        <w:rPr>
          <w:szCs w:val="24"/>
        </w:rPr>
        <w:t xml:space="preserve"> field</w:t>
      </w:r>
      <w:r w:rsidR="00B17F8E">
        <w:rPr>
          <w:szCs w:val="24"/>
        </w:rPr>
        <w:t xml:space="preserve">. However, </w:t>
      </w:r>
      <w:r w:rsidR="00FE0B7F">
        <w:rPr>
          <w:szCs w:val="24"/>
        </w:rPr>
        <w:t xml:space="preserve">if you added </w:t>
      </w:r>
      <w:r w:rsidR="00B17F8E">
        <w:rPr>
          <w:szCs w:val="24"/>
        </w:rPr>
        <w:t xml:space="preserve">additional fields to </w:t>
      </w:r>
      <w:r w:rsidR="00B17F8E" w:rsidRPr="00FE0B7F">
        <w:rPr>
          <w:i/>
          <w:szCs w:val="24"/>
        </w:rPr>
        <w:t>EEG.event</w:t>
      </w:r>
      <w:r w:rsidR="00B17F8E">
        <w:rPr>
          <w:szCs w:val="24"/>
        </w:rPr>
        <w:t xml:space="preserve"> to </w:t>
      </w:r>
      <w:r w:rsidR="00FE0B7F">
        <w:rPr>
          <w:szCs w:val="24"/>
        </w:rPr>
        <w:t xml:space="preserve">better distinguish subcategories, the events are defined by the unique combinations of labels in multiple fields. </w:t>
      </w:r>
      <w:r w:rsidR="009403FD">
        <w:rPr>
          <w:szCs w:val="24"/>
        </w:rPr>
        <w:t>Y</w:t>
      </w:r>
      <w:r w:rsidR="002A13C4">
        <w:rPr>
          <w:szCs w:val="24"/>
        </w:rPr>
        <w:t>ou</w:t>
      </w:r>
      <w:r w:rsidR="00DA6A51">
        <w:rPr>
          <w:szCs w:val="24"/>
        </w:rPr>
        <w:t xml:space="preserve"> </w:t>
      </w:r>
      <w:r w:rsidR="009403FD">
        <w:rPr>
          <w:szCs w:val="24"/>
        </w:rPr>
        <w:t xml:space="preserve">can </w:t>
      </w:r>
      <w:r w:rsidR="00DA6A51">
        <w:rPr>
          <w:szCs w:val="24"/>
        </w:rPr>
        <w:t xml:space="preserve">select </w:t>
      </w:r>
      <w:r w:rsidR="00776296">
        <w:rPr>
          <w:szCs w:val="24"/>
        </w:rPr>
        <w:t>the</w:t>
      </w:r>
      <w:r w:rsidR="00DA6A51">
        <w:rPr>
          <w:szCs w:val="24"/>
        </w:rPr>
        <w:t xml:space="preserve"> fields to tag </w:t>
      </w:r>
      <w:r w:rsidR="0033779F">
        <w:rPr>
          <w:szCs w:val="24"/>
        </w:rPr>
        <w:t xml:space="preserve">from a </w:t>
      </w:r>
      <w:r w:rsidR="004F63E3">
        <w:rPr>
          <w:szCs w:val="24"/>
        </w:rPr>
        <w:t>menu</w:t>
      </w:r>
      <w:r w:rsidR="00DA6A51">
        <w:rPr>
          <w:szCs w:val="24"/>
        </w:rPr>
        <w:t xml:space="preserve">. </w:t>
      </w:r>
      <w:r w:rsidR="0033779F">
        <w:rPr>
          <w:szCs w:val="24"/>
        </w:rPr>
        <w:t xml:space="preserve">The </w:t>
      </w:r>
      <w:r w:rsidR="00C30FE3">
        <w:rPr>
          <w:szCs w:val="24"/>
        </w:rPr>
        <w:t>menu</w:t>
      </w:r>
      <w:r w:rsidR="0033779F">
        <w:rPr>
          <w:szCs w:val="24"/>
        </w:rPr>
        <w:t xml:space="preserve"> contains two lists which consists of fields to exclude and fields to include for tagging. </w:t>
      </w:r>
      <w:r w:rsidR="00FE0B7F">
        <w:rPr>
          <w:szCs w:val="24"/>
        </w:rPr>
        <w:t>This method requires that your labeling scheme be orthogonal --- that is, it assumes each field can be tagged separately and then the tags from the two fields combined to tag an event.</w:t>
      </w: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7777777" w:rsidR="009D5E96" w:rsidRDefault="009D5E96" w:rsidP="00060D52">
      <w:pPr>
        <w:jc w:val="both"/>
        <w:rPr>
          <w:szCs w:val="24"/>
        </w:rPr>
      </w:pPr>
    </w:p>
    <w:p w14:paraId="0EC47830" w14:textId="77777777" w:rsidR="00D12845" w:rsidRDefault="00D12845" w:rsidP="00DA6A51">
      <w:pPr>
        <w:rPr>
          <w:szCs w:val="24"/>
        </w:rPr>
      </w:pPr>
    </w:p>
    <w:p w14:paraId="6B9CB06C" w14:textId="45379BFD" w:rsidR="00726BBB" w:rsidRDefault="00C34358" w:rsidP="001B5078">
      <w:pPr>
        <w:spacing w:after="200" w:line="276" w:lineRule="auto"/>
        <w:jc w:val="center"/>
      </w:pPr>
      <w:r>
        <w:rPr>
          <w:b/>
          <w:noProof/>
          <w:szCs w:val="24"/>
        </w:rPr>
        <w:lastRenderedPageBreak/>
        <w:drawing>
          <wp:inline distT="0" distB="0" distL="0" distR="0" wp14:anchorId="00B3B2B4" wp14:editId="0B2ECE72">
            <wp:extent cx="5115814" cy="421258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9">
                      <a:extLst>
                        <a:ext uri="{28A0092B-C50C-407E-A947-70E740481C1C}">
                          <a14:useLocalDpi xmlns:a14="http://schemas.microsoft.com/office/drawing/2010/main" val="0"/>
                        </a:ext>
                      </a:extLst>
                    </a:blip>
                    <a:stretch>
                      <a:fillRect/>
                    </a:stretch>
                  </pic:blipFill>
                  <pic:spPr>
                    <a:xfrm>
                      <a:off x="0" y="0"/>
                      <a:ext cx="5115814" cy="4212587"/>
                    </a:xfrm>
                    <a:prstGeom prst="rect">
                      <a:avLst/>
                    </a:prstGeom>
                  </pic:spPr>
                </pic:pic>
              </a:graphicData>
            </a:graphic>
          </wp:inline>
        </w:drawing>
      </w:r>
    </w:p>
    <w:p w14:paraId="6E4CD1DD" w14:textId="067FF74C" w:rsidR="00235DF6" w:rsidRDefault="00726BBB" w:rsidP="001B5078">
      <w:pPr>
        <w:pStyle w:val="Heading4"/>
        <w:jc w:val="center"/>
      </w:pPr>
      <w:bookmarkStart w:id="11" w:name="_Toc456363148"/>
      <w:r>
        <w:t xml:space="preserve">Figure </w:t>
      </w:r>
      <w:r w:rsidR="00FF1A50">
        <w:fldChar w:fldCharType="begin"/>
      </w:r>
      <w:r w:rsidR="00FF1A50">
        <w:instrText xml:space="preserve"> SEQ Figure \* ARABIC </w:instrText>
      </w:r>
      <w:r w:rsidR="00FF1A50">
        <w:fldChar w:fldCharType="separate"/>
      </w:r>
      <w:r w:rsidR="00AD640D">
        <w:rPr>
          <w:noProof/>
        </w:rPr>
        <w:t>1</w:t>
      </w:r>
      <w:r w:rsidR="00FF1A50">
        <w:rPr>
          <w:noProof/>
        </w:rPr>
        <w:fldChar w:fldCharType="end"/>
      </w:r>
      <w:r>
        <w:t xml:space="preserve">. </w:t>
      </w:r>
      <w:r w:rsidRPr="00447DB8">
        <w:t>Field selection menu for choosing which fields to tag.</w:t>
      </w:r>
      <w:bookmarkEnd w:id="11"/>
    </w:p>
    <w:p w14:paraId="2251081D" w14:textId="77777777" w:rsidR="009D5E96" w:rsidRDefault="009D5E96" w:rsidP="00060D52">
      <w:pPr>
        <w:jc w:val="both"/>
        <w:rPr>
          <w:szCs w:val="24"/>
        </w:rPr>
      </w:pPr>
    </w:p>
    <w:p w14:paraId="71C4AC95" w14:textId="619AC2A7" w:rsidR="00081653" w:rsidRDefault="00081653" w:rsidP="00081653">
      <w:pPr>
        <w:spacing w:before="240"/>
        <w:jc w:val="both"/>
        <w:rPr>
          <w:szCs w:val="24"/>
        </w:rPr>
      </w:pPr>
      <w:r>
        <w:rPr>
          <w:szCs w:val="24"/>
        </w:rPr>
        <w:t>Figure</w:t>
      </w:r>
      <w:r>
        <w:rPr>
          <w:szCs w:val="24"/>
        </w:rPr>
        <w:t xml:space="preserve"> 1</w:t>
      </w:r>
      <w:r w:rsidRPr="0024474A">
        <w:rPr>
          <w:szCs w:val="24"/>
        </w:rPr>
        <w:t xml:space="preserve"> </w:t>
      </w:r>
      <w:r>
        <w:rPr>
          <w:szCs w:val="24"/>
        </w:rPr>
        <w:t xml:space="preserve">shows the menu for choosing fields to tag and exclude. If you want to move a field over from one list to the other click on the field and press the </w:t>
      </w:r>
      <w:r>
        <w:rPr>
          <w:i/>
          <w:szCs w:val="24"/>
        </w:rPr>
        <w:t xml:space="preserve">Transfer </w:t>
      </w:r>
      <w:r>
        <w:rPr>
          <w:szCs w:val="24"/>
        </w:rPr>
        <w:t xml:space="preserve">button. In addition the left and right arrow buttons on the keyboard can be used in place of the </w:t>
      </w:r>
      <w:r>
        <w:rPr>
          <w:i/>
          <w:szCs w:val="24"/>
        </w:rPr>
        <w:t>Transfer</w:t>
      </w:r>
      <w:r>
        <w:rPr>
          <w:szCs w:val="24"/>
        </w:rPr>
        <w:t xml:space="preserve"> button. Simply press the arrow key that points in the direction to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which are used to specify conditions within the event. The </w:t>
      </w:r>
      <w:r>
        <w:rPr>
          <w:i/>
          <w:szCs w:val="24"/>
        </w:rPr>
        <w:t xml:space="preserve">primary </w:t>
      </w:r>
      <w:r>
        <w:rPr>
          <w:szCs w:val="24"/>
        </w:rPr>
        <w:t xml:space="preserve">field requires a label tag (event/label), a category tag (event/category), and a description tag (event/description) for each of its unique values. By default the </w:t>
      </w:r>
      <w:r>
        <w:rPr>
          <w:i/>
          <w:szCs w:val="24"/>
        </w:rPr>
        <w:t xml:space="preserve">primary </w:t>
      </w:r>
      <w:r>
        <w:rPr>
          <w:szCs w:val="24"/>
        </w:rPr>
        <w:t xml:space="preserve">field is set to </w:t>
      </w:r>
      <w:r>
        <w:rPr>
          <w:i/>
          <w:szCs w:val="24"/>
        </w:rPr>
        <w:t xml:space="preserve">type. </w:t>
      </w:r>
      <w:r>
        <w:rPr>
          <w:szCs w:val="24"/>
        </w:rPr>
        <w:t xml:space="preserve">The up and down arrow </w:t>
      </w:r>
      <w:commentRangeStart w:id="12"/>
      <w:r>
        <w:rPr>
          <w:szCs w:val="24"/>
        </w:rPr>
        <w:t>buttons</w:t>
      </w:r>
      <w:commentRangeEnd w:id="12"/>
      <w:r>
        <w:rPr>
          <w:rStyle w:val="CommentReference"/>
        </w:rPr>
        <w:commentReference w:id="12"/>
      </w:r>
      <w:r>
        <w:rPr>
          <w:szCs w:val="24"/>
        </w:rPr>
        <w:t xml:space="preserve"> next to the </w:t>
      </w:r>
      <w:r>
        <w:rPr>
          <w:i/>
          <w:szCs w:val="24"/>
        </w:rPr>
        <w:t>Tag fields</w:t>
      </w:r>
      <w:r>
        <w:rPr>
          <w:szCs w:val="24"/>
        </w:rPr>
        <w:t xml:space="preserve"> list can be used to specify the order of the fields for tagging. Once the fields have been selected to tag and the </w:t>
      </w:r>
      <w:r>
        <w:rPr>
          <w:i/>
          <w:szCs w:val="24"/>
        </w:rPr>
        <w:t xml:space="preserve">Okay </w:t>
      </w:r>
      <w:r>
        <w:rPr>
          <w:szCs w:val="24"/>
        </w:rPr>
        <w:t xml:space="preserve">button is </w:t>
      </w:r>
      <w:commentRangeStart w:id="13"/>
      <w:r>
        <w:rPr>
          <w:szCs w:val="24"/>
        </w:rPr>
        <w:t>pressed</w:t>
      </w:r>
      <w:commentRangeEnd w:id="13"/>
      <w:r>
        <w:rPr>
          <w:rStyle w:val="CommentReference"/>
        </w:rPr>
        <w:commentReference w:id="13"/>
      </w:r>
      <w:r>
        <w:rPr>
          <w:szCs w:val="24"/>
        </w:rPr>
        <w:t xml:space="preserve">, the tagging application CTagger (in </w:t>
      </w:r>
      <w:r w:rsidRPr="00394549">
        <w:rPr>
          <w:szCs w:val="24"/>
        </w:rPr>
        <w:t>Figure 4</w:t>
      </w:r>
      <w:r>
        <w:rPr>
          <w:szCs w:val="24"/>
        </w:rPr>
        <w:t xml:space="preserve">) </w:t>
      </w:r>
      <w:r w:rsidRPr="002933E7">
        <w:rPr>
          <w:szCs w:val="24"/>
        </w:rPr>
        <w:t>is</w:t>
      </w:r>
      <w:r>
        <w:rPr>
          <w:szCs w:val="24"/>
        </w:rPr>
        <w:t xml:space="preserve"> executed for each field in the tagging list. </w:t>
      </w:r>
    </w:p>
    <w:p w14:paraId="76CD40BB" w14:textId="77777777" w:rsidR="00F3677F" w:rsidRDefault="00F3677F" w:rsidP="00A62D8F">
      <w:pPr>
        <w:jc w:val="both"/>
        <w:rPr>
          <w:b/>
          <w:szCs w:val="24"/>
        </w:rPr>
      </w:pPr>
    </w:p>
    <w:p w14:paraId="67F27403" w14:textId="77777777" w:rsidR="00A43C3A" w:rsidRDefault="00A43C3A">
      <w:pPr>
        <w:spacing w:after="200" w:line="276" w:lineRule="auto"/>
        <w:rPr>
          <w:b/>
          <w:szCs w:val="24"/>
        </w:rPr>
      </w:pPr>
      <w:r>
        <w:rPr>
          <w:b/>
          <w:szCs w:val="24"/>
        </w:rPr>
        <w:br w:type="page"/>
      </w:r>
    </w:p>
    <w:p w14:paraId="20DD0A3D" w14:textId="77777777" w:rsidR="00E2764E" w:rsidRDefault="008B6F76" w:rsidP="001B5078">
      <w:pPr>
        <w:keepNext/>
        <w:jc w:val="center"/>
      </w:pPr>
      <w:r>
        <w:rPr>
          <w:b/>
          <w:noProof/>
          <w:szCs w:val="24"/>
        </w:rPr>
        <w:lastRenderedPageBreak/>
        <w:drawing>
          <wp:inline distT="0" distB="0" distL="0" distR="0" wp14:anchorId="05E6DC21" wp14:editId="2DFC1ACC">
            <wp:extent cx="6371361" cy="48005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2">
                      <a:extLst>
                        <a:ext uri="{28A0092B-C50C-407E-A947-70E740481C1C}">
                          <a14:useLocalDpi xmlns:a14="http://schemas.microsoft.com/office/drawing/2010/main" val="0"/>
                        </a:ext>
                      </a:extLst>
                    </a:blip>
                    <a:stretch>
                      <a:fillRect/>
                    </a:stretch>
                  </pic:blipFill>
                  <pic:spPr>
                    <a:xfrm>
                      <a:off x="0" y="0"/>
                      <a:ext cx="6371361" cy="4800599"/>
                    </a:xfrm>
                    <a:prstGeom prst="rect">
                      <a:avLst/>
                    </a:prstGeom>
                  </pic:spPr>
                </pic:pic>
              </a:graphicData>
            </a:graphic>
          </wp:inline>
        </w:drawing>
      </w:r>
    </w:p>
    <w:p w14:paraId="42D9B90C" w14:textId="542C9C6A" w:rsidR="00235DF6" w:rsidRDefault="00E2764E" w:rsidP="001B5078">
      <w:pPr>
        <w:pStyle w:val="Heading4"/>
        <w:jc w:val="center"/>
      </w:pPr>
      <w:bookmarkStart w:id="14" w:name="_Toc456363149"/>
      <w:r>
        <w:t xml:space="preserve">Figure </w:t>
      </w:r>
      <w:r w:rsidR="00FF1A50">
        <w:fldChar w:fldCharType="begin"/>
      </w:r>
      <w:r w:rsidR="00FF1A50">
        <w:instrText xml:space="preserve"> SEQ Figure \* ARABIC </w:instrText>
      </w:r>
      <w:r w:rsidR="00FF1A50">
        <w:fldChar w:fldCharType="separate"/>
      </w:r>
      <w:r w:rsidR="00AD640D">
        <w:rPr>
          <w:noProof/>
        </w:rPr>
        <w:t>2</w:t>
      </w:r>
      <w:r w:rsidR="00FF1A50">
        <w:rPr>
          <w:noProof/>
        </w:rPr>
        <w:fldChar w:fldCharType="end"/>
      </w:r>
      <w:r>
        <w:t xml:space="preserve">. </w:t>
      </w:r>
      <w:r w:rsidR="00A80A4B">
        <w:t xml:space="preserve">CTagger </w:t>
      </w:r>
      <w:r w:rsidRPr="009C3A50">
        <w:t>for the .type field.</w:t>
      </w:r>
      <w:bookmarkEnd w:id="14"/>
    </w:p>
    <w:p w14:paraId="03F5D534" w14:textId="77777777" w:rsidR="00931155" w:rsidRDefault="00931155" w:rsidP="00CA56A2">
      <w:pPr>
        <w:jc w:val="center"/>
        <w:rPr>
          <w:b/>
          <w:szCs w:val="24"/>
        </w:rPr>
      </w:pPr>
    </w:p>
    <w:p w14:paraId="6BE432D0" w14:textId="7F861847" w:rsidR="00EA3F56" w:rsidRDefault="00EA3F56" w:rsidP="00EA3F56">
      <w:pPr>
        <w:jc w:val="both"/>
        <w:rPr>
          <w:szCs w:val="24"/>
        </w:rPr>
      </w:pPr>
      <w:r>
        <w:rPr>
          <w:szCs w:val="24"/>
        </w:rPr>
        <w:t xml:space="preserve">In Figure </w:t>
      </w:r>
      <w:r>
        <w:rPr>
          <w:szCs w:val="24"/>
        </w:rPr>
        <w:t>2</w:t>
      </w:r>
      <w:commentRangeStart w:id="15"/>
      <w:r>
        <w:rPr>
          <w:szCs w:val="24"/>
        </w:rPr>
        <w:t>,</w:t>
      </w:r>
      <w:commentRangeEnd w:id="15"/>
      <w:r>
        <w:rPr>
          <w:rStyle w:val="CommentReference"/>
        </w:rPr>
        <w:commentReference w:id="15"/>
      </w:r>
      <w:r>
        <w:rPr>
          <w:szCs w:val="24"/>
        </w:rPr>
        <w:t xml:space="preserve"> CTagger allows you to associate tags with each unique value of the current field. Instead of having to choose tags at random, you select from a menu of potential tags organized in a hierarchical format (</w:t>
      </w:r>
      <w:r w:rsidRPr="00442091">
        <w:rPr>
          <w:i/>
          <w:szCs w:val="24"/>
        </w:rPr>
        <w:t>HED</w:t>
      </w:r>
      <w:r>
        <w:rPr>
          <w:szCs w:val="24"/>
        </w:rPr>
        <w:t>) from general to more specific.</w:t>
      </w:r>
    </w:p>
    <w:p w14:paraId="51A593DE" w14:textId="77777777" w:rsidR="00A82B06" w:rsidRDefault="00A82B06" w:rsidP="00060D52">
      <w:pPr>
        <w:jc w:val="both"/>
        <w:rPr>
          <w:szCs w:val="24"/>
        </w:rPr>
      </w:pPr>
    </w:p>
    <w:p w14:paraId="58268E1A" w14:textId="092959C0" w:rsidR="00272F05" w:rsidRDefault="00A43C3A" w:rsidP="00060D52">
      <w:pPr>
        <w:jc w:val="both"/>
      </w:pPr>
      <w:r>
        <w:rPr>
          <w:rFonts w:cs="Times New Roman"/>
        </w:rPr>
        <w:t xml:space="preserve">The </w:t>
      </w:r>
      <w:r w:rsidR="00A82B06" w:rsidRPr="00B46200">
        <w:rPr>
          <w:rFonts w:cs="Times New Roman"/>
          <w:i/>
        </w:rPr>
        <w:t>tageeg</w:t>
      </w:r>
      <w:r w:rsidR="00A82B06" w:rsidDel="00F72F0E">
        <w:rPr>
          <w:szCs w:val="24"/>
        </w:rPr>
        <w:t xml:space="preserve"> </w:t>
      </w:r>
      <w:r w:rsidR="0031777A">
        <w:rPr>
          <w:szCs w:val="24"/>
        </w:rPr>
        <w:t xml:space="preserve">function </w:t>
      </w:r>
      <w:r>
        <w:rPr>
          <w:szCs w:val="24"/>
        </w:rPr>
        <w:t>has several</w:t>
      </w:r>
      <w:r w:rsidR="00680E15">
        <w:rPr>
          <w:szCs w:val="24"/>
        </w:rPr>
        <w:t xml:space="preserve"> </w:t>
      </w:r>
      <w:r>
        <w:rPr>
          <w:szCs w:val="24"/>
        </w:rPr>
        <w:t>optional</w:t>
      </w:r>
      <w:r w:rsidR="003D20AB">
        <w:rPr>
          <w:szCs w:val="24"/>
        </w:rPr>
        <w:t xml:space="preserve"> additional arguments </w:t>
      </w:r>
      <w:r>
        <w:rPr>
          <w:szCs w:val="24"/>
        </w:rPr>
        <w:t>specified in name-value pair format</w:t>
      </w:r>
      <w:r w:rsidR="003D20AB">
        <w:rPr>
          <w:szCs w:val="24"/>
        </w:rPr>
        <w:t xml:space="preserve">. </w:t>
      </w:r>
      <w:r w:rsidR="002D71AD">
        <w:rPr>
          <w:szCs w:val="24"/>
        </w:rPr>
        <w:t xml:space="preserve">You </w:t>
      </w:r>
      <w:r w:rsidR="009D5E96">
        <w:rPr>
          <w:szCs w:val="24"/>
        </w:rPr>
        <w:t xml:space="preserve">can access </w:t>
      </w:r>
      <w:r w:rsidR="002D71AD" w:rsidRPr="002D71AD">
        <w:rPr>
          <w:i/>
          <w:szCs w:val="24"/>
        </w:rPr>
        <w:t>tageeg</w:t>
      </w:r>
      <w:r w:rsidR="009D5E96">
        <w:rPr>
          <w:szCs w:val="24"/>
        </w:rPr>
        <w:t xml:space="preserve"> through a </w:t>
      </w:r>
      <w:r w:rsidR="00085ADE">
        <w:rPr>
          <w:szCs w:val="24"/>
        </w:rPr>
        <w:t>menu</w:t>
      </w:r>
      <w:r w:rsidR="009D5E96">
        <w:rPr>
          <w:szCs w:val="24"/>
        </w:rPr>
        <w:t xml:space="preserve"> by</w:t>
      </w:r>
      <w:r>
        <w:rPr>
          <w:szCs w:val="24"/>
        </w:rPr>
        <w:t xml:space="preserve"> </w:t>
      </w:r>
      <w:r w:rsidR="009D5E96">
        <w:rPr>
          <w:szCs w:val="24"/>
        </w:rPr>
        <w:t xml:space="preserve">calling </w:t>
      </w:r>
      <w:r w:rsidR="0061240E" w:rsidRPr="00A43C3A">
        <w:rPr>
          <w:i/>
        </w:rPr>
        <w:t>pop_</w:t>
      </w:r>
      <w:r w:rsidR="0061240E" w:rsidRPr="00A43C3A">
        <w:rPr>
          <w:rFonts w:cs="Times New Roman"/>
          <w:i/>
        </w:rPr>
        <w:t>tageeg</w:t>
      </w:r>
      <w:r w:rsidR="00A74389">
        <w:rPr>
          <w:szCs w:val="24"/>
        </w:rPr>
        <w:t>.</w:t>
      </w:r>
      <w:r w:rsidR="0061240E">
        <w:rPr>
          <w:szCs w:val="24"/>
        </w:rPr>
        <w:t xml:space="preserve"> </w:t>
      </w:r>
    </w:p>
    <w:p w14:paraId="0F853673" w14:textId="2E22F37F" w:rsidR="00DD0584" w:rsidRDefault="00272F05" w:rsidP="00DA6A51">
      <w:pPr>
        <w:rPr>
          <w:szCs w:val="24"/>
        </w:rPr>
      </w:pPr>
      <w:r>
        <w:t xml:space="preserve"> </w:t>
      </w:r>
    </w:p>
    <w:p w14:paraId="0486865D" w14:textId="0D21D8A6" w:rsidR="00DD0584" w:rsidRDefault="00DD0584" w:rsidP="00A62D8F">
      <w:r w:rsidRPr="00804724">
        <w:rPr>
          <w:b/>
        </w:rPr>
        <w:t>Example</w:t>
      </w:r>
      <w:r>
        <w:rPr>
          <w:b/>
        </w:rPr>
        <w:t xml:space="preserve"> </w:t>
      </w:r>
      <w:r w:rsidR="00D71906">
        <w:rPr>
          <w:b/>
        </w:rPr>
        <w:t>2</w:t>
      </w:r>
      <w:r>
        <w:rPr>
          <w:b/>
        </w:rPr>
        <w:t>.2</w:t>
      </w:r>
      <w:r w:rsidRPr="00804724">
        <w:rPr>
          <w:b/>
        </w:rPr>
        <w:t>:</w:t>
      </w:r>
      <w:r w:rsidR="00586C5A">
        <w:t xml:space="preserve"> Tag a dataset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77777777"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com] = pop_tageeg(EEG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74DDA7BB" w:rsidR="006E5BF4" w:rsidRDefault="00ED3977" w:rsidP="00060D52">
      <w:pPr>
        <w:autoSpaceDE w:val="0"/>
        <w:autoSpaceDN w:val="0"/>
        <w:adjustRightInd w:val="0"/>
        <w:jc w:val="both"/>
        <w:rPr>
          <w:rFonts w:ascii="Courier New" w:hAnsi="Courier New" w:cs="Courier New"/>
          <w:sz w:val="20"/>
          <w:szCs w:val="20"/>
        </w:rPr>
      </w:pPr>
      <w:r>
        <w:rPr>
          <w:szCs w:val="24"/>
        </w:rPr>
        <w:t xml:space="preserve">The </w:t>
      </w:r>
      <w:r w:rsidRPr="00B46200">
        <w:rPr>
          <w:rFonts w:cs="Times New Roman"/>
          <w:i/>
          <w:szCs w:val="24"/>
        </w:rPr>
        <w:t>com</w:t>
      </w:r>
      <w:r>
        <w:rPr>
          <w:szCs w:val="24"/>
        </w:rPr>
        <w:t xml:space="preserve"> return parameter contains the command string that you would have typed to execute </w:t>
      </w:r>
      <w:r w:rsidRPr="00B46200">
        <w:rPr>
          <w:rFonts w:cs="Times New Roman"/>
          <w:i/>
          <w:szCs w:val="24"/>
        </w:rPr>
        <w:t>tageeg</w:t>
      </w:r>
      <w:r>
        <w:rPr>
          <w:szCs w:val="24"/>
        </w:rPr>
        <w:t xml:space="preserve"> without </w:t>
      </w:r>
      <w:r w:rsidR="00BC5C50">
        <w:rPr>
          <w:szCs w:val="24"/>
        </w:rPr>
        <w:t xml:space="preserve">using </w:t>
      </w:r>
      <w:r>
        <w:rPr>
          <w:szCs w:val="24"/>
        </w:rPr>
        <w:t xml:space="preserve">the </w:t>
      </w:r>
      <w:r w:rsidR="00FD462F">
        <w:rPr>
          <w:szCs w:val="24"/>
        </w:rPr>
        <w:t>menu</w:t>
      </w:r>
      <w:r>
        <w:rPr>
          <w:szCs w:val="24"/>
        </w:rPr>
        <w:t>.</w:t>
      </w:r>
      <w:r w:rsidR="00B37D28">
        <w:rPr>
          <w:szCs w:val="24"/>
        </w:rPr>
        <w:t xml:space="preserve"> </w:t>
      </w:r>
      <w:r w:rsidR="00A74389">
        <w:rPr>
          <w:szCs w:val="24"/>
        </w:rPr>
        <w:t>You</w:t>
      </w:r>
      <w:r w:rsidR="00A31871">
        <w:rPr>
          <w:szCs w:val="24"/>
        </w:rPr>
        <w:t xml:space="preserve"> can save</w:t>
      </w:r>
      <w:r w:rsidR="00A74389">
        <w:rPr>
          <w:szCs w:val="24"/>
        </w:rPr>
        <w:t xml:space="preserve"> the </w:t>
      </w:r>
      <w:r w:rsidR="00A74389" w:rsidRPr="00A74389">
        <w:rPr>
          <w:i/>
          <w:szCs w:val="24"/>
        </w:rPr>
        <w:t>com</w:t>
      </w:r>
      <w:r w:rsidR="00A74389">
        <w:rPr>
          <w:szCs w:val="24"/>
        </w:rPr>
        <w:t xml:space="preserve"> string</w:t>
      </w:r>
      <w:r w:rsidR="00A31871">
        <w:rPr>
          <w:szCs w:val="24"/>
        </w:rPr>
        <w:t xml:space="preserve"> for future use if you would like to tag another dataset using the same options</w:t>
      </w:r>
      <w:r w:rsidR="0059205D">
        <w:rPr>
          <w:szCs w:val="24"/>
        </w:rPr>
        <w:t xml:space="preserve"> without using the CTagger</w:t>
      </w:r>
      <w:r w:rsidR="009D5E96">
        <w:rPr>
          <w:szCs w:val="24"/>
        </w:rPr>
        <w:t>.</w:t>
      </w:r>
    </w:p>
    <w:p w14:paraId="5C166AC9" w14:textId="77777777" w:rsidR="006E5BF4" w:rsidRDefault="006E5BF4">
      <w:pPr>
        <w:autoSpaceDE w:val="0"/>
        <w:autoSpaceDN w:val="0"/>
        <w:adjustRightInd w:val="0"/>
        <w:rPr>
          <w:rFonts w:ascii="Courier New" w:hAnsi="Courier New" w:cs="Courier New"/>
          <w:sz w:val="20"/>
          <w:szCs w:val="20"/>
        </w:rPr>
      </w:pPr>
    </w:p>
    <w:p w14:paraId="09074AE0" w14:textId="77777777" w:rsidR="002D71AD" w:rsidRDefault="002D71AD">
      <w:pPr>
        <w:spacing w:after="200" w:line="276" w:lineRule="auto"/>
        <w:rPr>
          <w:b/>
          <w:szCs w:val="24"/>
        </w:rPr>
      </w:pPr>
      <w:r>
        <w:rPr>
          <w:b/>
          <w:szCs w:val="24"/>
        </w:rPr>
        <w:br w:type="page"/>
      </w:r>
    </w:p>
    <w:p w14:paraId="0C76EDD8" w14:textId="7EDB8B86" w:rsidR="001B29ED" w:rsidRDefault="008C5410" w:rsidP="001B5078">
      <w:pPr>
        <w:keepNext/>
        <w:autoSpaceDE w:val="0"/>
        <w:autoSpaceDN w:val="0"/>
        <w:adjustRightInd w:val="0"/>
        <w:jc w:val="center"/>
      </w:pPr>
      <w:r>
        <w:rPr>
          <w:noProof/>
        </w:rPr>
        <w:lastRenderedPageBreak/>
        <w:drawing>
          <wp:inline distT="0" distB="0" distL="0" distR="0" wp14:anchorId="47848426" wp14:editId="10C76AB5">
            <wp:extent cx="5353797" cy="4305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_tageeg.PNG"/>
                    <pic:cNvPicPr/>
                  </pic:nvPicPr>
                  <pic:blipFill>
                    <a:blip r:embed="rId13">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77311A6A" w14:textId="375FC6BA" w:rsidR="007E45FB" w:rsidRDefault="001B29ED" w:rsidP="001B5078">
      <w:pPr>
        <w:pStyle w:val="Heading4"/>
        <w:jc w:val="center"/>
      </w:pPr>
      <w:bookmarkStart w:id="16" w:name="_Toc456363150"/>
      <w:r>
        <w:t xml:space="preserve">Figure </w:t>
      </w:r>
      <w:r w:rsidR="00FF1A50">
        <w:fldChar w:fldCharType="begin"/>
      </w:r>
      <w:r w:rsidR="00FF1A50">
        <w:instrText xml:space="preserve"> SEQ Figure \* ARABIC </w:instrText>
      </w:r>
      <w:r w:rsidR="00FF1A50">
        <w:fldChar w:fldCharType="separate"/>
      </w:r>
      <w:r w:rsidR="00AD640D">
        <w:rPr>
          <w:noProof/>
        </w:rPr>
        <w:t>3</w:t>
      </w:r>
      <w:r w:rsidR="00FF1A50">
        <w:rPr>
          <w:noProof/>
        </w:rPr>
        <w:fldChar w:fldCharType="end"/>
      </w:r>
      <w:r>
        <w:t xml:space="preserve">. </w:t>
      </w:r>
      <w:r w:rsidRPr="006E386E">
        <w:t>Input settings menu for tageeg.</w:t>
      </w:r>
      <w:bookmarkEnd w:id="16"/>
    </w:p>
    <w:p w14:paraId="639BB0AF" w14:textId="77777777" w:rsidR="00DD0584" w:rsidRDefault="00DD0584" w:rsidP="00DA6A51">
      <w:pPr>
        <w:rPr>
          <w:szCs w:val="24"/>
        </w:rPr>
      </w:pPr>
    </w:p>
    <w:p w14:paraId="090F2C31" w14:textId="36101818" w:rsidR="00D16010" w:rsidRDefault="00D16010" w:rsidP="00D16010">
      <w:pPr>
        <w:jc w:val="both"/>
        <w:rPr>
          <w:szCs w:val="24"/>
        </w:rPr>
      </w:pPr>
      <w:r>
        <w:rPr>
          <w:szCs w:val="24"/>
        </w:rPr>
        <w:t>In Figure 3</w:t>
      </w:r>
      <w:r>
        <w:rPr>
          <w:szCs w:val="24"/>
        </w:rPr>
        <w:t xml:space="preserve"> above, the top section of the menu allows you to browse and select files for importing and exporting event tags respectively. Import and export tag files are stored as </w:t>
      </w:r>
      <w:r>
        <w:rPr>
          <w:i/>
          <w:szCs w:val="24"/>
        </w:rPr>
        <w:t xml:space="preserve">.mat </w:t>
      </w:r>
      <w:r>
        <w:rPr>
          <w:szCs w:val="24"/>
        </w:rPr>
        <w:t xml:space="preserve">files. When browsing for an import file only </w:t>
      </w:r>
      <w:r>
        <w:rPr>
          <w:i/>
          <w:szCs w:val="24"/>
        </w:rPr>
        <w:t xml:space="preserve">.mat </w:t>
      </w:r>
      <w:r>
        <w:rPr>
          <w:szCs w:val="24"/>
        </w:rPr>
        <w:t xml:space="preserve">files will be looked for. The next section allows you to select additional options. These options include: </w:t>
      </w:r>
    </w:p>
    <w:p w14:paraId="261EFC90" w14:textId="77777777" w:rsidR="00D16010" w:rsidRPr="002D71AD" w:rsidRDefault="00D16010" w:rsidP="00D16010">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0DCBF2F6" w14:textId="77777777" w:rsidR="00D16010" w:rsidRPr="002D71AD" w:rsidRDefault="00D16010" w:rsidP="00D16010">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64348841" w14:textId="77777777" w:rsidR="00D16010" w:rsidRPr="002D71AD" w:rsidRDefault="00D16010" w:rsidP="00D16010">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4E5C0AFE" w14:textId="77777777" w:rsidR="00D16010" w:rsidRDefault="00D16010" w:rsidP="00D16010">
      <w:pPr>
        <w:rPr>
          <w:szCs w:val="24"/>
        </w:rPr>
      </w:pPr>
    </w:p>
    <w:p w14:paraId="3C1E82E6" w14:textId="77777777" w:rsidR="00D16010" w:rsidRPr="00D34D8D" w:rsidRDefault="00D16010" w:rsidP="00D16010">
      <w:pPr>
        <w:rPr>
          <w:szCs w:val="24"/>
        </w:rPr>
      </w:pPr>
      <w:r>
        <w:rPr>
          <w:szCs w:val="24"/>
        </w:rPr>
        <w:t xml:space="preserve">Once all options are set click the </w:t>
      </w:r>
      <w:r>
        <w:rPr>
          <w:i/>
          <w:szCs w:val="24"/>
        </w:rPr>
        <w:t xml:space="preserve">Okay </w:t>
      </w:r>
      <w:r>
        <w:rPr>
          <w:szCs w:val="24"/>
        </w:rPr>
        <w:t xml:space="preserve">button to proceed. If the </w:t>
      </w:r>
      <w:r>
        <w:rPr>
          <w:i/>
          <w:szCs w:val="24"/>
        </w:rPr>
        <w:t xml:space="preserve">Choose fields to tag </w:t>
      </w:r>
      <w:r>
        <w:rPr>
          <w:szCs w:val="24"/>
        </w:rPr>
        <w:t xml:space="preserve">checkbox is checked then the following menu below will be presented. </w:t>
      </w:r>
    </w:p>
    <w:p w14:paraId="3C4D9FAC" w14:textId="77777777" w:rsidR="00FF63C7" w:rsidRDefault="00FF63C7" w:rsidP="00DA6A51">
      <w:pPr>
        <w:rPr>
          <w:szCs w:val="24"/>
        </w:rPr>
      </w:pPr>
    </w:p>
    <w:p w14:paraId="10979E15" w14:textId="5A9EB4D8" w:rsidR="00655F0C" w:rsidRDefault="00655F0C" w:rsidP="00A62D8F">
      <w:r w:rsidRPr="00804724">
        <w:rPr>
          <w:b/>
        </w:rPr>
        <w:t>Example</w:t>
      </w:r>
      <w:r>
        <w:rPr>
          <w:b/>
        </w:rPr>
        <w:t xml:space="preserve"> </w:t>
      </w:r>
      <w:r w:rsidR="00CF7CC5">
        <w:rPr>
          <w:b/>
        </w:rPr>
        <w:t>2</w:t>
      </w:r>
      <w:r>
        <w:rPr>
          <w:b/>
        </w:rPr>
        <w:t>.</w:t>
      </w:r>
      <w:r w:rsidR="00A94FE9">
        <w:rPr>
          <w:b/>
        </w:rPr>
        <w:t>3</w:t>
      </w:r>
      <w:r w:rsidRPr="00804724">
        <w:rPr>
          <w:b/>
        </w:rPr>
        <w:t>:</w:t>
      </w:r>
      <w:r>
        <w:t xml:space="preserve"> Tag another dataset without </w:t>
      </w:r>
      <w:r w:rsidR="00964158">
        <w:t>user intervention</w:t>
      </w:r>
      <w:r w:rsidR="00DB705E">
        <w:t xml:space="preserve"> using a</w:t>
      </w:r>
      <w:r w:rsidR="00CF4BEF">
        <w:t xml:space="preserve"> </w:t>
      </w:r>
      <w:r w:rsidR="001E28FE" w:rsidRPr="00A62D8F">
        <w:rPr>
          <w:i/>
        </w:rPr>
        <w:t>fieldMap</w:t>
      </w:r>
      <w:r>
        <w:t>.</w:t>
      </w:r>
    </w:p>
    <w:p w14:paraId="239838D0" w14:textId="77777777" w:rsidR="00655F0C" w:rsidRDefault="00655F0C" w:rsidP="001E6B6E">
      <w:pPr>
        <w:ind w:left="720"/>
      </w:pPr>
    </w:p>
    <w:p w14:paraId="1BFF4943" w14:textId="01F04C70"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[EEG1, fMap1] = tageeg(EEG,</w:t>
      </w:r>
      <w:r w:rsidRPr="00A62D8F">
        <w:rPr>
          <w:rFonts w:ascii="Courier New" w:hAnsi="Courier New" w:cs="Courier New"/>
          <w:sz w:val="22"/>
        </w:rPr>
        <w:t xml:space="preserve"> 'BaseMap', </w:t>
      </w:r>
      <w:r w:rsidR="00776296" w:rsidRPr="00A62D8F">
        <w:rPr>
          <w:rFonts w:ascii="Courier New" w:hAnsi="Courier New" w:cs="Courier New"/>
          <w:sz w:val="22"/>
        </w:rPr>
        <w:t>fMap,</w:t>
      </w:r>
      <w:r w:rsidR="00D16955">
        <w:rPr>
          <w:rFonts w:ascii="Courier New" w:hAnsi="Courier New" w:cs="Courier New"/>
          <w:sz w:val="22"/>
        </w:rPr>
        <w:t xml:space="preserve"> </w:t>
      </w:r>
      <w:r w:rsidR="00776296" w:rsidRPr="00A62D8F">
        <w:rPr>
          <w:rFonts w:ascii="Courier New" w:hAnsi="Courier New" w:cs="Courier New"/>
          <w:sz w:val="22"/>
        </w:rPr>
        <w:t>'UseGui', false);</w:t>
      </w:r>
    </w:p>
    <w:p w14:paraId="2BAA3E19" w14:textId="77777777" w:rsidR="002A13C4" w:rsidRDefault="002A13C4" w:rsidP="001E6B6E">
      <w:pPr>
        <w:ind w:left="720"/>
        <w:rPr>
          <w:szCs w:val="24"/>
        </w:rPr>
      </w:pPr>
    </w:p>
    <w:p w14:paraId="1D7240DD" w14:textId="22B8AAF0" w:rsidR="00921B90" w:rsidRDefault="00776296" w:rsidP="00060D52">
      <w:pPr>
        <w:jc w:val="both"/>
        <w:rPr>
          <w:szCs w:val="24"/>
        </w:rPr>
      </w:pPr>
      <w:r>
        <w:rPr>
          <w:szCs w:val="24"/>
        </w:rPr>
        <w:t xml:space="preserve">The </w:t>
      </w:r>
      <w:r w:rsidRPr="00A62D8F">
        <w:rPr>
          <w:rFonts w:cs="Times New Roman"/>
          <w:i/>
          <w:szCs w:val="24"/>
        </w:rPr>
        <w:t>UseGui</w:t>
      </w:r>
      <w:r w:rsidRPr="00776296">
        <w:rPr>
          <w:szCs w:val="24"/>
        </w:rPr>
        <w:t xml:space="preserve"> </w:t>
      </w:r>
      <w:r w:rsidR="00A64125">
        <w:rPr>
          <w:szCs w:val="24"/>
        </w:rPr>
        <w:t xml:space="preserve">argument </w:t>
      </w:r>
      <w:r>
        <w:rPr>
          <w:szCs w:val="24"/>
        </w:rPr>
        <w:t xml:space="preserve">controls whether or not </w:t>
      </w:r>
      <w:r w:rsidR="00A64125">
        <w:rPr>
          <w:szCs w:val="24"/>
        </w:rPr>
        <w:t xml:space="preserve">to use </w:t>
      </w:r>
      <w:r w:rsidR="00EC790C">
        <w:rPr>
          <w:szCs w:val="24"/>
        </w:rPr>
        <w:t>CTagger</w:t>
      </w:r>
      <w:r>
        <w:rPr>
          <w:szCs w:val="24"/>
        </w:rPr>
        <w:t xml:space="preserve"> for each selected field. </w:t>
      </w:r>
      <w:r w:rsidR="001A7F25">
        <w:rPr>
          <w:szCs w:val="24"/>
        </w:rPr>
        <w:t>If this argument is set to false</w:t>
      </w:r>
      <w:r w:rsidR="00134361">
        <w:rPr>
          <w:szCs w:val="24"/>
        </w:rPr>
        <w:t>,</w:t>
      </w:r>
      <w:r w:rsidR="001A7F25">
        <w:rPr>
          <w:szCs w:val="24"/>
        </w:rPr>
        <w:t xml:space="preserve"> then </w:t>
      </w:r>
      <w:r w:rsidR="00561E9D">
        <w:rPr>
          <w:szCs w:val="24"/>
        </w:rPr>
        <w:t xml:space="preserve">the </w:t>
      </w:r>
      <w:r w:rsidR="007F217D">
        <w:rPr>
          <w:szCs w:val="24"/>
        </w:rPr>
        <w:t>menu</w:t>
      </w:r>
      <w:r w:rsidR="00F7693B">
        <w:rPr>
          <w:szCs w:val="24"/>
        </w:rPr>
        <w:t xml:space="preserve"> used</w:t>
      </w:r>
      <w:r w:rsidR="00561E9D">
        <w:rPr>
          <w:szCs w:val="24"/>
        </w:rPr>
        <w:t xml:space="preserve"> to select which fields to tag will not </w:t>
      </w:r>
      <w:r w:rsidR="00134361">
        <w:rPr>
          <w:szCs w:val="24"/>
        </w:rPr>
        <w:t>appear,</w:t>
      </w:r>
      <w:r w:rsidR="00356465">
        <w:rPr>
          <w:szCs w:val="24"/>
        </w:rPr>
        <w:t xml:space="preserve"> </w:t>
      </w:r>
      <w:r w:rsidR="00D82458">
        <w:rPr>
          <w:szCs w:val="24"/>
        </w:rPr>
        <w:t xml:space="preserve">even </w:t>
      </w:r>
      <w:r w:rsidR="00356465">
        <w:rPr>
          <w:szCs w:val="24"/>
        </w:rPr>
        <w:t xml:space="preserve">if </w:t>
      </w:r>
      <w:r w:rsidR="00356465">
        <w:rPr>
          <w:i/>
          <w:szCs w:val="24"/>
        </w:rPr>
        <w:t xml:space="preserve">SelectFields </w:t>
      </w:r>
      <w:r w:rsidR="00356465">
        <w:rPr>
          <w:szCs w:val="24"/>
        </w:rPr>
        <w:t>is set to true</w:t>
      </w:r>
      <w:r w:rsidR="00561E9D">
        <w:rPr>
          <w:szCs w:val="24"/>
        </w:rPr>
        <w:t>.</w:t>
      </w:r>
      <w:r w:rsidR="002A6940">
        <w:rPr>
          <w:szCs w:val="24"/>
        </w:rPr>
        <w:t xml:space="preserve"> </w:t>
      </w:r>
      <w:r>
        <w:rPr>
          <w:szCs w:val="24"/>
        </w:rPr>
        <w:t xml:space="preserve">In </w:t>
      </w:r>
      <w:r w:rsidRPr="0024474A">
        <w:rPr>
          <w:szCs w:val="24"/>
        </w:rPr>
        <w:t xml:space="preserve">Example </w:t>
      </w:r>
      <w:r w:rsidR="00C7400B" w:rsidRPr="0024474A">
        <w:rPr>
          <w:szCs w:val="24"/>
        </w:rPr>
        <w:t>2.3,</w:t>
      </w:r>
      <w:r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r w:rsidR="00921B90" w:rsidRPr="00A62D8F">
        <w:rPr>
          <w:rFonts w:cs="Times New Roman"/>
          <w:i/>
          <w:szCs w:val="24"/>
        </w:rPr>
        <w:t>tageeg</w:t>
      </w:r>
      <w:r w:rsidR="00921B90">
        <w:rPr>
          <w:szCs w:val="24"/>
        </w:rPr>
        <w:t xml:space="preserve"> to tag related datasets with no additional work. </w:t>
      </w:r>
    </w:p>
    <w:p w14:paraId="432F14E8" w14:textId="77777777" w:rsidR="00921B90" w:rsidRDefault="00921B90" w:rsidP="00A62D8F">
      <w:pPr>
        <w:jc w:val="center"/>
        <w:rPr>
          <w:szCs w:val="24"/>
        </w:rPr>
      </w:pP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77777777" w:rsidR="00921B90" w:rsidRPr="00A62D8F" w:rsidRDefault="00921B90" w:rsidP="00C7400B">
      <w:pPr>
        <w:ind w:left="720"/>
        <w:rPr>
          <w:b/>
          <w:sz w:val="22"/>
        </w:rPr>
      </w:pPr>
      <w:r w:rsidRPr="00A62D8F">
        <w:rPr>
          <w:rFonts w:ascii="Courier New" w:hAnsi="Courier New" w:cs="Courier New"/>
          <w:color w:val="000000"/>
          <w:sz w:val="22"/>
        </w:rPr>
        <w:t>[EEG, fMap, excluded] = tageeg(EEG)</w:t>
      </w:r>
    </w:p>
    <w:p w14:paraId="19737BC6" w14:textId="77777777"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fMap, excluded] = tageeg(EEG, varargin)</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19DD9FA8" w:rsidR="002D37DF" w:rsidRDefault="002D37DF" w:rsidP="001B5078">
      <w:pPr>
        <w:pStyle w:val="Heading4"/>
        <w:jc w:val="center"/>
      </w:pPr>
      <w:bookmarkStart w:id="17" w:name="_Toc456363132"/>
      <w:r>
        <w:t xml:space="preserve">Table </w:t>
      </w:r>
      <w:r w:rsidR="00FF1A50">
        <w:fldChar w:fldCharType="begin"/>
      </w:r>
      <w:r w:rsidR="00FF1A50">
        <w:instrText xml:space="preserve"> SEQ Table \* ARABIC </w:instrText>
      </w:r>
      <w:r w:rsidR="00FF1A50">
        <w:fldChar w:fldCharType="separate"/>
      </w:r>
      <w:r w:rsidR="00C052B3">
        <w:rPr>
          <w:noProof/>
        </w:rPr>
        <w:t>1</w:t>
      </w:r>
      <w:r w:rsidR="00FF1A50">
        <w:rPr>
          <w:noProof/>
        </w:rPr>
        <w:fldChar w:fldCharType="end"/>
      </w:r>
      <w:r>
        <w:t xml:space="preserve">. </w:t>
      </w:r>
      <w:r w:rsidRPr="007F61E5">
        <w:t>A summary of arguments for tageeg.</w:t>
      </w:r>
      <w:bookmarkEnd w:id="17"/>
    </w:p>
    <w:tbl>
      <w:tblPr>
        <w:tblStyle w:val="TableGrid"/>
        <w:tblW w:w="10296" w:type="dxa"/>
        <w:tblLook w:val="04A0" w:firstRow="1" w:lastRow="0" w:firstColumn="1" w:lastColumn="0" w:noHBand="0" w:noVBand="1"/>
      </w:tblPr>
      <w:tblGrid>
        <w:gridCol w:w="2234"/>
        <w:gridCol w:w="1514"/>
        <w:gridCol w:w="6548"/>
      </w:tblGrid>
      <w:tr w:rsidR="00987152" w14:paraId="0D724F58" w14:textId="77777777" w:rsidTr="00FE5340">
        <w:tc>
          <w:tcPr>
            <w:tcW w:w="2234" w:type="dxa"/>
            <w:shd w:val="clear" w:color="auto" w:fill="D9D9D9" w:themeFill="background1" w:themeFillShade="D9"/>
          </w:tcPr>
          <w:p w14:paraId="4D62CE14" w14:textId="77777777" w:rsidR="00987152" w:rsidRPr="00087E18" w:rsidRDefault="00987152" w:rsidP="00FE5340">
            <w:pPr>
              <w:spacing w:before="60" w:after="60"/>
              <w:rPr>
                <w:rFonts w:asciiTheme="minorHAnsi" w:hAnsiTheme="minorHAnsi" w:cs="Courier New"/>
                <w:b/>
                <w:color w:val="000000"/>
              </w:rPr>
            </w:pPr>
            <w:r>
              <w:rPr>
                <w:rFonts w:asciiTheme="minorHAnsi" w:hAnsiTheme="minorHAnsi" w:cs="Courier New"/>
                <w:b/>
                <w:color w:val="000000"/>
              </w:rPr>
              <w:t>Name</w:t>
            </w:r>
          </w:p>
        </w:tc>
        <w:tc>
          <w:tcPr>
            <w:tcW w:w="1514" w:type="dxa"/>
            <w:shd w:val="clear" w:color="auto" w:fill="D9D9D9" w:themeFill="background1" w:themeFillShade="D9"/>
          </w:tcPr>
          <w:p w14:paraId="6288B0FA" w14:textId="77777777" w:rsidR="00987152" w:rsidRPr="00087E18" w:rsidRDefault="00987152" w:rsidP="00FE534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548" w:type="dxa"/>
            <w:shd w:val="clear" w:color="auto" w:fill="D9D9D9" w:themeFill="background1" w:themeFillShade="D9"/>
          </w:tcPr>
          <w:p w14:paraId="30FA4D40" w14:textId="77777777" w:rsidR="00987152" w:rsidRPr="00087E18" w:rsidRDefault="00987152" w:rsidP="00FE534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87152" w14:paraId="5B7FD5BE" w14:textId="77777777" w:rsidTr="00FE5340">
        <w:tc>
          <w:tcPr>
            <w:tcW w:w="2234" w:type="dxa"/>
            <w:vAlign w:val="center"/>
          </w:tcPr>
          <w:p w14:paraId="755A9432" w14:textId="77777777" w:rsidR="00987152" w:rsidRPr="00246329" w:rsidRDefault="00987152" w:rsidP="00FE534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14" w:type="dxa"/>
            <w:vAlign w:val="center"/>
          </w:tcPr>
          <w:p w14:paraId="2EF428F8" w14:textId="77777777" w:rsidR="00987152" w:rsidRPr="00246329" w:rsidRDefault="00987152" w:rsidP="00FE5340">
            <w:pPr>
              <w:spacing w:before="60" w:after="60"/>
              <w:jc w:val="center"/>
              <w:rPr>
                <w:rFonts w:cs="Times New Roman"/>
                <w:color w:val="000000"/>
              </w:rPr>
            </w:pPr>
            <w:r w:rsidRPr="00246329">
              <w:rPr>
                <w:rFonts w:cs="Times New Roman"/>
                <w:color w:val="000000"/>
              </w:rPr>
              <w:t>Required</w:t>
            </w:r>
          </w:p>
        </w:tc>
        <w:tc>
          <w:tcPr>
            <w:tcW w:w="6548" w:type="dxa"/>
          </w:tcPr>
          <w:p w14:paraId="67D46DA9" w14:textId="77777777" w:rsidR="00987152" w:rsidRPr="00246329" w:rsidRDefault="00987152" w:rsidP="00FE5340">
            <w:pPr>
              <w:spacing w:before="60" w:after="60"/>
              <w:rPr>
                <w:rFonts w:cs="Times New Roman"/>
                <w:color w:val="000000"/>
              </w:rPr>
            </w:pPr>
            <w:r>
              <w:rPr>
                <w:rFonts w:cs="Times New Roman"/>
                <w:color w:val="000000"/>
              </w:rPr>
              <w:t>A structure containing data.</w:t>
            </w:r>
          </w:p>
        </w:tc>
      </w:tr>
      <w:tr w:rsidR="00987152" w14:paraId="1DF56F11" w14:textId="77777777" w:rsidTr="00FE5340">
        <w:tc>
          <w:tcPr>
            <w:tcW w:w="2234" w:type="dxa"/>
            <w:vAlign w:val="center"/>
          </w:tcPr>
          <w:p w14:paraId="5237C2B3"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14" w:type="dxa"/>
            <w:vAlign w:val="center"/>
          </w:tcPr>
          <w:p w14:paraId="40351D5A"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50B3D4BE" w14:textId="77777777" w:rsidR="00987152" w:rsidRPr="00D62178" w:rsidRDefault="00987152" w:rsidP="00FE5340">
            <w:pPr>
              <w:autoSpaceDE w:val="0"/>
              <w:autoSpaceDN w:val="0"/>
              <w:adjustRightInd w:val="0"/>
              <w:rPr>
                <w:rFonts w:cs="Times New Roman"/>
                <w:szCs w:val="24"/>
              </w:rPr>
            </w:pPr>
            <w:r w:rsidRPr="004D5D2A">
              <w:rPr>
                <w:rFonts w:cs="Times New Roman"/>
                <w:szCs w:val="24"/>
              </w:rPr>
              <w:t>A fieldMap object or the name of a file that contains</w:t>
            </w:r>
            <w:r>
              <w:rPr>
                <w:rFonts w:cs="Times New Roman"/>
                <w:szCs w:val="24"/>
              </w:rPr>
              <w:t xml:space="preserve"> </w:t>
            </w:r>
            <w:r w:rsidRPr="004D5D2A">
              <w:rPr>
                <w:rFonts w:cs="Times New Roman"/>
                <w:szCs w:val="24"/>
              </w:rPr>
              <w:t>a fieldMap object to be used to initialize tag</w:t>
            </w:r>
            <w:r>
              <w:rPr>
                <w:rFonts w:cs="Times New Roman"/>
                <w:szCs w:val="24"/>
              </w:rPr>
              <w:t xml:space="preserve"> </w:t>
            </w:r>
            <w:r w:rsidRPr="004D5D2A">
              <w:rPr>
                <w:rFonts w:cs="Times New Roman"/>
                <w:szCs w:val="24"/>
              </w:rPr>
              <w:t>information.</w:t>
            </w:r>
          </w:p>
        </w:tc>
      </w:tr>
      <w:tr w:rsidR="00987152" w14:paraId="2AA2E050" w14:textId="77777777" w:rsidTr="00FE5340">
        <w:tc>
          <w:tcPr>
            <w:tcW w:w="2234" w:type="dxa"/>
            <w:vAlign w:val="center"/>
          </w:tcPr>
          <w:p w14:paraId="6BB2A42F"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14" w:type="dxa"/>
            <w:vAlign w:val="center"/>
          </w:tcPr>
          <w:p w14:paraId="3F518414" w14:textId="77777777" w:rsidR="00987152" w:rsidRPr="00246329" w:rsidRDefault="00987152" w:rsidP="00FE5340">
            <w:pPr>
              <w:spacing w:before="60" w:after="60"/>
              <w:jc w:val="center"/>
              <w:rPr>
                <w:rFonts w:cs="Times New Roman"/>
                <w:color w:val="000000"/>
              </w:rPr>
            </w:pPr>
            <w:r>
              <w:rPr>
                <w:rFonts w:cs="Times New Roman"/>
                <w:color w:val="000000"/>
              </w:rPr>
              <w:t>Name-Value</w:t>
            </w:r>
          </w:p>
        </w:tc>
        <w:tc>
          <w:tcPr>
            <w:tcW w:w="6548" w:type="dxa"/>
          </w:tcPr>
          <w:p w14:paraId="3544C769" w14:textId="77777777" w:rsidR="00987152" w:rsidRPr="006240FE" w:rsidRDefault="00987152" w:rsidP="00FE5340">
            <w:pPr>
              <w:autoSpaceDE w:val="0"/>
              <w:autoSpaceDN w:val="0"/>
              <w:adjustRightInd w:val="0"/>
              <w:rPr>
                <w:rFonts w:cs="Times New Roman"/>
                <w:szCs w:val="24"/>
              </w:rPr>
            </w:pPr>
            <w:r w:rsidRPr="00F30C68">
              <w:rPr>
                <w:rFonts w:cs="Times New Roman"/>
                <w:szCs w:val="24"/>
              </w:rPr>
              <w:t>A one-dimensional cell array of field names in the</w:t>
            </w:r>
            <w:r>
              <w:rPr>
                <w:rFonts w:cs="Times New Roman"/>
                <w:szCs w:val="24"/>
              </w:rPr>
              <w:t xml:space="preserve"> </w:t>
            </w:r>
            <w:r w:rsidRPr="00F30C68">
              <w:rPr>
                <w:rFonts w:cs="Times New Roman"/>
                <w:szCs w:val="24"/>
              </w:rPr>
              <w:t>.event substructure to ignore during the tagging</w:t>
            </w:r>
            <w:r>
              <w:rPr>
                <w:rFonts w:cs="Times New Roman"/>
                <w:szCs w:val="24"/>
              </w:rPr>
              <w:t xml:space="preserve"> </w:t>
            </w:r>
            <w:r w:rsidRPr="00F30C68">
              <w:rPr>
                <w:rFonts w:cs="Times New Roman"/>
                <w:szCs w:val="24"/>
              </w:rPr>
              <w:t>process. By default the following subfields of the</w:t>
            </w:r>
            <w:r>
              <w:rPr>
                <w:rFonts w:cs="Times New Roman"/>
                <w:szCs w:val="24"/>
              </w:rPr>
              <w:t xml:space="preserve"> </w:t>
            </w:r>
            <w:r w:rsidRPr="00F30C68">
              <w:rPr>
                <w:rFonts w:cs="Times New Roman"/>
                <w:szCs w:val="24"/>
              </w:rPr>
              <w:t>.event structure are ignored: .latency, .epoch,</w:t>
            </w:r>
            <w:r>
              <w:rPr>
                <w:rFonts w:cs="Times New Roman"/>
                <w:szCs w:val="24"/>
              </w:rPr>
              <w:t xml:space="preserve"> </w:t>
            </w:r>
            <w:r w:rsidRPr="00F30C68">
              <w:rPr>
                <w:rFonts w:cs="Times New Roman"/>
                <w:szCs w:val="24"/>
              </w:rPr>
              <w:t>.urevent, .hedtags, and .usertags. The user can</w:t>
            </w:r>
            <w:r>
              <w:rPr>
                <w:rFonts w:cs="Times New Roman"/>
                <w:szCs w:val="24"/>
              </w:rPr>
              <w:t xml:space="preserve"> </w:t>
            </w:r>
            <w:r w:rsidRPr="00F30C68">
              <w:rPr>
                <w:rFonts w:cs="Times New Roman"/>
                <w:szCs w:val="24"/>
              </w:rPr>
              <w:t>over-ride these tags using this name-value parameter.</w:t>
            </w:r>
            <w:r w:rsidRPr="006240FE">
              <w:rPr>
                <w:rFonts w:cs="Times New Roman"/>
                <w:szCs w:val="24"/>
              </w:rPr>
              <w:t xml:space="preserve"> </w:t>
            </w:r>
          </w:p>
        </w:tc>
      </w:tr>
      <w:tr w:rsidR="00987152" w14:paraId="79ABCE2F" w14:textId="77777777" w:rsidTr="00FE5340">
        <w:tc>
          <w:tcPr>
            <w:tcW w:w="2234" w:type="dxa"/>
            <w:vAlign w:val="center"/>
          </w:tcPr>
          <w:p w14:paraId="45841662"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775B85B7"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0D25AEB3" w14:textId="77777777" w:rsidR="00987152" w:rsidRPr="00FE121A" w:rsidRDefault="00987152" w:rsidP="00FE5340">
            <w:pPr>
              <w:autoSpaceDE w:val="0"/>
              <w:autoSpaceDN w:val="0"/>
              <w:adjustRightInd w:val="0"/>
              <w:rPr>
                <w:rFonts w:cs="Times New Roman"/>
                <w:szCs w:val="24"/>
              </w:rPr>
            </w:pPr>
            <w:r w:rsidRPr="00C256E1">
              <w:rPr>
                <w:rFonts w:cs="Times New Roman"/>
                <w:szCs w:val="24"/>
              </w:rPr>
              <w:t>A one-dimensional cell array of fields to tag. If this</w:t>
            </w:r>
            <w:r>
              <w:rPr>
                <w:rFonts w:cs="Times New Roman"/>
                <w:szCs w:val="24"/>
              </w:rPr>
              <w:t xml:space="preserve"> </w:t>
            </w:r>
            <w:r w:rsidRPr="00C256E1">
              <w:rPr>
                <w:rFonts w:cs="Times New Roman"/>
                <w:szCs w:val="24"/>
              </w:rPr>
              <w:t>parameter is non-empty, only these fields are tagged.</w:t>
            </w:r>
          </w:p>
        </w:tc>
      </w:tr>
      <w:tr w:rsidR="00987152" w14:paraId="6FD47A07" w14:textId="77777777" w:rsidTr="00FE5340">
        <w:tc>
          <w:tcPr>
            <w:tcW w:w="2234" w:type="dxa"/>
            <w:vAlign w:val="center"/>
          </w:tcPr>
          <w:p w14:paraId="4F11D403"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14" w:type="dxa"/>
            <w:vAlign w:val="center"/>
          </w:tcPr>
          <w:p w14:paraId="79FF6981"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567F61B6" w14:textId="77777777" w:rsidR="00987152" w:rsidRPr="00D62178" w:rsidRDefault="00987152" w:rsidP="00FE5340">
            <w:pPr>
              <w:autoSpaceDE w:val="0"/>
              <w:autoSpaceDN w:val="0"/>
              <w:adjustRightInd w:val="0"/>
              <w:rPr>
                <w:rFonts w:cs="Times New Roman"/>
                <w:szCs w:val="24"/>
              </w:rPr>
            </w:pPr>
            <w:r w:rsidRPr="00401F64">
              <w:rPr>
                <w:rFonts w:cs="Times New Roman"/>
                <w:szCs w:val="24"/>
              </w:rPr>
              <w:t>If false (default), tags for the same field value that</w:t>
            </w:r>
            <w:r>
              <w:rPr>
                <w:rFonts w:cs="Times New Roman"/>
                <w:szCs w:val="24"/>
              </w:rPr>
              <w:t xml:space="preserve"> </w:t>
            </w:r>
            <w:r w:rsidRPr="00401F64">
              <w:rPr>
                <w:rFonts w:cs="Times New Roman"/>
                <w:szCs w:val="24"/>
              </w:rPr>
              <w:t>share prefixes are combined and only the most specific</w:t>
            </w:r>
            <w:r>
              <w:rPr>
                <w:rFonts w:cs="Times New Roman"/>
                <w:szCs w:val="24"/>
              </w:rPr>
              <w:t xml:space="preserve"> </w:t>
            </w:r>
            <w:r w:rsidRPr="00401F64">
              <w:rPr>
                <w:rFonts w:cs="Times New Roman"/>
                <w:szCs w:val="24"/>
              </w:rPr>
              <w:t>is retained (e.g., /a/b/c and /a/b become just/a/b/c). If true, then all unique tags are retained.</w:t>
            </w:r>
          </w:p>
        </w:tc>
      </w:tr>
      <w:tr w:rsidR="00987152" w14:paraId="578E04AB" w14:textId="77777777" w:rsidTr="00FE5340">
        <w:tc>
          <w:tcPr>
            <w:tcW w:w="2234" w:type="dxa"/>
            <w:vAlign w:val="center"/>
          </w:tcPr>
          <w:p w14:paraId="455A427F" w14:textId="77777777" w:rsidR="00987152" w:rsidRPr="00246329" w:rsidRDefault="00987152" w:rsidP="00FE5340">
            <w:pPr>
              <w:spacing w:before="60" w:after="60"/>
              <w:rPr>
                <w:rFonts w:ascii="Courier New" w:hAnsi="Courier New" w:cs="Courier New"/>
                <w:sz w:val="20"/>
                <w:szCs w:val="20"/>
              </w:rPr>
            </w:pPr>
            <w:commentRangeStart w:id="18"/>
            <w:r w:rsidRPr="00246329">
              <w:rPr>
                <w:rFonts w:ascii="Courier New" w:hAnsi="Courier New" w:cs="Courier New"/>
                <w:sz w:val="20"/>
                <w:szCs w:val="20"/>
              </w:rPr>
              <w:t>'</w:t>
            </w:r>
            <w:r w:rsidRPr="003B4FE0">
              <w:rPr>
                <w:rFonts w:ascii="Courier New" w:hAnsi="Courier New" w:cs="Courier New"/>
                <w:color w:val="000000"/>
                <w:sz w:val="20"/>
                <w:szCs w:val="20"/>
              </w:rPr>
              <w:t>PrimaryField</w:t>
            </w:r>
            <w:r w:rsidRPr="00246329">
              <w:rPr>
                <w:rFonts w:ascii="Courier New" w:hAnsi="Courier New" w:cs="Courier New"/>
                <w:sz w:val="20"/>
                <w:szCs w:val="20"/>
              </w:rPr>
              <w:t>'</w:t>
            </w:r>
            <w:commentRangeEnd w:id="18"/>
            <w:r>
              <w:rPr>
                <w:rStyle w:val="CommentReference"/>
              </w:rPr>
              <w:commentReference w:id="18"/>
            </w:r>
          </w:p>
        </w:tc>
        <w:tc>
          <w:tcPr>
            <w:tcW w:w="1514" w:type="dxa"/>
            <w:vAlign w:val="center"/>
          </w:tcPr>
          <w:p w14:paraId="32B5E7F7"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0790C2CE" w14:textId="77777777" w:rsidR="00987152" w:rsidRPr="00D62178" w:rsidRDefault="00987152" w:rsidP="00FE5340">
            <w:pPr>
              <w:autoSpaceDE w:val="0"/>
              <w:autoSpaceDN w:val="0"/>
              <w:adjustRightInd w:val="0"/>
              <w:rPr>
                <w:rFonts w:cs="Times New Roman"/>
                <w:szCs w:val="24"/>
              </w:rPr>
            </w:pPr>
            <w:r w:rsidRPr="0034381B">
              <w:rPr>
                <w:rFonts w:cs="Times New Roman"/>
                <w:szCs w:val="24"/>
              </w:rPr>
              <w:t>The name of the primary field. Only one field can be</w:t>
            </w:r>
            <w:r>
              <w:rPr>
                <w:rFonts w:cs="Times New Roman"/>
                <w:szCs w:val="24"/>
              </w:rPr>
              <w:t xml:space="preserve"> </w:t>
            </w:r>
            <w:r w:rsidRPr="0034381B">
              <w:rPr>
                <w:rFonts w:cs="Times New Roman"/>
                <w:szCs w:val="24"/>
              </w:rPr>
              <w:t>the primary field. A primary field requires a label,</w:t>
            </w:r>
            <w:r>
              <w:rPr>
                <w:rFonts w:cs="Times New Roman"/>
                <w:szCs w:val="24"/>
              </w:rPr>
              <w:t xml:space="preserve"> </w:t>
            </w:r>
            <w:r w:rsidRPr="0034381B">
              <w:rPr>
                <w:rFonts w:cs="Times New Roman"/>
                <w:szCs w:val="24"/>
              </w:rPr>
              <w:t>category, and a description tag. The default is the</w:t>
            </w:r>
            <w:r>
              <w:rPr>
                <w:rFonts w:cs="Times New Roman"/>
                <w:szCs w:val="24"/>
              </w:rPr>
              <w:t xml:space="preserve"> </w:t>
            </w:r>
            <w:r w:rsidRPr="0034381B">
              <w:rPr>
                <w:rFonts w:cs="Times New Roman"/>
                <w:szCs w:val="24"/>
              </w:rPr>
              <w:t>.type field.</w:t>
            </w:r>
          </w:p>
        </w:tc>
      </w:tr>
      <w:tr w:rsidR="00987152" w14:paraId="502D9C3E" w14:textId="77777777" w:rsidTr="00FE5340">
        <w:tc>
          <w:tcPr>
            <w:tcW w:w="2234" w:type="dxa"/>
            <w:vAlign w:val="center"/>
          </w:tcPr>
          <w:p w14:paraId="7E55F7EC"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14" w:type="dxa"/>
            <w:vAlign w:val="center"/>
          </w:tcPr>
          <w:p w14:paraId="431516D7" w14:textId="77777777" w:rsidR="00987152" w:rsidRPr="00246329" w:rsidRDefault="00987152" w:rsidP="00FE5340">
            <w:pPr>
              <w:spacing w:before="60" w:after="60"/>
              <w:jc w:val="center"/>
              <w:rPr>
                <w:rFonts w:cs="Times New Roman"/>
                <w:color w:val="000000"/>
              </w:rPr>
            </w:pPr>
            <w:r>
              <w:rPr>
                <w:rFonts w:cs="Times New Roman"/>
                <w:color w:val="000000"/>
              </w:rPr>
              <w:t>Name-Value</w:t>
            </w:r>
          </w:p>
        </w:tc>
        <w:tc>
          <w:tcPr>
            <w:tcW w:w="6548" w:type="dxa"/>
          </w:tcPr>
          <w:p w14:paraId="1B1A048F" w14:textId="77777777" w:rsidR="00987152" w:rsidRPr="00FE121A" w:rsidRDefault="00987152" w:rsidP="00FE5340">
            <w:pPr>
              <w:autoSpaceDE w:val="0"/>
              <w:autoSpaceDN w:val="0"/>
              <w:adjustRightInd w:val="0"/>
              <w:rPr>
                <w:rFonts w:cs="Times New Roman"/>
                <w:szCs w:val="24"/>
              </w:rPr>
            </w:pPr>
            <w:r w:rsidRPr="008F4C08">
              <w:rPr>
                <w:rFonts w:cs="Times New Roman"/>
                <w:szCs w:val="24"/>
              </w:rPr>
              <w:t>A string representing the file name for saving the</w:t>
            </w:r>
            <w:r>
              <w:rPr>
                <w:rFonts w:cs="Times New Roman"/>
                <w:szCs w:val="24"/>
              </w:rPr>
              <w:t xml:space="preserve"> </w:t>
            </w:r>
            <w:r w:rsidRPr="008F4C08">
              <w:rPr>
                <w:rFonts w:cs="Times New Roman"/>
                <w:szCs w:val="24"/>
              </w:rPr>
              <w:t xml:space="preserve">final, consolidated fieldMap object that results from the tagging </w:t>
            </w:r>
            <w:r>
              <w:rPr>
                <w:rFonts w:cs="Times New Roman"/>
                <w:szCs w:val="24"/>
              </w:rPr>
              <w:t>p</w:t>
            </w:r>
            <w:r w:rsidRPr="008F4C08">
              <w:rPr>
                <w:rFonts w:cs="Times New Roman"/>
                <w:szCs w:val="24"/>
              </w:rPr>
              <w:t>rocess.</w:t>
            </w:r>
          </w:p>
        </w:tc>
      </w:tr>
      <w:tr w:rsidR="00987152" w14:paraId="63F6C1BA" w14:textId="77777777" w:rsidTr="00FE5340">
        <w:tc>
          <w:tcPr>
            <w:tcW w:w="2234" w:type="dxa"/>
            <w:vAlign w:val="center"/>
          </w:tcPr>
          <w:p w14:paraId="00CFDC81"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SelectFields</w:t>
            </w:r>
            <w:r w:rsidRPr="00246329">
              <w:rPr>
                <w:rFonts w:ascii="Courier New" w:hAnsi="Courier New" w:cs="Courier New"/>
                <w:sz w:val="20"/>
                <w:szCs w:val="20"/>
              </w:rPr>
              <w:t>'</w:t>
            </w:r>
          </w:p>
        </w:tc>
        <w:tc>
          <w:tcPr>
            <w:tcW w:w="1514" w:type="dxa"/>
            <w:vAlign w:val="center"/>
          </w:tcPr>
          <w:p w14:paraId="414AFC82"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74C5D12E" w14:textId="77777777" w:rsidR="00987152" w:rsidRPr="00D62178" w:rsidRDefault="00987152" w:rsidP="00FE5340">
            <w:pPr>
              <w:autoSpaceDE w:val="0"/>
              <w:autoSpaceDN w:val="0"/>
              <w:adjustRightInd w:val="0"/>
              <w:rPr>
                <w:rFonts w:cs="Times New Roman"/>
                <w:szCs w:val="24"/>
              </w:rPr>
            </w:pPr>
            <w:r w:rsidRPr="00B31042">
              <w:rPr>
                <w:rFonts w:cs="Times New Roman"/>
                <w:szCs w:val="24"/>
              </w:rPr>
              <w:t>If true (default), the user is presented with a</w:t>
            </w:r>
            <w:r>
              <w:rPr>
                <w:rFonts w:cs="Times New Roman"/>
                <w:szCs w:val="24"/>
              </w:rPr>
              <w:t xml:space="preserve"> </w:t>
            </w:r>
            <w:r w:rsidRPr="00B31042">
              <w:rPr>
                <w:rFonts w:cs="Times New Roman"/>
                <w:szCs w:val="24"/>
              </w:rPr>
              <w:t>GUI that allow users to select which fields to tag.</w:t>
            </w:r>
          </w:p>
        </w:tc>
      </w:tr>
      <w:tr w:rsidR="00987152" w14:paraId="19216D3D" w14:textId="77777777" w:rsidTr="00FE5340">
        <w:tc>
          <w:tcPr>
            <w:tcW w:w="2234" w:type="dxa"/>
            <w:vAlign w:val="center"/>
          </w:tcPr>
          <w:p w14:paraId="0C72EBB1"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14" w:type="dxa"/>
            <w:vAlign w:val="center"/>
          </w:tcPr>
          <w:p w14:paraId="2FC8A717"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3FBEE344" w14:textId="77777777" w:rsidR="00987152" w:rsidRPr="00D62178" w:rsidRDefault="00987152" w:rsidP="00FE5340">
            <w:pPr>
              <w:autoSpaceDE w:val="0"/>
              <w:autoSpaceDN w:val="0"/>
              <w:adjustRightInd w:val="0"/>
              <w:rPr>
                <w:rFonts w:cs="Times New Roman"/>
                <w:szCs w:val="24"/>
              </w:rPr>
            </w:pPr>
            <w:r w:rsidRPr="009B7DD0">
              <w:rPr>
                <w:rFonts w:cs="Times New Roman"/>
                <w:szCs w:val="24"/>
              </w:rPr>
              <w:t>If true (default), the CTAGGER GUI is used to edit</w:t>
            </w:r>
            <w:r>
              <w:rPr>
                <w:rFonts w:cs="Times New Roman"/>
                <w:szCs w:val="24"/>
              </w:rPr>
              <w:t xml:space="preserve"> </w:t>
            </w:r>
            <w:r w:rsidRPr="009B7DD0">
              <w:rPr>
                <w:rFonts w:cs="Times New Roman"/>
                <w:szCs w:val="24"/>
              </w:rPr>
              <w:t>field tags.</w:t>
            </w:r>
          </w:p>
        </w:tc>
      </w:tr>
    </w:tbl>
    <w:p w14:paraId="7AD7A650" w14:textId="77777777" w:rsidR="00776296" w:rsidRDefault="00776296" w:rsidP="00DA6A51">
      <w:pPr>
        <w:rPr>
          <w:szCs w:val="24"/>
        </w:rPr>
      </w:pPr>
    </w:p>
    <w:p w14:paraId="29ACC308" w14:textId="2EEC5569" w:rsidR="00F67E60" w:rsidRDefault="006765FF" w:rsidP="00BF6068">
      <w:pPr>
        <w:pStyle w:val="Heading2"/>
      </w:pPr>
      <w:r>
        <w:br w:type="page"/>
      </w:r>
      <w:bookmarkStart w:id="19" w:name="_Toc456363096"/>
      <w:r w:rsidR="00BF6068">
        <w:lastRenderedPageBreak/>
        <w:t>2</w:t>
      </w:r>
      <w:r w:rsidR="00F67E60">
        <w:t>.</w:t>
      </w:r>
      <w:r w:rsidR="00BF6068">
        <w:t>2</w:t>
      </w:r>
      <w:r w:rsidR="00F67E60">
        <w:t xml:space="preserve"> Tagging a directory of datasets</w:t>
      </w:r>
      <w:bookmarkEnd w:id="19"/>
    </w:p>
    <w:p w14:paraId="63C2CA0B" w14:textId="4A90AADE" w:rsidR="00F67E60" w:rsidRDefault="00F67E60" w:rsidP="00060D52">
      <w:pPr>
        <w:jc w:val="both"/>
        <w:rPr>
          <w:szCs w:val="24"/>
        </w:rPr>
      </w:pPr>
      <w:r w:rsidRPr="006323FA">
        <w:rPr>
          <w:szCs w:val="24"/>
        </w:rPr>
        <w:t xml:space="preserve">The </w:t>
      </w:r>
      <w:r w:rsidRPr="00A62D8F">
        <w:rPr>
          <w:rFonts w:cs="Times New Roman"/>
          <w:i/>
          <w:szCs w:val="24"/>
        </w:rPr>
        <w:t>tagdir</w:t>
      </w:r>
      <w:r>
        <w:rPr>
          <w:szCs w:val="24"/>
        </w:rPr>
        <w:t xml:space="preserve"> function and its supporting functions (</w:t>
      </w:r>
      <w:r w:rsidRPr="00A62D8F">
        <w:rPr>
          <w:rFonts w:cs="Times New Roman"/>
          <w:i/>
          <w:szCs w:val="24"/>
        </w:rPr>
        <w:t>tagdir_input</w:t>
      </w:r>
      <w:r>
        <w:rPr>
          <w:szCs w:val="24"/>
        </w:rPr>
        <w:t xml:space="preserve"> and </w:t>
      </w:r>
      <w:r w:rsidRPr="00A62D8F">
        <w:rPr>
          <w:rFonts w:cs="Times New Roman"/>
          <w:i/>
          <w:szCs w:val="24"/>
        </w:rPr>
        <w:t>pop_tagdir</w:t>
      </w:r>
      <w:r>
        <w:rPr>
          <w:szCs w:val="24"/>
        </w:rPr>
        <w:t xml:space="preserve">) allow </w:t>
      </w:r>
      <w:r w:rsidR="006143B0">
        <w:rPr>
          <w:szCs w:val="24"/>
        </w:rPr>
        <w:t>you</w:t>
      </w:r>
      <w:r>
        <w:rPr>
          <w:szCs w:val="24"/>
        </w:rPr>
        <w:t xml:space="preserve"> to tag an entire directory from a script with no user intervention, from the command line with </w:t>
      </w:r>
      <w:r w:rsidR="004C044E">
        <w:rPr>
          <w:szCs w:val="24"/>
        </w:rPr>
        <w:t>a menu</w:t>
      </w:r>
      <w:r>
        <w:rPr>
          <w:szCs w:val="24"/>
        </w:rPr>
        <w:t xml:space="preserve">, or from EEGLAB. When run from EEGLAB, </w:t>
      </w:r>
      <w:r w:rsidR="00CF0CB4">
        <w:rPr>
          <w:szCs w:val="24"/>
        </w:rPr>
        <w:t>you</w:t>
      </w:r>
      <w:r>
        <w:rPr>
          <w:szCs w:val="24"/>
        </w:rPr>
        <w:t xml:space="preserve"> can tag a directory through the EEGLAB </w:t>
      </w:r>
      <w:r w:rsidR="008213F5">
        <w:rPr>
          <w:i/>
          <w:szCs w:val="24"/>
        </w:rPr>
        <w:t xml:space="preserve">Tag </w:t>
      </w:r>
      <w:r w:rsidR="00F72244">
        <w:rPr>
          <w:i/>
          <w:szCs w:val="24"/>
        </w:rPr>
        <w:t>files</w:t>
      </w:r>
      <w:r w:rsidR="008213F5">
        <w:rPr>
          <w:i/>
          <w:szCs w:val="24"/>
        </w:rPr>
        <w:t xml:space="preserve"> </w:t>
      </w:r>
      <w:r w:rsidR="008213F5">
        <w:rPr>
          <w:szCs w:val="24"/>
        </w:rPr>
        <w:t xml:space="preserve">submenu under the </w:t>
      </w:r>
      <w:r w:rsidRPr="00F67E60">
        <w:rPr>
          <w:i/>
          <w:szCs w:val="24"/>
        </w:rPr>
        <w:t>File</w:t>
      </w:r>
      <w:r>
        <w:rPr>
          <w:szCs w:val="24"/>
        </w:rPr>
        <w:t xml:space="preserve"> menu without r</w:t>
      </w:r>
      <w:r w:rsidR="00E01ECC">
        <w:rPr>
          <w:szCs w:val="24"/>
        </w:rPr>
        <w:t>eading any datasets into EEGLAB.</w:t>
      </w:r>
    </w:p>
    <w:p w14:paraId="42CDF46B" w14:textId="77777777" w:rsidR="00F67E60" w:rsidRDefault="00F67E60" w:rsidP="00F67E60">
      <w:pPr>
        <w:rPr>
          <w:szCs w:val="24"/>
        </w:rPr>
      </w:pPr>
    </w:p>
    <w:p w14:paraId="72268057" w14:textId="1E9F2F81" w:rsidR="00F67E60" w:rsidRDefault="00F67E60" w:rsidP="00F67E60">
      <w:pPr>
        <w:rPr>
          <w:szCs w:val="24"/>
        </w:rPr>
      </w:pPr>
      <w:r>
        <w:rPr>
          <w:szCs w:val="24"/>
        </w:rPr>
        <w:t xml:space="preserve">The following example illustrates the simplest use of </w:t>
      </w:r>
      <w:r w:rsidR="0001648F" w:rsidRPr="00B66607">
        <w:rPr>
          <w:i/>
          <w:szCs w:val="24"/>
        </w:rPr>
        <w:t>pop</w:t>
      </w:r>
      <w:r w:rsidR="0001648F" w:rsidRPr="00B66607">
        <w:rPr>
          <w:i/>
          <w:szCs w:val="24"/>
        </w:rPr>
        <w:softHyphen/>
      </w:r>
      <w:r w:rsidR="000D2A7C" w:rsidRPr="00B66607">
        <w:rPr>
          <w:i/>
          <w:szCs w:val="24"/>
        </w:rPr>
        <w:t>_</w:t>
      </w:r>
      <w:r w:rsidRPr="00A62D8F">
        <w:rPr>
          <w:rFonts w:cs="Times New Roman"/>
          <w:i/>
          <w:szCs w:val="24"/>
        </w:rPr>
        <w:t>tagdir</w:t>
      </w:r>
      <w:r>
        <w:rPr>
          <w:szCs w:val="24"/>
        </w:rPr>
        <w:t xml:space="preserve"> for interactive tagging of a directory. </w:t>
      </w:r>
    </w:p>
    <w:p w14:paraId="3BF09DD5" w14:textId="77777777" w:rsidR="00F14E6A" w:rsidRDefault="00F14E6A" w:rsidP="00F67E60">
      <w:pPr>
        <w:rPr>
          <w:szCs w:val="24"/>
        </w:rPr>
      </w:pPr>
    </w:p>
    <w:p w14:paraId="786D94DD" w14:textId="77777777" w:rsidR="00F14E6A" w:rsidRDefault="00F14E6A" w:rsidP="00F14E6A">
      <w:pPr>
        <w:keepNext/>
        <w:autoSpaceDE w:val="0"/>
        <w:autoSpaceDN w:val="0"/>
        <w:adjustRightInd w:val="0"/>
        <w:jc w:val="center"/>
      </w:pPr>
      <w:r>
        <w:rPr>
          <w:noProof/>
        </w:rPr>
        <w:drawing>
          <wp:inline distT="0" distB="0" distL="0" distR="0" wp14:anchorId="037363BA" wp14:editId="3542BBF5">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14">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56B25BAB" w14:textId="2723CCF7" w:rsidR="00767EC2" w:rsidRPr="00767EC2" w:rsidRDefault="00767EC2" w:rsidP="00767EC2">
      <w:pPr>
        <w:pStyle w:val="Caption"/>
        <w:jc w:val="center"/>
        <w:rPr>
          <w:sz w:val="24"/>
          <w:szCs w:val="24"/>
        </w:rPr>
      </w:pPr>
      <w:bookmarkStart w:id="20" w:name="_Toc456363151"/>
      <w:bookmarkStart w:id="21" w:name="_Toc455670570"/>
      <w:r w:rsidRPr="00767EC2">
        <w:rPr>
          <w:sz w:val="24"/>
          <w:szCs w:val="24"/>
        </w:rPr>
        <w:t xml:space="preserve">Figure </w:t>
      </w:r>
      <w:r w:rsidRPr="00767EC2">
        <w:rPr>
          <w:sz w:val="24"/>
          <w:szCs w:val="24"/>
        </w:rPr>
        <w:fldChar w:fldCharType="begin"/>
      </w:r>
      <w:r w:rsidRPr="00767EC2">
        <w:rPr>
          <w:sz w:val="24"/>
          <w:szCs w:val="24"/>
        </w:rPr>
        <w:instrText xml:space="preserve"> SEQ Figure \* ARABIC </w:instrText>
      </w:r>
      <w:r w:rsidRPr="00767EC2">
        <w:rPr>
          <w:sz w:val="24"/>
          <w:szCs w:val="24"/>
        </w:rPr>
        <w:fldChar w:fldCharType="separate"/>
      </w:r>
      <w:r w:rsidR="00AD640D">
        <w:rPr>
          <w:noProof/>
          <w:sz w:val="24"/>
          <w:szCs w:val="24"/>
        </w:rPr>
        <w:t>4</w:t>
      </w:r>
      <w:r w:rsidRPr="00767EC2">
        <w:rPr>
          <w:sz w:val="24"/>
          <w:szCs w:val="24"/>
        </w:rPr>
        <w:fldChar w:fldCharType="end"/>
      </w:r>
      <w:r w:rsidRPr="00767EC2">
        <w:rPr>
          <w:sz w:val="24"/>
          <w:szCs w:val="24"/>
        </w:rPr>
        <w:t>. pop_tagdir menu.</w:t>
      </w:r>
      <w:bookmarkEnd w:id="20"/>
    </w:p>
    <w:bookmarkEnd w:id="21"/>
    <w:p w14:paraId="2ED67047" w14:textId="5BC10D0C" w:rsidR="001763D5" w:rsidRDefault="001763D5" w:rsidP="001763D5">
      <w:pPr>
        <w:jc w:val="both"/>
        <w:rPr>
          <w:szCs w:val="24"/>
        </w:rPr>
      </w:pPr>
      <w:r>
        <w:rPr>
          <w:szCs w:val="24"/>
        </w:rPr>
        <w:t>In Figure 4</w:t>
      </w:r>
      <w:r>
        <w:rPr>
          <w:szCs w:val="24"/>
        </w:rPr>
        <w:t xml:space="preserve"> above, the top section of the menu allows you to browse and select a root a directory where the datasets are located and select files for importing and exporting event tags respectively. Import and export tag files are stored as </w:t>
      </w:r>
      <w:r>
        <w:rPr>
          <w:i/>
          <w:szCs w:val="24"/>
        </w:rPr>
        <w:t xml:space="preserve">.mat </w:t>
      </w:r>
      <w:r>
        <w:rPr>
          <w:szCs w:val="24"/>
        </w:rPr>
        <w:t xml:space="preserve">files. When browsing for an import file only </w:t>
      </w:r>
      <w:r>
        <w:rPr>
          <w:i/>
          <w:szCs w:val="24"/>
        </w:rPr>
        <w:t xml:space="preserve">.mat </w:t>
      </w:r>
      <w:r>
        <w:rPr>
          <w:szCs w:val="24"/>
        </w:rPr>
        <w:t xml:space="preserve">files will be looked for. The left middle section designates how to save the underlying </w:t>
      </w:r>
      <w:r w:rsidRPr="00A62D8F">
        <w:rPr>
          <w:i/>
          <w:szCs w:val="24"/>
        </w:rPr>
        <w:t>EEG</w:t>
      </w:r>
      <w:r>
        <w:rPr>
          <w:szCs w:val="24"/>
        </w:rPr>
        <w:t xml:space="preserve"> dataset files (if </w:t>
      </w:r>
      <w:r>
        <w:rPr>
          <w:i/>
          <w:szCs w:val="24"/>
        </w:rPr>
        <w:t>Save to directory dataset files</w:t>
      </w:r>
      <w:r>
        <w:rPr>
          <w:szCs w:val="24"/>
        </w:rPr>
        <w:t xml:space="preserve"> is checked). The right middle section allows you to select various options. Options include: </w:t>
      </w:r>
    </w:p>
    <w:p w14:paraId="739E3007" w14:textId="77777777" w:rsidR="001763D5" w:rsidRPr="005361DC" w:rsidRDefault="001763D5" w:rsidP="001763D5">
      <w:pPr>
        <w:pStyle w:val="ListParagraph"/>
        <w:numPr>
          <w:ilvl w:val="0"/>
          <w:numId w:val="7"/>
        </w:numPr>
        <w:jc w:val="both"/>
        <w:rPr>
          <w:szCs w:val="24"/>
        </w:rPr>
      </w:pPr>
      <w:r>
        <w:rPr>
          <w:szCs w:val="24"/>
        </w:rPr>
        <w:t xml:space="preserve">Write the </w:t>
      </w:r>
      <w:commentRangeStart w:id="22"/>
      <w:r w:rsidRPr="002D71AD">
        <w:rPr>
          <w:szCs w:val="24"/>
        </w:rPr>
        <w:t xml:space="preserve">tagged results </w:t>
      </w:r>
      <w:r>
        <w:rPr>
          <w:szCs w:val="24"/>
        </w:rPr>
        <w:t xml:space="preserve">to the datasets </w:t>
      </w:r>
      <w:r w:rsidRPr="002D71AD">
        <w:rPr>
          <w:szCs w:val="24"/>
        </w:rPr>
        <w:t>(</w:t>
      </w:r>
      <w:r w:rsidRPr="002D71AD">
        <w:rPr>
          <w:i/>
          <w:szCs w:val="24"/>
        </w:rPr>
        <w:t xml:space="preserve">Save to </w:t>
      </w:r>
      <w:r>
        <w:rPr>
          <w:i/>
          <w:szCs w:val="24"/>
        </w:rPr>
        <w:t xml:space="preserve">directory </w:t>
      </w:r>
      <w:r w:rsidRPr="002D71AD">
        <w:rPr>
          <w:i/>
          <w:szCs w:val="24"/>
        </w:rPr>
        <w:t>dataset file</w:t>
      </w:r>
      <w:r>
        <w:rPr>
          <w:i/>
          <w:szCs w:val="24"/>
        </w:rPr>
        <w:t>s</w:t>
      </w:r>
      <w:r w:rsidRPr="002D71AD">
        <w:rPr>
          <w:i/>
          <w:szCs w:val="24"/>
        </w:rPr>
        <w:t>)</w:t>
      </w:r>
      <w:commentRangeEnd w:id="22"/>
      <w:r>
        <w:rPr>
          <w:rStyle w:val="CommentReference"/>
        </w:rPr>
        <w:commentReference w:id="22"/>
      </w:r>
    </w:p>
    <w:p w14:paraId="16A56D63" w14:textId="77777777" w:rsidR="001763D5" w:rsidRPr="002D71AD" w:rsidRDefault="001763D5" w:rsidP="001763D5">
      <w:pPr>
        <w:pStyle w:val="ListParagraph"/>
        <w:numPr>
          <w:ilvl w:val="0"/>
          <w:numId w:val="7"/>
        </w:numPr>
        <w:jc w:val="both"/>
        <w:rPr>
          <w:szCs w:val="24"/>
        </w:rPr>
      </w:pPr>
      <w:r>
        <w:rPr>
          <w:szCs w:val="24"/>
        </w:rPr>
        <w:t>Search subdirectories for .set datasets (</w:t>
      </w:r>
      <w:r>
        <w:rPr>
          <w:i/>
          <w:szCs w:val="24"/>
        </w:rPr>
        <w:t>Look in subdirectories)</w:t>
      </w:r>
    </w:p>
    <w:p w14:paraId="636237B8" w14:textId="77777777" w:rsidR="001763D5" w:rsidRPr="002D71AD" w:rsidRDefault="001763D5" w:rsidP="001763D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4A0075FE" w14:textId="77777777" w:rsidR="001763D5" w:rsidRPr="00664816" w:rsidRDefault="001763D5" w:rsidP="001763D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0EBB7D8C" w14:textId="77777777" w:rsidR="001763D5" w:rsidRPr="002D71AD" w:rsidRDefault="001763D5" w:rsidP="001763D5">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30F943E8" w14:textId="77777777" w:rsidR="00F14E6A" w:rsidRDefault="00F14E6A" w:rsidP="00F14E6A">
      <w:pPr>
        <w:jc w:val="both"/>
        <w:rPr>
          <w:szCs w:val="24"/>
        </w:rPr>
      </w:pPr>
    </w:p>
    <w:p w14:paraId="6C402F9C" w14:textId="77777777" w:rsidR="007B5089" w:rsidRDefault="007B5089" w:rsidP="00F14E6A">
      <w:pPr>
        <w:rPr>
          <w:b/>
        </w:rPr>
      </w:pPr>
    </w:p>
    <w:p w14:paraId="756F5573" w14:textId="77777777" w:rsidR="007B5089" w:rsidRDefault="007B5089" w:rsidP="00F14E6A">
      <w:pPr>
        <w:rPr>
          <w:b/>
        </w:rPr>
      </w:pPr>
    </w:p>
    <w:p w14:paraId="65AEE53C" w14:textId="6F7B8BB8" w:rsidR="00F14E6A" w:rsidRDefault="00F14E6A" w:rsidP="00F14E6A">
      <w:r w:rsidRPr="00804724">
        <w:rPr>
          <w:b/>
        </w:rPr>
        <w:lastRenderedPageBreak/>
        <w:t>Example</w:t>
      </w:r>
      <w:r w:rsidR="00BF6068">
        <w:rPr>
          <w:b/>
        </w:rPr>
        <w:t xml:space="preserve"> 2.4</w:t>
      </w:r>
      <w:r w:rsidRPr="00804724">
        <w:rPr>
          <w:b/>
        </w:rPr>
        <w:t>:</w:t>
      </w:r>
      <w:r>
        <w:t xml:space="preserve"> Tag a directory with additional arguments using a menu.</w:t>
      </w:r>
    </w:p>
    <w:p w14:paraId="019D135B" w14:textId="77777777" w:rsidR="00F14E6A" w:rsidRDefault="00F14E6A" w:rsidP="00F14E6A">
      <w:pPr>
        <w:ind w:left="720"/>
        <w:rPr>
          <w:szCs w:val="24"/>
        </w:rPr>
      </w:pPr>
    </w:p>
    <w:p w14:paraId="01FC3466" w14:textId="77777777" w:rsidR="00F14E6A" w:rsidRDefault="00F14E6A" w:rsidP="00F14E6A">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com] = pop_tagdir();</w:t>
      </w:r>
    </w:p>
    <w:p w14:paraId="4372D238" w14:textId="77777777" w:rsidR="00F14E6A" w:rsidRDefault="00F14E6A" w:rsidP="00F14E6A">
      <w:pPr>
        <w:autoSpaceDE w:val="0"/>
        <w:autoSpaceDN w:val="0"/>
        <w:adjustRightInd w:val="0"/>
        <w:ind w:left="720"/>
        <w:rPr>
          <w:rFonts w:ascii="Courier New" w:hAnsi="Courier New" w:cs="Courier New"/>
          <w:color w:val="000000"/>
          <w:sz w:val="22"/>
        </w:rPr>
      </w:pPr>
    </w:p>
    <w:p w14:paraId="26F79748" w14:textId="77777777" w:rsidR="00F14E6A" w:rsidRDefault="00F14E6A" w:rsidP="00F14E6A">
      <w:pPr>
        <w:jc w:val="both"/>
        <w:rPr>
          <w:szCs w:val="24"/>
        </w:rPr>
      </w:pPr>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 </w:t>
      </w:r>
    </w:p>
    <w:p w14:paraId="18E3DBA2" w14:textId="77777777" w:rsidR="00F14E6A" w:rsidRDefault="00F14E6A" w:rsidP="00F67E60">
      <w:pPr>
        <w:rPr>
          <w:szCs w:val="24"/>
        </w:rPr>
      </w:pPr>
    </w:p>
    <w:p w14:paraId="4A1670C8" w14:textId="77777777" w:rsidR="00F67E60" w:rsidRDefault="00F67E60" w:rsidP="00F67E60">
      <w:pPr>
        <w:rPr>
          <w:szCs w:val="24"/>
        </w:rPr>
      </w:pPr>
    </w:p>
    <w:p w14:paraId="59F18724" w14:textId="4F063C9E" w:rsidR="00F67E60" w:rsidRDefault="00F67E60" w:rsidP="00A62D8F">
      <w:r w:rsidRPr="00804724">
        <w:rPr>
          <w:b/>
        </w:rPr>
        <w:t>Example</w:t>
      </w:r>
      <w:r>
        <w:rPr>
          <w:b/>
        </w:rPr>
        <w:t xml:space="preserve"> </w:t>
      </w:r>
      <w:r w:rsidR="00BF6068">
        <w:rPr>
          <w:b/>
        </w:rPr>
        <w:t>2.5</w:t>
      </w:r>
      <w:r w:rsidRPr="00804724">
        <w:rPr>
          <w:b/>
        </w:rPr>
        <w:t>:</w:t>
      </w:r>
      <w:r>
        <w:t xml:space="preserve"> Tag the data in the</w:t>
      </w:r>
      <w:r w:rsidRPr="0017668D">
        <w:rPr>
          <w:rFonts w:cs="Times New Roman"/>
        </w:rPr>
        <w:t xml:space="preserve"> </w:t>
      </w:r>
      <w:r w:rsidRPr="00A62D8F">
        <w:rPr>
          <w:rFonts w:cs="Times New Roman"/>
          <w:i/>
        </w:rPr>
        <w:t>inDir</w:t>
      </w:r>
      <w:r>
        <w:t xml:space="preserve"> directory.</w:t>
      </w:r>
    </w:p>
    <w:p w14:paraId="21DA4BCB" w14:textId="77777777" w:rsidR="00F67E60" w:rsidRDefault="00F67E60" w:rsidP="00A721BB">
      <w:pPr>
        <w:ind w:left="720"/>
      </w:pPr>
    </w:p>
    <w:p w14:paraId="4E9A6ACF" w14:textId="77777777" w:rsidR="00F67E60" w:rsidRPr="00A62D8F" w:rsidRDefault="00F67E60">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tagdir(inDir)</w:t>
      </w:r>
      <w:r w:rsidR="00A94FE9" w:rsidRPr="00A62D8F">
        <w:rPr>
          <w:rFonts w:ascii="Courier New" w:hAnsi="Courier New" w:cs="Courier New"/>
          <w:color w:val="000000"/>
          <w:sz w:val="22"/>
        </w:rPr>
        <w:t>;</w:t>
      </w:r>
    </w:p>
    <w:p w14:paraId="15006CA8" w14:textId="77777777" w:rsidR="00F67E60" w:rsidRDefault="00F67E60" w:rsidP="00F67E60"/>
    <w:p w14:paraId="6AB285B4" w14:textId="2244ACCB" w:rsidR="00F67E60" w:rsidRDefault="00E079F7" w:rsidP="00060D52">
      <w:pPr>
        <w:jc w:val="both"/>
        <w:rPr>
          <w:szCs w:val="24"/>
        </w:rPr>
      </w:pPr>
      <w:r>
        <w:rPr>
          <w:szCs w:val="24"/>
        </w:rPr>
        <w:t xml:space="preserve">The </w:t>
      </w:r>
      <w:r w:rsidRPr="00A62D8F">
        <w:rPr>
          <w:rFonts w:cs="Times New Roman"/>
          <w:i/>
          <w:szCs w:val="24"/>
        </w:rPr>
        <w:t>excluded</w:t>
      </w:r>
      <w:r>
        <w:rPr>
          <w:szCs w:val="24"/>
        </w:rPr>
        <w:t xml:space="preserve"> argument is a cell array of field names of excluded fields.</w:t>
      </w:r>
      <w:r w:rsidR="00056594">
        <w:rPr>
          <w:szCs w:val="24"/>
        </w:rPr>
        <w:t xml:space="preserve"> </w:t>
      </w:r>
      <w:r w:rsidR="000B225D">
        <w:rPr>
          <w:i/>
          <w:szCs w:val="24"/>
        </w:rPr>
        <w:t>HEDTools</w:t>
      </w:r>
      <w:r w:rsidR="00A721BB">
        <w:rPr>
          <w:szCs w:val="24"/>
        </w:rPr>
        <w:t xml:space="preserve"> </w:t>
      </w:r>
      <w:r w:rsidR="00A94FE9">
        <w:rPr>
          <w:szCs w:val="24"/>
        </w:rPr>
        <w:t>only</w:t>
      </w:r>
      <w:r w:rsidR="00A721BB">
        <w:rPr>
          <w:szCs w:val="24"/>
        </w:rPr>
        <w:t xml:space="preserve"> considers</w:t>
      </w:r>
      <w:r w:rsidR="00A94FE9">
        <w:rPr>
          <w:szCs w:val="24"/>
        </w:rPr>
        <w:t xml:space="preserve"> </w:t>
      </w:r>
      <w:r w:rsidR="00F67E60" w:rsidRPr="00A62D8F">
        <w:rPr>
          <w:rFonts w:cs="Times New Roman"/>
          <w:i/>
          <w:szCs w:val="24"/>
        </w:rPr>
        <w:t>.set</w:t>
      </w:r>
      <w:r w:rsidR="00F67E60">
        <w:rPr>
          <w:szCs w:val="24"/>
        </w:rPr>
        <w:t xml:space="preserve"> </w:t>
      </w:r>
      <w:r w:rsidR="00A94FE9">
        <w:rPr>
          <w:szCs w:val="24"/>
        </w:rPr>
        <w:t>datasets</w:t>
      </w:r>
      <w:r w:rsidR="00F67E60">
        <w:rPr>
          <w:szCs w:val="24"/>
        </w:rPr>
        <w:t xml:space="preserve">. </w:t>
      </w:r>
      <w:r w:rsidR="002D71AD">
        <w:rPr>
          <w:szCs w:val="24"/>
        </w:rPr>
        <w:t>By default, tagdir displays a</w:t>
      </w:r>
      <w:r w:rsidR="008F0D59">
        <w:rPr>
          <w:szCs w:val="24"/>
        </w:rPr>
        <w:t xml:space="preserve"> </w:t>
      </w:r>
      <w:r w:rsidR="00157D0E">
        <w:rPr>
          <w:szCs w:val="24"/>
        </w:rPr>
        <w:t>menu</w:t>
      </w:r>
      <w:r w:rsidR="00A94FE9">
        <w:rPr>
          <w:szCs w:val="24"/>
        </w:rPr>
        <w:t xml:space="preserve">, similar to the </w:t>
      </w:r>
      <w:r w:rsidR="00A94FE9" w:rsidRPr="009C6C9F">
        <w:rPr>
          <w:szCs w:val="24"/>
        </w:rPr>
        <w:t xml:space="preserve">one </w:t>
      </w:r>
      <w:r w:rsidR="002D71AD">
        <w:rPr>
          <w:szCs w:val="24"/>
        </w:rPr>
        <w:t xml:space="preserve">of </w:t>
      </w:r>
      <w:r w:rsidR="00A94FE9" w:rsidRPr="009C6C9F">
        <w:rPr>
          <w:szCs w:val="24"/>
        </w:rPr>
        <w:t>Fig</w:t>
      </w:r>
      <w:r w:rsidR="00677988">
        <w:rPr>
          <w:szCs w:val="24"/>
        </w:rPr>
        <w:t>ure</w:t>
      </w:r>
      <w:r w:rsidR="00A94FE9" w:rsidRPr="009C6C9F">
        <w:rPr>
          <w:szCs w:val="24"/>
        </w:rPr>
        <w:t xml:space="preserve"> </w:t>
      </w:r>
      <w:r w:rsidR="00157D0E">
        <w:rPr>
          <w:szCs w:val="24"/>
        </w:rPr>
        <w:t>1</w:t>
      </w:r>
      <w:r w:rsidR="00A94FE9">
        <w:rPr>
          <w:szCs w:val="24"/>
        </w:rPr>
        <w:t xml:space="preserve">, </w:t>
      </w:r>
      <w:r w:rsidR="00CF7CC5">
        <w:rPr>
          <w:szCs w:val="24"/>
        </w:rPr>
        <w:t>allowing</w:t>
      </w:r>
      <w:r w:rsidR="00A94FE9">
        <w:rPr>
          <w:szCs w:val="24"/>
        </w:rPr>
        <w:t xml:space="preserve"> you</w:t>
      </w:r>
      <w:r w:rsidR="00F67E60">
        <w:rPr>
          <w:szCs w:val="24"/>
        </w:rPr>
        <w:t xml:space="preserve"> to decide </w:t>
      </w:r>
      <w:r w:rsidR="00012926">
        <w:rPr>
          <w:szCs w:val="24"/>
        </w:rPr>
        <w:t xml:space="preserve">which </w:t>
      </w:r>
      <w:r w:rsidR="00F67E60">
        <w:rPr>
          <w:szCs w:val="24"/>
        </w:rPr>
        <w:t>field</w:t>
      </w:r>
      <w:r w:rsidR="0017668D">
        <w:rPr>
          <w:szCs w:val="24"/>
        </w:rPr>
        <w:t>s</w:t>
      </w:r>
      <w:r w:rsidR="00F67E60">
        <w:rPr>
          <w:szCs w:val="24"/>
        </w:rPr>
        <w:t xml:space="preserve"> </w:t>
      </w:r>
      <w:r w:rsidR="002D71AD">
        <w:rPr>
          <w:szCs w:val="24"/>
        </w:rPr>
        <w:t>to</w:t>
      </w:r>
      <w:r w:rsidR="00F67E60">
        <w:rPr>
          <w:szCs w:val="24"/>
        </w:rPr>
        <w:t xml:space="preserve"> tag or exclude. Once you have picked the fields to tag, the </w:t>
      </w:r>
      <w:r w:rsidR="00F67E60" w:rsidRPr="00A62D8F">
        <w:rPr>
          <w:rFonts w:cs="Times New Roman"/>
          <w:i/>
          <w:szCs w:val="24"/>
        </w:rPr>
        <w:t>tag</w:t>
      </w:r>
      <w:r w:rsidR="00A94FE9" w:rsidRPr="00A62D8F">
        <w:rPr>
          <w:rFonts w:cs="Times New Roman"/>
          <w:i/>
          <w:szCs w:val="24"/>
        </w:rPr>
        <w:t>dir</w:t>
      </w:r>
      <w:r w:rsidR="00F67E60">
        <w:rPr>
          <w:szCs w:val="24"/>
        </w:rPr>
        <w:t xml:space="preserve"> function displays the </w:t>
      </w:r>
      <w:r w:rsidR="00EF35CF">
        <w:rPr>
          <w:szCs w:val="24"/>
        </w:rPr>
        <w:t>CTagger</w:t>
      </w:r>
      <w:r w:rsidR="00A94FE9">
        <w:rPr>
          <w:szCs w:val="24"/>
        </w:rPr>
        <w:t xml:space="preserve"> for each selected field. </w:t>
      </w:r>
      <w:r w:rsidR="00F67E60">
        <w:rPr>
          <w:szCs w:val="24"/>
        </w:rPr>
        <w:t xml:space="preserve">After </w:t>
      </w:r>
      <w:r w:rsidR="00A94FE9">
        <w:rPr>
          <w:szCs w:val="24"/>
        </w:rPr>
        <w:t>tagging</w:t>
      </w:r>
      <w:r w:rsidR="00F67E60">
        <w:rPr>
          <w:szCs w:val="24"/>
        </w:rPr>
        <w:t xml:space="preserve">, </w:t>
      </w:r>
      <w:r w:rsidR="00F67E60" w:rsidRPr="00A62D8F">
        <w:rPr>
          <w:rFonts w:cs="Times New Roman"/>
          <w:i/>
          <w:szCs w:val="24"/>
        </w:rPr>
        <w:t>tag</w:t>
      </w:r>
      <w:r w:rsidR="00A94FE9" w:rsidRPr="00A62D8F">
        <w:rPr>
          <w:rFonts w:cs="Times New Roman"/>
          <w:i/>
          <w:szCs w:val="24"/>
        </w:rPr>
        <w:t>dir</w:t>
      </w:r>
      <w:r w:rsidR="00F67E60">
        <w:rPr>
          <w:szCs w:val="24"/>
        </w:rPr>
        <w:t xml:space="preserve"> writes the tag information </w:t>
      </w:r>
      <w:r w:rsidR="00A94FE9">
        <w:rPr>
          <w:szCs w:val="24"/>
        </w:rPr>
        <w:t xml:space="preserve">back to the datasets. </w:t>
      </w:r>
    </w:p>
    <w:p w14:paraId="5DC043EC" w14:textId="77777777" w:rsidR="00A94FE9" w:rsidRDefault="00A94FE9" w:rsidP="00060D52">
      <w:pPr>
        <w:jc w:val="both"/>
        <w:rPr>
          <w:szCs w:val="24"/>
        </w:rPr>
      </w:pPr>
    </w:p>
    <w:p w14:paraId="33FAA667" w14:textId="323C264D" w:rsidR="00F773F0" w:rsidRDefault="009C6C9F" w:rsidP="00060D52">
      <w:pPr>
        <w:jc w:val="both"/>
      </w:pPr>
      <w:r>
        <w:rPr>
          <w:szCs w:val="24"/>
        </w:rPr>
        <w:t xml:space="preserve">You can also </w:t>
      </w:r>
      <w:r w:rsidR="002D71AD">
        <w:rPr>
          <w:szCs w:val="24"/>
        </w:rPr>
        <w:t xml:space="preserve">use </w:t>
      </w:r>
      <w:r>
        <w:rPr>
          <w:szCs w:val="24"/>
        </w:rPr>
        <w:t>t</w:t>
      </w:r>
      <w:r w:rsidR="00F773F0">
        <w:rPr>
          <w:szCs w:val="24"/>
        </w:rPr>
        <w:t xml:space="preserve">he </w:t>
      </w:r>
      <w:r w:rsidR="00F773F0" w:rsidRPr="00AA178B">
        <w:rPr>
          <w:rFonts w:cs="Times New Roman"/>
          <w:i/>
          <w:szCs w:val="24"/>
        </w:rPr>
        <w:t>tagdir</w:t>
      </w:r>
      <w:r w:rsidR="00F773F0" w:rsidDel="00F72F0E">
        <w:rPr>
          <w:szCs w:val="24"/>
        </w:rPr>
        <w:t xml:space="preserve"> </w:t>
      </w:r>
      <w:r w:rsidR="00F773F0">
        <w:rPr>
          <w:szCs w:val="24"/>
        </w:rPr>
        <w:t xml:space="preserve">function with additional arguments </w:t>
      </w:r>
      <w:r w:rsidR="002D71AD">
        <w:rPr>
          <w:szCs w:val="24"/>
        </w:rPr>
        <w:t>similar to</w:t>
      </w:r>
      <w:r w:rsidR="00202899">
        <w:rPr>
          <w:szCs w:val="24"/>
        </w:rPr>
        <w:t xml:space="preserve"> the </w:t>
      </w:r>
      <w:r w:rsidR="00202899" w:rsidRPr="00B46200">
        <w:rPr>
          <w:rFonts w:cs="Times New Roman"/>
          <w:i/>
        </w:rPr>
        <w:t>tageeg</w:t>
      </w:r>
      <w:r w:rsidR="00202899">
        <w:rPr>
          <w:szCs w:val="24"/>
        </w:rPr>
        <w:t xml:space="preserve"> function. </w:t>
      </w:r>
      <w:r w:rsidR="00B17D12">
        <w:rPr>
          <w:szCs w:val="24"/>
        </w:rPr>
        <w:t xml:space="preserve">Call the </w:t>
      </w:r>
      <w:r w:rsidR="00F773F0" w:rsidRPr="00CD30B0">
        <w:rPr>
          <w:i/>
        </w:rPr>
        <w:t>pop</w:t>
      </w:r>
      <w:r w:rsidR="00CD30B0">
        <w:rPr>
          <w:i/>
        </w:rPr>
        <w:t>_</w:t>
      </w:r>
      <w:r w:rsidR="00F773F0" w:rsidRPr="00CD30B0">
        <w:rPr>
          <w:rFonts w:cs="Times New Roman"/>
          <w:i/>
        </w:rPr>
        <w:t>tag</w:t>
      </w:r>
      <w:r w:rsidR="00202899" w:rsidRPr="00CD30B0">
        <w:rPr>
          <w:rFonts w:cs="Times New Roman"/>
          <w:i/>
        </w:rPr>
        <w:t>dir</w:t>
      </w:r>
      <w:r w:rsidR="00F773F0">
        <w:rPr>
          <w:szCs w:val="24"/>
        </w:rPr>
        <w:t xml:space="preserve"> function </w:t>
      </w:r>
      <w:r w:rsidR="00B17D12">
        <w:rPr>
          <w:szCs w:val="24"/>
        </w:rPr>
        <w:t>to use a menu to set these arguments</w:t>
      </w:r>
      <w:r w:rsidR="00F773F0">
        <w:rPr>
          <w:szCs w:val="24"/>
        </w:rPr>
        <w:t xml:space="preserve">.  </w:t>
      </w:r>
      <w:r w:rsidR="00F773F0">
        <w:t xml:space="preserve"> </w:t>
      </w:r>
    </w:p>
    <w:p w14:paraId="6D4815B7" w14:textId="77777777" w:rsidR="00F67E60" w:rsidRDefault="00F67E60" w:rsidP="009C6C9F">
      <w:pPr>
        <w:rPr>
          <w:szCs w:val="24"/>
        </w:rPr>
      </w:pPr>
    </w:p>
    <w:p w14:paraId="01760A04" w14:textId="57DE5CE8" w:rsidR="00F67E60" w:rsidRPr="009C6C9F" w:rsidRDefault="00F67E60" w:rsidP="00CD30B0">
      <w:r w:rsidRPr="00804724">
        <w:rPr>
          <w:b/>
        </w:rPr>
        <w:t>Example</w:t>
      </w:r>
      <w:r>
        <w:rPr>
          <w:b/>
        </w:rPr>
        <w:t xml:space="preserve"> </w:t>
      </w:r>
      <w:r w:rsidR="00BF6068">
        <w:rPr>
          <w:b/>
        </w:rPr>
        <w:t>2.6</w:t>
      </w:r>
      <w:r w:rsidRPr="00804724">
        <w:rPr>
          <w:b/>
        </w:rPr>
        <w:t>:</w:t>
      </w:r>
      <w:r>
        <w:t xml:space="preserve"> Tag </w:t>
      </w:r>
      <w:r w:rsidR="00A94FE9">
        <w:t>a directory</w:t>
      </w:r>
      <w:r>
        <w:t xml:space="preserve"> without user intervention using </w:t>
      </w:r>
      <w:r w:rsidR="006143B0">
        <w:t xml:space="preserve">the </w:t>
      </w:r>
      <w:r>
        <w:t xml:space="preserve">tag map information of </w:t>
      </w:r>
      <w:r w:rsidRPr="009C6C9F">
        <w:t xml:space="preserve">Example </w:t>
      </w:r>
      <w:r w:rsidR="00CC7196">
        <w:t>2</w:t>
      </w:r>
      <w:r w:rsidR="003B7CD6">
        <w:t>.5</w:t>
      </w:r>
      <w:r w:rsidRPr="009C6C9F">
        <w:t>.</w:t>
      </w:r>
    </w:p>
    <w:p w14:paraId="286AEABC" w14:textId="77777777" w:rsidR="00F67E60" w:rsidRDefault="00F67E60" w:rsidP="00F67E60"/>
    <w:p w14:paraId="5AFF1CCE" w14:textId="0800ECC5"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fMap1, fPaths, excluded</w:t>
      </w:r>
      <w:r w:rsidRPr="00A62D8F">
        <w:rPr>
          <w:rFonts w:ascii="Courier New" w:hAnsi="Courier New" w:cs="Courier New"/>
          <w:color w:val="000000"/>
          <w:sz w:val="22"/>
        </w:rPr>
        <w:t>] = tag</w:t>
      </w:r>
      <w:r w:rsidR="00A94FE9" w:rsidRPr="00A62D8F">
        <w:rPr>
          <w:rFonts w:ascii="Courier New" w:hAnsi="Courier New" w:cs="Courier New"/>
          <w:color w:val="000000"/>
          <w:sz w:val="22"/>
        </w:rPr>
        <w:t>dir</w:t>
      </w:r>
      <w:r w:rsidRPr="00A62D8F">
        <w:rPr>
          <w:rFonts w:ascii="Courier New" w:hAnsi="Courier New" w:cs="Courier New"/>
          <w:color w:val="000000"/>
          <w:sz w:val="22"/>
        </w:rPr>
        <w:t>(</w:t>
      </w:r>
      <w:r w:rsidR="00A94FE9" w:rsidRPr="00A62D8F">
        <w:rPr>
          <w:rFonts w:ascii="Courier New" w:hAnsi="Courier New" w:cs="Courier New"/>
          <w:color w:val="000000"/>
          <w:sz w:val="22"/>
        </w:rPr>
        <w:t>inDir</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4E5ABD5D" w14:textId="4B6D96BD"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'UseGui', false);</w:t>
      </w:r>
    </w:p>
    <w:p w14:paraId="0A1F870C" w14:textId="77777777" w:rsidR="00F67E60" w:rsidRDefault="00F67E60" w:rsidP="00F67E60">
      <w:pPr>
        <w:rPr>
          <w:szCs w:val="24"/>
        </w:rPr>
      </w:pPr>
    </w:p>
    <w:p w14:paraId="768C8284" w14:textId="14107E79" w:rsidR="00F67E60" w:rsidRDefault="00F67E60"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9C6485">
        <w:rPr>
          <w:szCs w:val="24"/>
        </w:rPr>
        <w:t xml:space="preserve">want to use CTagger </w:t>
      </w:r>
      <w:r>
        <w:rPr>
          <w:szCs w:val="24"/>
        </w:rPr>
        <w:t xml:space="preserve">for each selected field. In </w:t>
      </w:r>
      <w:r w:rsidRPr="009C6C9F">
        <w:rPr>
          <w:szCs w:val="24"/>
        </w:rPr>
        <w:t xml:space="preserve">Example </w:t>
      </w:r>
      <w:r w:rsidR="00CC7196">
        <w:rPr>
          <w:szCs w:val="24"/>
        </w:rPr>
        <w:t>2</w:t>
      </w:r>
      <w:r w:rsidR="00C079AD">
        <w:rPr>
          <w:szCs w:val="24"/>
        </w:rPr>
        <w:t>.6</w:t>
      </w:r>
      <w:r w:rsidR="009C6C9F">
        <w:rPr>
          <w:szCs w:val="24"/>
        </w:rPr>
        <w:t>,</w:t>
      </w:r>
      <w:r>
        <w:rPr>
          <w:szCs w:val="24"/>
        </w:rPr>
        <w:t xml:space="preserve"> all user intervention is off. The idea here is that you tag </w:t>
      </w:r>
      <w:r w:rsidR="00820012">
        <w:rPr>
          <w:szCs w:val="24"/>
        </w:rPr>
        <w:t>an entire directory</w:t>
      </w:r>
      <w:r>
        <w:rPr>
          <w:szCs w:val="24"/>
        </w:rPr>
        <w:t xml:space="preserve"> </w:t>
      </w:r>
      <w:r w:rsidR="00A94FE9">
        <w:rPr>
          <w:szCs w:val="24"/>
        </w:rPr>
        <w:t>once you have created your tag mapping</w:t>
      </w:r>
      <w:r>
        <w:rPr>
          <w:szCs w:val="24"/>
        </w:rPr>
        <w:t xml:space="preserve">. </w:t>
      </w:r>
      <w:r w:rsidR="00A94FE9">
        <w:rPr>
          <w:szCs w:val="24"/>
        </w:rPr>
        <w:t xml:space="preserve"> </w:t>
      </w:r>
    </w:p>
    <w:p w14:paraId="0777F3C6" w14:textId="77777777" w:rsidR="00A94FE9" w:rsidRDefault="00A94FE9" w:rsidP="00F67E60">
      <w:pPr>
        <w:rPr>
          <w:szCs w:val="24"/>
        </w:rPr>
      </w:pP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77777777"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inDir</w:t>
      </w:r>
      <w:r w:rsidRPr="00A62D8F">
        <w:rPr>
          <w:rFonts w:ascii="Courier New" w:hAnsi="Courier New" w:cs="Courier New"/>
          <w:color w:val="000000"/>
          <w:sz w:val="22"/>
        </w:rPr>
        <w:t>)</w:t>
      </w:r>
    </w:p>
    <w:p w14:paraId="422CDD3D" w14:textId="77777777"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 xml:space="preserve">indDir, </w:t>
      </w:r>
      <w:r w:rsidRPr="00A62D8F">
        <w:rPr>
          <w:rFonts w:ascii="Courier New" w:hAnsi="Courier New" w:cs="Courier New"/>
          <w:color w:val="000000"/>
          <w:sz w:val="22"/>
        </w:rPr>
        <w:t>varargin)</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0E8CC057" w:rsidR="002D37DF" w:rsidRDefault="002D37DF" w:rsidP="001B5078">
      <w:pPr>
        <w:pStyle w:val="Heading4"/>
        <w:jc w:val="center"/>
      </w:pPr>
      <w:bookmarkStart w:id="23" w:name="_Toc456363133"/>
      <w:r>
        <w:t xml:space="preserve">Table </w:t>
      </w:r>
      <w:r w:rsidR="00FF1A50">
        <w:fldChar w:fldCharType="begin"/>
      </w:r>
      <w:r w:rsidR="00FF1A50">
        <w:instrText xml:space="preserve"> SEQ Table \* ARABIC </w:instrText>
      </w:r>
      <w:r w:rsidR="00FF1A50">
        <w:fldChar w:fldCharType="separate"/>
      </w:r>
      <w:r w:rsidR="00C052B3">
        <w:rPr>
          <w:noProof/>
        </w:rPr>
        <w:t>2</w:t>
      </w:r>
      <w:r w:rsidR="00FF1A50">
        <w:rPr>
          <w:noProof/>
        </w:rPr>
        <w:fldChar w:fldCharType="end"/>
      </w:r>
      <w:r>
        <w:t xml:space="preserve">. </w:t>
      </w:r>
      <w:r w:rsidRPr="00CB1CC8">
        <w:t>A summary of arguments for tagdir.</w:t>
      </w:r>
      <w:bookmarkEnd w:id="23"/>
    </w:p>
    <w:tbl>
      <w:tblPr>
        <w:tblStyle w:val="TableGrid"/>
        <w:tblW w:w="10296" w:type="dxa"/>
        <w:tblLook w:val="04A0" w:firstRow="1" w:lastRow="0" w:firstColumn="1" w:lastColumn="0" w:noHBand="0" w:noVBand="1"/>
      </w:tblPr>
      <w:tblGrid>
        <w:gridCol w:w="2234"/>
        <w:gridCol w:w="1514"/>
        <w:gridCol w:w="6548"/>
      </w:tblGrid>
      <w:tr w:rsidR="00612F5C" w14:paraId="58CA9640" w14:textId="77777777" w:rsidTr="00FE5340">
        <w:tc>
          <w:tcPr>
            <w:tcW w:w="2234" w:type="dxa"/>
            <w:shd w:val="clear" w:color="auto" w:fill="D9D9D9" w:themeFill="background1" w:themeFillShade="D9"/>
          </w:tcPr>
          <w:p w14:paraId="20CD022C" w14:textId="77777777" w:rsidR="00612F5C" w:rsidRPr="00087E18" w:rsidRDefault="00612F5C" w:rsidP="00FE5340">
            <w:pPr>
              <w:spacing w:before="60" w:after="60"/>
              <w:rPr>
                <w:rFonts w:asciiTheme="minorHAnsi" w:hAnsiTheme="minorHAnsi" w:cs="Courier New"/>
                <w:b/>
                <w:color w:val="000000"/>
              </w:rPr>
            </w:pPr>
            <w:r>
              <w:rPr>
                <w:rFonts w:asciiTheme="minorHAnsi" w:hAnsiTheme="minorHAnsi" w:cs="Courier New"/>
                <w:b/>
                <w:color w:val="000000"/>
              </w:rPr>
              <w:t>Name</w:t>
            </w:r>
          </w:p>
        </w:tc>
        <w:tc>
          <w:tcPr>
            <w:tcW w:w="1514" w:type="dxa"/>
            <w:shd w:val="clear" w:color="auto" w:fill="D9D9D9" w:themeFill="background1" w:themeFillShade="D9"/>
          </w:tcPr>
          <w:p w14:paraId="73D9211B" w14:textId="77777777" w:rsidR="00612F5C" w:rsidRPr="00087E18" w:rsidRDefault="00612F5C" w:rsidP="00FE534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548" w:type="dxa"/>
            <w:shd w:val="clear" w:color="auto" w:fill="D9D9D9" w:themeFill="background1" w:themeFillShade="D9"/>
          </w:tcPr>
          <w:p w14:paraId="6BD801D1" w14:textId="77777777" w:rsidR="00612F5C" w:rsidRPr="00087E18" w:rsidRDefault="00612F5C" w:rsidP="00FE534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2F5C" w14:paraId="219E5127" w14:textId="77777777" w:rsidTr="00FE5340">
        <w:tc>
          <w:tcPr>
            <w:tcW w:w="2234" w:type="dxa"/>
            <w:vAlign w:val="center"/>
          </w:tcPr>
          <w:p w14:paraId="6EF301AB" w14:textId="77777777" w:rsidR="00612F5C" w:rsidRPr="00246329" w:rsidRDefault="00612F5C" w:rsidP="00FE5340">
            <w:pPr>
              <w:spacing w:before="60" w:after="60"/>
              <w:rPr>
                <w:rFonts w:ascii="Courier New" w:hAnsi="Courier New" w:cs="Courier New"/>
                <w:color w:val="000000"/>
                <w:sz w:val="20"/>
                <w:szCs w:val="20"/>
              </w:rPr>
            </w:pPr>
            <w:r>
              <w:rPr>
                <w:rFonts w:ascii="Courier New" w:hAnsi="Courier New" w:cs="Courier New"/>
                <w:color w:val="000000"/>
                <w:sz w:val="20"/>
                <w:szCs w:val="20"/>
              </w:rPr>
              <w:t>inDir</w:t>
            </w:r>
          </w:p>
        </w:tc>
        <w:tc>
          <w:tcPr>
            <w:tcW w:w="1514" w:type="dxa"/>
            <w:vAlign w:val="center"/>
          </w:tcPr>
          <w:p w14:paraId="7B93F6F4" w14:textId="77777777" w:rsidR="00612F5C" w:rsidRPr="00246329" w:rsidRDefault="00612F5C" w:rsidP="00FE5340">
            <w:pPr>
              <w:spacing w:before="60" w:after="60"/>
              <w:jc w:val="center"/>
              <w:rPr>
                <w:rFonts w:cs="Times New Roman"/>
                <w:color w:val="000000"/>
              </w:rPr>
            </w:pPr>
            <w:r w:rsidRPr="00246329">
              <w:rPr>
                <w:rFonts w:cs="Times New Roman"/>
                <w:color w:val="000000"/>
              </w:rPr>
              <w:t>Required</w:t>
            </w:r>
          </w:p>
        </w:tc>
        <w:tc>
          <w:tcPr>
            <w:tcW w:w="6548" w:type="dxa"/>
          </w:tcPr>
          <w:p w14:paraId="7675D5F7" w14:textId="77777777" w:rsidR="00612F5C" w:rsidRPr="00246329" w:rsidRDefault="00612F5C" w:rsidP="00FE5340">
            <w:pPr>
              <w:spacing w:before="60" w:after="60"/>
              <w:rPr>
                <w:rFonts w:cs="Times New Roman"/>
                <w:color w:val="000000"/>
              </w:rPr>
            </w:pPr>
            <w:r w:rsidRPr="000755E3">
              <w:rPr>
                <w:rFonts w:cs="Times New Roman"/>
                <w:color w:val="000000"/>
              </w:rPr>
              <w:t>A directory that contains similar EEG .set files.</w:t>
            </w:r>
          </w:p>
        </w:tc>
      </w:tr>
      <w:tr w:rsidR="00612F5C" w14:paraId="780F15AE" w14:textId="77777777" w:rsidTr="00FE5340">
        <w:trPr>
          <w:trHeight w:val="584"/>
        </w:trPr>
        <w:tc>
          <w:tcPr>
            <w:tcW w:w="2234" w:type="dxa"/>
            <w:vAlign w:val="center"/>
          </w:tcPr>
          <w:p w14:paraId="519C18B6"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14" w:type="dxa"/>
            <w:vAlign w:val="center"/>
          </w:tcPr>
          <w:p w14:paraId="6C6CEC42"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29B0A0A1" w14:textId="77777777" w:rsidR="00612F5C" w:rsidRPr="00D62178" w:rsidRDefault="00612F5C" w:rsidP="00FE5340">
            <w:pPr>
              <w:autoSpaceDE w:val="0"/>
              <w:autoSpaceDN w:val="0"/>
              <w:adjustRightInd w:val="0"/>
              <w:rPr>
                <w:rFonts w:cs="Times New Roman"/>
                <w:szCs w:val="24"/>
              </w:rPr>
            </w:pPr>
            <w:r w:rsidRPr="00496186">
              <w:rPr>
                <w:rFonts w:cs="Times New Roman"/>
                <w:szCs w:val="24"/>
              </w:rPr>
              <w:t>A fieldMap object or the name of a file that contains</w:t>
            </w:r>
            <w:r>
              <w:rPr>
                <w:rFonts w:cs="Times New Roman"/>
                <w:szCs w:val="24"/>
              </w:rPr>
              <w:t xml:space="preserve"> </w:t>
            </w:r>
            <w:r w:rsidRPr="00496186">
              <w:rPr>
                <w:rFonts w:cs="Times New Roman"/>
                <w:szCs w:val="24"/>
              </w:rPr>
              <w:t>a fieldMap object to be used to initialize tag</w:t>
            </w:r>
            <w:r>
              <w:rPr>
                <w:rFonts w:cs="Times New Roman"/>
                <w:szCs w:val="24"/>
              </w:rPr>
              <w:t xml:space="preserve"> </w:t>
            </w:r>
            <w:r w:rsidRPr="00496186">
              <w:rPr>
                <w:rFonts w:cs="Times New Roman"/>
                <w:szCs w:val="24"/>
              </w:rPr>
              <w:t>information.</w:t>
            </w:r>
          </w:p>
        </w:tc>
      </w:tr>
      <w:tr w:rsidR="00612F5C" w14:paraId="71CF5044" w14:textId="77777777" w:rsidTr="00FE5340">
        <w:tc>
          <w:tcPr>
            <w:tcW w:w="2234" w:type="dxa"/>
            <w:vAlign w:val="center"/>
          </w:tcPr>
          <w:p w14:paraId="75BFA234"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DoSubDirs</w:t>
            </w:r>
            <w:r w:rsidRPr="00246329">
              <w:rPr>
                <w:rFonts w:ascii="Courier New" w:hAnsi="Courier New" w:cs="Courier New"/>
                <w:sz w:val="20"/>
                <w:szCs w:val="20"/>
              </w:rPr>
              <w:t>'</w:t>
            </w:r>
          </w:p>
        </w:tc>
        <w:tc>
          <w:tcPr>
            <w:tcW w:w="1514" w:type="dxa"/>
            <w:vAlign w:val="center"/>
          </w:tcPr>
          <w:p w14:paraId="53BE979B"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51CAF2BE" w14:textId="77777777" w:rsidR="00612F5C" w:rsidRPr="00E01ECC" w:rsidRDefault="00612F5C" w:rsidP="00FE5340">
            <w:pPr>
              <w:autoSpaceDE w:val="0"/>
              <w:autoSpaceDN w:val="0"/>
              <w:adjustRightInd w:val="0"/>
              <w:rPr>
                <w:rFonts w:cs="Times New Roman"/>
                <w:szCs w:val="24"/>
              </w:rPr>
            </w:pPr>
            <w:r w:rsidRPr="00065143">
              <w:rPr>
                <w:rFonts w:cs="Times New Roman"/>
                <w:szCs w:val="24"/>
              </w:rPr>
              <w:t>If true (default), the entire inDir directory tree issearched. If false, only the inDir directory issearched.</w:t>
            </w:r>
          </w:p>
        </w:tc>
      </w:tr>
      <w:tr w:rsidR="00612F5C" w14:paraId="51223895" w14:textId="77777777" w:rsidTr="00FE5340">
        <w:tc>
          <w:tcPr>
            <w:tcW w:w="2234" w:type="dxa"/>
            <w:vAlign w:val="center"/>
          </w:tcPr>
          <w:p w14:paraId="39473A76"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14" w:type="dxa"/>
            <w:vAlign w:val="center"/>
          </w:tcPr>
          <w:p w14:paraId="7C9AA126" w14:textId="77777777" w:rsidR="00612F5C" w:rsidRPr="00246329" w:rsidRDefault="00612F5C" w:rsidP="00FE5340">
            <w:pPr>
              <w:spacing w:before="60" w:after="60"/>
              <w:jc w:val="center"/>
              <w:rPr>
                <w:rFonts w:cs="Times New Roman"/>
                <w:color w:val="000000"/>
              </w:rPr>
            </w:pPr>
            <w:r>
              <w:rPr>
                <w:rFonts w:cs="Times New Roman"/>
                <w:color w:val="000000"/>
              </w:rPr>
              <w:t>Name-Value</w:t>
            </w:r>
          </w:p>
        </w:tc>
        <w:tc>
          <w:tcPr>
            <w:tcW w:w="6548" w:type="dxa"/>
          </w:tcPr>
          <w:p w14:paraId="5325184E" w14:textId="77777777" w:rsidR="00612F5C" w:rsidRPr="006240FE" w:rsidRDefault="00612F5C" w:rsidP="00FE5340">
            <w:pPr>
              <w:autoSpaceDE w:val="0"/>
              <w:autoSpaceDN w:val="0"/>
              <w:adjustRightInd w:val="0"/>
              <w:rPr>
                <w:rFonts w:cs="Times New Roman"/>
                <w:szCs w:val="24"/>
              </w:rPr>
            </w:pPr>
            <w:r w:rsidRPr="00F478D3">
              <w:rPr>
                <w:rFonts w:cs="Times New Roman"/>
                <w:szCs w:val="24"/>
              </w:rPr>
              <w:t>A one-dimensional cell array of field names in the.event substructure to ignore during the taggingprocess. By default the following subfields of the.event structure are ignored: .latency, .epoch,</w:t>
            </w:r>
            <w:r>
              <w:rPr>
                <w:rFonts w:cs="Times New Roman"/>
                <w:szCs w:val="24"/>
              </w:rPr>
              <w:t xml:space="preserve"> </w:t>
            </w:r>
            <w:r w:rsidRPr="00F478D3">
              <w:rPr>
                <w:rFonts w:cs="Times New Roman"/>
                <w:szCs w:val="24"/>
              </w:rPr>
              <w:t>.urevent, .hedtags, and .usertags. The user canover-ride these tags using this name-value parameter.</w:t>
            </w:r>
          </w:p>
        </w:tc>
      </w:tr>
      <w:tr w:rsidR="00612F5C" w14:paraId="69A0C134" w14:textId="77777777" w:rsidTr="00FE5340">
        <w:tc>
          <w:tcPr>
            <w:tcW w:w="2234" w:type="dxa"/>
            <w:vAlign w:val="center"/>
          </w:tcPr>
          <w:p w14:paraId="28E19A93"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71F3C933"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307A9487" w14:textId="77777777" w:rsidR="00612F5C" w:rsidRPr="00FE121A" w:rsidRDefault="00612F5C" w:rsidP="00FE5340">
            <w:pPr>
              <w:autoSpaceDE w:val="0"/>
              <w:autoSpaceDN w:val="0"/>
              <w:adjustRightInd w:val="0"/>
              <w:rPr>
                <w:rFonts w:cs="Times New Roman"/>
                <w:szCs w:val="24"/>
              </w:rPr>
            </w:pPr>
            <w:r w:rsidRPr="00A46073">
              <w:rPr>
                <w:rFonts w:cs="Times New Roman"/>
                <w:szCs w:val="24"/>
              </w:rPr>
              <w:t>A one-dimensional cell array of fields to tag. If this</w:t>
            </w:r>
            <w:r>
              <w:rPr>
                <w:rFonts w:cs="Times New Roman"/>
                <w:szCs w:val="24"/>
              </w:rPr>
              <w:t xml:space="preserve"> </w:t>
            </w:r>
            <w:r w:rsidRPr="00A46073">
              <w:rPr>
                <w:rFonts w:cs="Times New Roman"/>
                <w:szCs w:val="24"/>
              </w:rPr>
              <w:t>parameter is non-empty, only these fields are tagged.</w:t>
            </w:r>
          </w:p>
        </w:tc>
      </w:tr>
      <w:tr w:rsidR="00612F5C" w14:paraId="229E749B" w14:textId="77777777" w:rsidTr="00FE5340">
        <w:tc>
          <w:tcPr>
            <w:tcW w:w="2234" w:type="dxa"/>
            <w:vAlign w:val="center"/>
          </w:tcPr>
          <w:p w14:paraId="5720D0A4"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14" w:type="dxa"/>
            <w:vAlign w:val="center"/>
          </w:tcPr>
          <w:p w14:paraId="20F0FADF"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57D507F0" w14:textId="77777777" w:rsidR="00612F5C" w:rsidRPr="00D62178" w:rsidRDefault="00612F5C" w:rsidP="00FE5340">
            <w:pPr>
              <w:autoSpaceDE w:val="0"/>
              <w:autoSpaceDN w:val="0"/>
              <w:adjustRightInd w:val="0"/>
              <w:rPr>
                <w:rFonts w:cs="Times New Roman"/>
                <w:szCs w:val="24"/>
              </w:rPr>
            </w:pPr>
            <w:r w:rsidRPr="00A814B2">
              <w:rPr>
                <w:rFonts w:cs="Times New Roman"/>
                <w:szCs w:val="24"/>
              </w:rPr>
              <w:t>If false (default), tags for the same field value that</w:t>
            </w:r>
            <w:r>
              <w:rPr>
                <w:rFonts w:cs="Times New Roman"/>
                <w:szCs w:val="24"/>
              </w:rPr>
              <w:t xml:space="preserve"> </w:t>
            </w:r>
            <w:r w:rsidRPr="00A814B2">
              <w:rPr>
                <w:rFonts w:cs="Times New Roman"/>
                <w:szCs w:val="24"/>
              </w:rPr>
              <w:t>share prefixes are combined and only the most specific</w:t>
            </w:r>
            <w:r>
              <w:rPr>
                <w:rFonts w:cs="Times New Roman"/>
                <w:szCs w:val="24"/>
              </w:rPr>
              <w:t xml:space="preserve"> </w:t>
            </w:r>
            <w:r w:rsidRPr="00A814B2">
              <w:rPr>
                <w:rFonts w:cs="Times New Roman"/>
                <w:szCs w:val="24"/>
              </w:rPr>
              <w:t>is retained (e.g., /a/b/c and /a/b become just</w:t>
            </w:r>
            <w:r>
              <w:rPr>
                <w:rFonts w:cs="Times New Roman"/>
                <w:szCs w:val="24"/>
              </w:rPr>
              <w:t xml:space="preserve"> </w:t>
            </w:r>
            <w:r w:rsidRPr="00A814B2">
              <w:rPr>
                <w:rFonts w:cs="Times New Roman"/>
                <w:szCs w:val="24"/>
              </w:rPr>
              <w:t>/a/b/c). If true, then all unique tags are retained.</w:t>
            </w:r>
          </w:p>
        </w:tc>
      </w:tr>
      <w:tr w:rsidR="00612F5C" w14:paraId="45183271" w14:textId="77777777" w:rsidTr="00FE5340">
        <w:tc>
          <w:tcPr>
            <w:tcW w:w="2234" w:type="dxa"/>
            <w:vAlign w:val="center"/>
          </w:tcPr>
          <w:p w14:paraId="33EC1FCC" w14:textId="77777777" w:rsidR="00612F5C" w:rsidRPr="00246329" w:rsidRDefault="00612F5C" w:rsidP="00FE5340">
            <w:pPr>
              <w:spacing w:before="60" w:after="60"/>
              <w:rPr>
                <w:rFonts w:ascii="Courier New" w:hAnsi="Courier New" w:cs="Courier New"/>
                <w:color w:val="000000"/>
                <w:sz w:val="20"/>
                <w:szCs w:val="20"/>
              </w:rPr>
            </w:pPr>
            <w:commentRangeStart w:id="24"/>
            <w:r w:rsidRPr="00246329">
              <w:rPr>
                <w:rFonts w:ascii="Courier New" w:hAnsi="Courier New" w:cs="Courier New"/>
                <w:sz w:val="20"/>
                <w:szCs w:val="20"/>
              </w:rPr>
              <w:t>'</w:t>
            </w:r>
            <w:r>
              <w:rPr>
                <w:rFonts w:ascii="Courier New" w:hAnsi="Courier New" w:cs="Courier New"/>
                <w:color w:val="000000"/>
                <w:sz w:val="20"/>
                <w:szCs w:val="20"/>
              </w:rPr>
              <w:t>PrimaryField</w:t>
            </w:r>
            <w:r w:rsidRPr="00246329">
              <w:rPr>
                <w:rFonts w:ascii="Courier New" w:hAnsi="Courier New" w:cs="Courier New"/>
                <w:sz w:val="20"/>
                <w:szCs w:val="20"/>
              </w:rPr>
              <w:t>'</w:t>
            </w:r>
            <w:commentRangeEnd w:id="24"/>
            <w:r>
              <w:rPr>
                <w:rStyle w:val="CommentReference"/>
              </w:rPr>
              <w:commentReference w:id="24"/>
            </w:r>
          </w:p>
        </w:tc>
        <w:tc>
          <w:tcPr>
            <w:tcW w:w="1514" w:type="dxa"/>
            <w:vAlign w:val="center"/>
          </w:tcPr>
          <w:p w14:paraId="048CA583"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22B6423F" w14:textId="77777777" w:rsidR="00612F5C" w:rsidRPr="00D26801" w:rsidRDefault="00612F5C" w:rsidP="00FE5340">
            <w:pPr>
              <w:autoSpaceDE w:val="0"/>
              <w:autoSpaceDN w:val="0"/>
              <w:adjustRightInd w:val="0"/>
              <w:rPr>
                <w:rFonts w:cs="Times New Roman"/>
                <w:szCs w:val="24"/>
              </w:rPr>
            </w:pPr>
            <w:r w:rsidRPr="00D26801">
              <w:rPr>
                <w:rFonts w:cs="Times New Roman"/>
                <w:szCs w:val="24"/>
              </w:rPr>
              <w:t>The name of the primary field. Only one field can be</w:t>
            </w:r>
            <w:r>
              <w:rPr>
                <w:rFonts w:cs="Times New Roman"/>
                <w:szCs w:val="24"/>
              </w:rPr>
              <w:t xml:space="preserve"> </w:t>
            </w:r>
            <w:r w:rsidRPr="00D26801">
              <w:rPr>
                <w:rFonts w:cs="Times New Roman"/>
                <w:szCs w:val="24"/>
              </w:rPr>
              <w:t>the primary field. A primary field requires a label,</w:t>
            </w:r>
            <w:r>
              <w:rPr>
                <w:rFonts w:cs="Times New Roman"/>
                <w:szCs w:val="24"/>
              </w:rPr>
              <w:t xml:space="preserve"> </w:t>
            </w:r>
            <w:r w:rsidRPr="00D26801">
              <w:rPr>
                <w:rFonts w:cs="Times New Roman"/>
                <w:szCs w:val="24"/>
              </w:rPr>
              <w:t xml:space="preserve">category, and a </w:t>
            </w:r>
            <w:r>
              <w:rPr>
                <w:rFonts w:cs="Times New Roman"/>
                <w:szCs w:val="24"/>
              </w:rPr>
              <w:t>d</w:t>
            </w:r>
            <w:r w:rsidRPr="00D26801">
              <w:rPr>
                <w:rFonts w:cs="Times New Roman"/>
                <w:szCs w:val="24"/>
              </w:rPr>
              <w:t>escription. The default is the type</w:t>
            </w:r>
            <w:r>
              <w:rPr>
                <w:rFonts w:cs="Times New Roman"/>
                <w:szCs w:val="24"/>
              </w:rPr>
              <w:t xml:space="preserve"> </w:t>
            </w:r>
            <w:r w:rsidRPr="00D26801">
              <w:rPr>
                <w:rFonts w:cs="Times New Roman"/>
                <w:szCs w:val="24"/>
              </w:rPr>
              <w:t>field.</w:t>
            </w:r>
          </w:p>
        </w:tc>
      </w:tr>
      <w:tr w:rsidR="00612F5C" w14:paraId="5FBDFA83" w14:textId="77777777" w:rsidTr="00FE5340">
        <w:tc>
          <w:tcPr>
            <w:tcW w:w="2234" w:type="dxa"/>
            <w:vAlign w:val="center"/>
          </w:tcPr>
          <w:p w14:paraId="4C5404CC" w14:textId="77777777" w:rsidR="00612F5C" w:rsidRPr="00246329" w:rsidRDefault="00612F5C" w:rsidP="00FE5340">
            <w:pPr>
              <w:spacing w:before="60" w:after="60"/>
              <w:rPr>
                <w:rFonts w:ascii="Courier New" w:hAnsi="Courier New" w:cs="Courier New"/>
                <w:sz w:val="20"/>
                <w:szCs w:val="20"/>
              </w:rPr>
            </w:pPr>
            <w:commentRangeStart w:id="25"/>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commentRangeEnd w:id="25"/>
            <w:r>
              <w:rPr>
                <w:rStyle w:val="CommentReference"/>
              </w:rPr>
              <w:commentReference w:id="25"/>
            </w:r>
          </w:p>
        </w:tc>
        <w:tc>
          <w:tcPr>
            <w:tcW w:w="1514" w:type="dxa"/>
            <w:vAlign w:val="center"/>
          </w:tcPr>
          <w:p w14:paraId="4E48E797"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5DE971C2" w14:textId="77777777" w:rsidR="00612F5C" w:rsidRPr="00194537" w:rsidRDefault="00612F5C" w:rsidP="00FE5340">
            <w:pPr>
              <w:autoSpaceDE w:val="0"/>
              <w:autoSpaceDN w:val="0"/>
              <w:adjustRightInd w:val="0"/>
              <w:rPr>
                <w:rFonts w:cs="Times New Roman"/>
                <w:szCs w:val="24"/>
              </w:rPr>
            </w:pPr>
            <w:r w:rsidRPr="003C6B5F">
              <w:rPr>
                <w:rFonts w:cs="Times New Roman"/>
                <w:szCs w:val="24"/>
              </w:rPr>
              <w:t>If true (default), save the tags to the underlying</w:t>
            </w:r>
            <w:r>
              <w:rPr>
                <w:rFonts w:cs="Times New Roman"/>
                <w:szCs w:val="24"/>
              </w:rPr>
              <w:t xml:space="preserve"> </w:t>
            </w:r>
            <w:r w:rsidRPr="003C6B5F">
              <w:rPr>
                <w:rFonts w:cs="Times New Roman"/>
                <w:szCs w:val="24"/>
              </w:rPr>
              <w:t>dataset files in the directory.</w:t>
            </w:r>
          </w:p>
        </w:tc>
      </w:tr>
      <w:tr w:rsidR="00612F5C" w14:paraId="0E69E6BC" w14:textId="77777777" w:rsidTr="00FE5340">
        <w:tc>
          <w:tcPr>
            <w:tcW w:w="2234" w:type="dxa"/>
            <w:vAlign w:val="center"/>
          </w:tcPr>
          <w:p w14:paraId="16406808"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14" w:type="dxa"/>
            <w:vAlign w:val="center"/>
          </w:tcPr>
          <w:p w14:paraId="3FE3B8B9" w14:textId="77777777" w:rsidR="00612F5C" w:rsidRPr="00246329" w:rsidRDefault="00612F5C" w:rsidP="00FE5340">
            <w:pPr>
              <w:spacing w:before="60" w:after="60"/>
              <w:jc w:val="center"/>
              <w:rPr>
                <w:rFonts w:cs="Times New Roman"/>
                <w:color w:val="000000"/>
              </w:rPr>
            </w:pPr>
            <w:r>
              <w:rPr>
                <w:rFonts w:cs="Times New Roman"/>
                <w:color w:val="000000"/>
              </w:rPr>
              <w:t>Name-Value</w:t>
            </w:r>
          </w:p>
        </w:tc>
        <w:tc>
          <w:tcPr>
            <w:tcW w:w="6548" w:type="dxa"/>
          </w:tcPr>
          <w:p w14:paraId="1E32656E" w14:textId="77777777" w:rsidR="00612F5C" w:rsidRPr="00FE121A" w:rsidRDefault="00612F5C" w:rsidP="00FE5340">
            <w:pPr>
              <w:autoSpaceDE w:val="0"/>
              <w:autoSpaceDN w:val="0"/>
              <w:adjustRightInd w:val="0"/>
              <w:rPr>
                <w:rFonts w:cs="Times New Roman"/>
                <w:szCs w:val="24"/>
              </w:rPr>
            </w:pPr>
            <w:r w:rsidRPr="00664C9C">
              <w:rPr>
                <w:rFonts w:cs="Times New Roman"/>
                <w:szCs w:val="24"/>
              </w:rPr>
              <w:t>A string representing the file name for saving the</w:t>
            </w:r>
            <w:r>
              <w:rPr>
                <w:rFonts w:cs="Times New Roman"/>
                <w:szCs w:val="24"/>
              </w:rPr>
              <w:t xml:space="preserve"> </w:t>
            </w:r>
            <w:r w:rsidRPr="00664C9C">
              <w:rPr>
                <w:rFonts w:cs="Times New Roman"/>
                <w:szCs w:val="24"/>
              </w:rPr>
              <w:t xml:space="preserve">final, </w:t>
            </w:r>
            <w:r>
              <w:rPr>
                <w:rFonts w:cs="Times New Roman"/>
                <w:szCs w:val="24"/>
              </w:rPr>
              <w:t>c</w:t>
            </w:r>
            <w:r w:rsidRPr="00664C9C">
              <w:rPr>
                <w:rFonts w:cs="Times New Roman"/>
                <w:szCs w:val="24"/>
              </w:rPr>
              <w:t>onsolidated fieldMap object that results from</w:t>
            </w:r>
            <w:r>
              <w:rPr>
                <w:rFonts w:cs="Times New Roman"/>
                <w:szCs w:val="24"/>
              </w:rPr>
              <w:t xml:space="preserve"> </w:t>
            </w:r>
            <w:r w:rsidRPr="00664C9C">
              <w:rPr>
                <w:rFonts w:cs="Times New Roman"/>
                <w:szCs w:val="24"/>
              </w:rPr>
              <w:t>the tagging process.</w:t>
            </w:r>
          </w:p>
        </w:tc>
      </w:tr>
      <w:tr w:rsidR="00612F5C" w14:paraId="70D84521" w14:textId="77777777" w:rsidTr="00FE5340">
        <w:tc>
          <w:tcPr>
            <w:tcW w:w="2234" w:type="dxa"/>
            <w:vAlign w:val="center"/>
          </w:tcPr>
          <w:p w14:paraId="0FC56F80"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SelectFields</w:t>
            </w:r>
            <w:r w:rsidRPr="00246329">
              <w:rPr>
                <w:rFonts w:ascii="Courier New" w:hAnsi="Courier New" w:cs="Courier New"/>
                <w:sz w:val="20"/>
                <w:szCs w:val="20"/>
              </w:rPr>
              <w:t>'</w:t>
            </w:r>
          </w:p>
        </w:tc>
        <w:tc>
          <w:tcPr>
            <w:tcW w:w="1514" w:type="dxa"/>
            <w:vAlign w:val="center"/>
          </w:tcPr>
          <w:p w14:paraId="245333A1" w14:textId="77777777" w:rsidR="00612F5C" w:rsidRPr="00246329" w:rsidRDefault="00612F5C" w:rsidP="00FE5340">
            <w:pPr>
              <w:spacing w:before="60" w:after="60"/>
              <w:jc w:val="center"/>
              <w:rPr>
                <w:rFonts w:cs="Times New Roman"/>
                <w:color w:val="000000"/>
              </w:rPr>
            </w:pPr>
            <w:r>
              <w:rPr>
                <w:rFonts w:cs="Times New Roman"/>
                <w:color w:val="000000"/>
              </w:rPr>
              <w:t>Name-Value</w:t>
            </w:r>
          </w:p>
        </w:tc>
        <w:tc>
          <w:tcPr>
            <w:tcW w:w="6548" w:type="dxa"/>
          </w:tcPr>
          <w:p w14:paraId="26F06ED2" w14:textId="77777777" w:rsidR="00612F5C" w:rsidRPr="00FE121A" w:rsidRDefault="00612F5C" w:rsidP="00FE5340">
            <w:pPr>
              <w:autoSpaceDE w:val="0"/>
              <w:autoSpaceDN w:val="0"/>
              <w:adjustRightInd w:val="0"/>
              <w:rPr>
                <w:rFonts w:cs="Times New Roman"/>
                <w:szCs w:val="24"/>
              </w:rPr>
            </w:pPr>
            <w:r w:rsidRPr="00D03ACC">
              <w:rPr>
                <w:rFonts w:cs="Times New Roman"/>
                <w:szCs w:val="24"/>
              </w:rPr>
              <w:t>If true (default), the user is presented with a</w:t>
            </w:r>
            <w:r>
              <w:rPr>
                <w:rFonts w:cs="Times New Roman"/>
                <w:szCs w:val="24"/>
              </w:rPr>
              <w:t xml:space="preserve"> </w:t>
            </w:r>
            <w:r w:rsidRPr="00D03ACC">
              <w:rPr>
                <w:rFonts w:cs="Times New Roman"/>
                <w:szCs w:val="24"/>
              </w:rPr>
              <w:t>GUI that allow users to select which fields to tag.</w:t>
            </w:r>
          </w:p>
        </w:tc>
      </w:tr>
      <w:tr w:rsidR="00612F5C" w14:paraId="45F7A5A9" w14:textId="77777777" w:rsidTr="00FE5340">
        <w:tc>
          <w:tcPr>
            <w:tcW w:w="2234" w:type="dxa"/>
            <w:vAlign w:val="center"/>
          </w:tcPr>
          <w:p w14:paraId="33E0F0D6"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14" w:type="dxa"/>
            <w:vAlign w:val="center"/>
          </w:tcPr>
          <w:p w14:paraId="5784004E"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7E0CA3DF" w14:textId="77777777" w:rsidR="00612F5C" w:rsidRPr="00D62178" w:rsidRDefault="00612F5C" w:rsidP="00FE5340">
            <w:pPr>
              <w:autoSpaceDE w:val="0"/>
              <w:autoSpaceDN w:val="0"/>
              <w:adjustRightInd w:val="0"/>
              <w:rPr>
                <w:rFonts w:cs="Times New Roman"/>
                <w:szCs w:val="24"/>
              </w:rPr>
            </w:pPr>
            <w:r w:rsidRPr="002A12D0">
              <w:rPr>
                <w:rFonts w:cs="Times New Roman"/>
                <w:szCs w:val="24"/>
              </w:rPr>
              <w:t>If true (default), the CTAGGER GUI is displayed after</w:t>
            </w:r>
            <w:r>
              <w:rPr>
                <w:rFonts w:cs="Times New Roman"/>
                <w:szCs w:val="24"/>
              </w:rPr>
              <w:t xml:space="preserve"> </w:t>
            </w:r>
            <w:r w:rsidRPr="002A12D0">
              <w:rPr>
                <w:rFonts w:cs="Times New Roman"/>
                <w:szCs w:val="24"/>
              </w:rPr>
              <w:t>initialization.</w:t>
            </w:r>
          </w:p>
        </w:tc>
      </w:tr>
    </w:tbl>
    <w:p w14:paraId="32ABF48E" w14:textId="77777777" w:rsidR="00F67E60" w:rsidRDefault="00F67E60" w:rsidP="00F67E60">
      <w:pPr>
        <w:rPr>
          <w:szCs w:val="24"/>
        </w:rPr>
      </w:pPr>
    </w:p>
    <w:p w14:paraId="1F787F67"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FC375F1" w14:textId="58739520" w:rsidR="00E01ECC" w:rsidRDefault="00BF6068" w:rsidP="00BF6068">
      <w:pPr>
        <w:pStyle w:val="Heading2"/>
      </w:pPr>
      <w:bookmarkStart w:id="26" w:name="_Toc456363097"/>
      <w:r>
        <w:lastRenderedPageBreak/>
        <w:t>2</w:t>
      </w:r>
      <w:r w:rsidR="00E01ECC">
        <w:t>.</w:t>
      </w:r>
      <w:r>
        <w:t>3</w:t>
      </w:r>
      <w:r w:rsidR="00E01ECC">
        <w:t xml:space="preserve"> Tagging an EEGLAB study</w:t>
      </w:r>
      <w:bookmarkEnd w:id="26"/>
    </w:p>
    <w:p w14:paraId="18907A7E" w14:textId="1E40F41B" w:rsidR="00E01ECC" w:rsidRDefault="00430174" w:rsidP="00060D52">
      <w:pPr>
        <w:jc w:val="both"/>
        <w:rPr>
          <w:szCs w:val="24"/>
        </w:rPr>
      </w:pPr>
      <w:r>
        <w:rPr>
          <w:szCs w:val="24"/>
        </w:rPr>
        <w:t>The</w:t>
      </w:r>
      <w:r w:rsidR="00E01ECC" w:rsidRPr="006323FA">
        <w:rPr>
          <w:szCs w:val="24"/>
        </w:rPr>
        <w:t xml:space="preserve"> </w:t>
      </w:r>
      <w:r w:rsidR="00E01ECC" w:rsidRPr="00A62D8F">
        <w:rPr>
          <w:rFonts w:cs="Times New Roman"/>
          <w:i/>
          <w:szCs w:val="24"/>
        </w:rPr>
        <w:t>tagstudy</w:t>
      </w:r>
      <w:r w:rsidR="00E01ECC">
        <w:rPr>
          <w:szCs w:val="24"/>
        </w:rPr>
        <w:t xml:space="preserve"> function and its supporting functions (</w:t>
      </w:r>
      <w:r w:rsidR="00E01ECC" w:rsidRPr="00A62D8F">
        <w:rPr>
          <w:rFonts w:cs="Times New Roman"/>
          <w:i/>
          <w:szCs w:val="24"/>
        </w:rPr>
        <w:t>tagstudy_input</w:t>
      </w:r>
      <w:r w:rsidR="00E01ECC">
        <w:rPr>
          <w:szCs w:val="24"/>
        </w:rPr>
        <w:t xml:space="preserve"> and </w:t>
      </w:r>
      <w:r w:rsidR="00E01ECC" w:rsidRPr="00A62D8F">
        <w:rPr>
          <w:rFonts w:cs="Times New Roman"/>
          <w:i/>
          <w:szCs w:val="24"/>
        </w:rPr>
        <w:t>pop_tagstudy</w:t>
      </w:r>
      <w:r w:rsidR="00E01ECC">
        <w:rPr>
          <w:szCs w:val="24"/>
        </w:rPr>
        <w:t xml:space="preserve">) allow </w:t>
      </w:r>
      <w:r w:rsidR="006143B0">
        <w:rPr>
          <w:szCs w:val="24"/>
        </w:rPr>
        <w:t>you</w:t>
      </w:r>
      <w:r w:rsidR="00E01ECC">
        <w:rPr>
          <w:szCs w:val="24"/>
        </w:rPr>
        <w:t xml:space="preserve"> to tag an EEGLAB study from a script, </w:t>
      </w:r>
      <w:r w:rsidR="00CF0CB4">
        <w:rPr>
          <w:szCs w:val="24"/>
        </w:rPr>
        <w:t xml:space="preserve">from the command line with </w:t>
      </w:r>
      <w:r w:rsidR="00C05709">
        <w:rPr>
          <w:szCs w:val="24"/>
        </w:rPr>
        <w:t>a menu</w:t>
      </w:r>
      <w:r w:rsidR="00E01ECC">
        <w:rPr>
          <w:szCs w:val="24"/>
        </w:rPr>
        <w:t xml:space="preserve">, or from EEGLAB. When run from EEGLAB, </w:t>
      </w:r>
      <w:r w:rsidR="00CF0CB4">
        <w:rPr>
          <w:szCs w:val="24"/>
        </w:rPr>
        <w:t>you</w:t>
      </w:r>
      <w:r w:rsidR="00E01ECC">
        <w:rPr>
          <w:szCs w:val="24"/>
        </w:rPr>
        <w:t xml:space="preserve"> can tag </w:t>
      </w:r>
      <w:r w:rsidR="00950187">
        <w:rPr>
          <w:szCs w:val="24"/>
        </w:rPr>
        <w:t>a</w:t>
      </w:r>
      <w:r w:rsidR="00804963">
        <w:rPr>
          <w:szCs w:val="24"/>
        </w:rPr>
        <w:t xml:space="preserve"> study </w:t>
      </w:r>
      <w:r w:rsidR="00E01ECC">
        <w:rPr>
          <w:szCs w:val="24"/>
        </w:rPr>
        <w:t xml:space="preserve">through the EEGLAB </w:t>
      </w:r>
      <w:r w:rsidR="00950187">
        <w:rPr>
          <w:i/>
          <w:szCs w:val="24"/>
        </w:rPr>
        <w:t>File</w:t>
      </w:r>
      <w:r w:rsidR="00E01ECC">
        <w:rPr>
          <w:szCs w:val="24"/>
        </w:rPr>
        <w:t xml:space="preserve"> menu.</w:t>
      </w:r>
    </w:p>
    <w:p w14:paraId="79B7E260" w14:textId="77777777" w:rsidR="00E01ECC" w:rsidRDefault="00E01ECC" w:rsidP="00060D52">
      <w:pPr>
        <w:jc w:val="both"/>
        <w:rPr>
          <w:szCs w:val="24"/>
        </w:rPr>
      </w:pPr>
    </w:p>
    <w:p w14:paraId="75D27B4D" w14:textId="6DEB9D7C" w:rsidR="00E01ECC" w:rsidRDefault="00E01ECC" w:rsidP="00CD30B0">
      <w:pPr>
        <w:jc w:val="both"/>
        <w:rPr>
          <w:szCs w:val="24"/>
        </w:rPr>
      </w:pPr>
      <w:r>
        <w:rPr>
          <w:szCs w:val="24"/>
        </w:rPr>
        <w:t xml:space="preserve">The following example illustrates the simplest use of </w:t>
      </w:r>
      <w:r w:rsidR="00760521">
        <w:rPr>
          <w:i/>
          <w:szCs w:val="24"/>
        </w:rPr>
        <w:t>pop_</w:t>
      </w:r>
      <w:r w:rsidRPr="00A62D8F">
        <w:rPr>
          <w:rFonts w:cs="Times New Roman"/>
          <w:i/>
          <w:szCs w:val="24"/>
        </w:rPr>
        <w:t>tag</w:t>
      </w:r>
      <w:r w:rsidR="006143B0" w:rsidRPr="00A62D8F">
        <w:rPr>
          <w:rFonts w:cs="Times New Roman"/>
          <w:i/>
          <w:szCs w:val="24"/>
        </w:rPr>
        <w:t>study</w:t>
      </w:r>
      <w:r>
        <w:rPr>
          <w:szCs w:val="24"/>
        </w:rPr>
        <w:t xml:space="preserve"> for interactive tagging of </w:t>
      </w:r>
      <w:r w:rsidR="006143B0">
        <w:rPr>
          <w:szCs w:val="24"/>
        </w:rPr>
        <w:t>an EEGLAB study</w:t>
      </w:r>
      <w:r w:rsidR="00CD30B0">
        <w:rPr>
          <w:szCs w:val="24"/>
        </w:rPr>
        <w:t xml:space="preserve">. </w:t>
      </w:r>
    </w:p>
    <w:p w14:paraId="0446C641" w14:textId="77777777" w:rsidR="00760521" w:rsidRDefault="00760521" w:rsidP="00CD30B0">
      <w:pPr>
        <w:jc w:val="both"/>
        <w:rPr>
          <w:szCs w:val="24"/>
        </w:rPr>
      </w:pPr>
    </w:p>
    <w:p w14:paraId="1D3DC53A" w14:textId="77777777" w:rsidR="00760521" w:rsidRDefault="00760521" w:rsidP="00760521">
      <w:pPr>
        <w:keepNext/>
        <w:autoSpaceDE w:val="0"/>
        <w:autoSpaceDN w:val="0"/>
        <w:adjustRightInd w:val="0"/>
        <w:jc w:val="center"/>
      </w:pPr>
      <w:r>
        <w:rPr>
          <w:noProof/>
        </w:rPr>
        <w:drawing>
          <wp:inline distT="0" distB="0" distL="0" distR="0" wp14:anchorId="21C52A6A" wp14:editId="2139372E">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1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AAA8243" w14:textId="06EF30B4" w:rsidR="005440B5" w:rsidRPr="005440B5" w:rsidRDefault="005440B5" w:rsidP="005440B5">
      <w:pPr>
        <w:pStyle w:val="Caption"/>
        <w:jc w:val="center"/>
        <w:rPr>
          <w:sz w:val="24"/>
          <w:szCs w:val="24"/>
        </w:rPr>
      </w:pPr>
      <w:bookmarkStart w:id="27" w:name="_Toc456363152"/>
      <w:r w:rsidRPr="005440B5">
        <w:rPr>
          <w:sz w:val="24"/>
          <w:szCs w:val="24"/>
        </w:rPr>
        <w:t xml:space="preserve">Figure </w:t>
      </w:r>
      <w:r w:rsidRPr="005440B5">
        <w:rPr>
          <w:sz w:val="24"/>
          <w:szCs w:val="24"/>
        </w:rPr>
        <w:fldChar w:fldCharType="begin"/>
      </w:r>
      <w:r w:rsidRPr="005440B5">
        <w:rPr>
          <w:sz w:val="24"/>
          <w:szCs w:val="24"/>
        </w:rPr>
        <w:instrText xml:space="preserve"> SEQ Figure \* ARABIC </w:instrText>
      </w:r>
      <w:r w:rsidRPr="005440B5">
        <w:rPr>
          <w:sz w:val="24"/>
          <w:szCs w:val="24"/>
        </w:rPr>
        <w:fldChar w:fldCharType="separate"/>
      </w:r>
      <w:r w:rsidR="00AD640D">
        <w:rPr>
          <w:noProof/>
          <w:sz w:val="24"/>
          <w:szCs w:val="24"/>
        </w:rPr>
        <w:t>5</w:t>
      </w:r>
      <w:r w:rsidRPr="005440B5">
        <w:rPr>
          <w:sz w:val="24"/>
          <w:szCs w:val="24"/>
        </w:rPr>
        <w:fldChar w:fldCharType="end"/>
      </w:r>
      <w:r w:rsidRPr="005440B5">
        <w:rPr>
          <w:sz w:val="24"/>
          <w:szCs w:val="24"/>
        </w:rPr>
        <w:t>. pop_tagstudy menu.</w:t>
      </w:r>
      <w:bookmarkEnd w:id="27"/>
    </w:p>
    <w:p w14:paraId="2FF94472" w14:textId="08C420BD" w:rsidR="0062053A" w:rsidRDefault="00D45F54" w:rsidP="0062053A">
      <w:pPr>
        <w:jc w:val="both"/>
        <w:rPr>
          <w:szCs w:val="24"/>
        </w:rPr>
      </w:pPr>
      <w:r>
        <w:rPr>
          <w:szCs w:val="24"/>
        </w:rPr>
        <w:t>In Figure 5</w:t>
      </w:r>
      <w:r w:rsidR="0062053A">
        <w:rPr>
          <w:szCs w:val="24"/>
        </w:rPr>
        <w:t xml:space="preserve"> above, the top section of the menu allows you to browse and select a study</w:t>
      </w:r>
      <w:r w:rsidR="0062053A" w:rsidRPr="00DA0667">
        <w:rPr>
          <w:szCs w:val="24"/>
        </w:rPr>
        <w:t xml:space="preserve"> </w:t>
      </w:r>
      <w:r w:rsidR="0062053A">
        <w:rPr>
          <w:szCs w:val="24"/>
        </w:rPr>
        <w:t xml:space="preserve">and select files for importing and exporting event tags respectively. Import and export tag files are stored as </w:t>
      </w:r>
      <w:r w:rsidR="0062053A">
        <w:rPr>
          <w:i/>
          <w:szCs w:val="24"/>
        </w:rPr>
        <w:t xml:space="preserve">.mat </w:t>
      </w:r>
      <w:r w:rsidR="0062053A">
        <w:rPr>
          <w:szCs w:val="24"/>
        </w:rPr>
        <w:t xml:space="preserve">files. When browsing for an import file only </w:t>
      </w:r>
      <w:r w:rsidR="0062053A">
        <w:rPr>
          <w:i/>
          <w:szCs w:val="24"/>
        </w:rPr>
        <w:t xml:space="preserve">.mat </w:t>
      </w:r>
      <w:r w:rsidR="0062053A">
        <w:rPr>
          <w:szCs w:val="24"/>
        </w:rPr>
        <w:t xml:space="preserve">files will be looked for. The left middle section designates how to save the underlying </w:t>
      </w:r>
      <w:r w:rsidR="0062053A" w:rsidRPr="00A62D8F">
        <w:rPr>
          <w:i/>
          <w:szCs w:val="24"/>
        </w:rPr>
        <w:t>EEG</w:t>
      </w:r>
      <w:r w:rsidR="0062053A">
        <w:rPr>
          <w:szCs w:val="24"/>
        </w:rPr>
        <w:t xml:space="preserve"> dataset files (if </w:t>
      </w:r>
      <w:r w:rsidR="0062053A">
        <w:rPr>
          <w:i/>
          <w:szCs w:val="24"/>
        </w:rPr>
        <w:t xml:space="preserve">Save to </w:t>
      </w:r>
      <w:commentRangeStart w:id="28"/>
      <w:r w:rsidR="0062053A">
        <w:rPr>
          <w:i/>
          <w:szCs w:val="24"/>
        </w:rPr>
        <w:t>directory</w:t>
      </w:r>
      <w:commentRangeEnd w:id="28"/>
      <w:r w:rsidR="0062053A">
        <w:rPr>
          <w:rStyle w:val="CommentReference"/>
        </w:rPr>
        <w:commentReference w:id="28"/>
      </w:r>
      <w:r w:rsidR="0062053A">
        <w:rPr>
          <w:i/>
          <w:szCs w:val="24"/>
        </w:rPr>
        <w:t xml:space="preserve"> dataset files</w:t>
      </w:r>
      <w:r w:rsidR="0062053A">
        <w:rPr>
          <w:szCs w:val="24"/>
        </w:rPr>
        <w:t xml:space="preserve"> is checked). The right middle section allows you to select various options. Options include: </w:t>
      </w:r>
    </w:p>
    <w:p w14:paraId="08C38476" w14:textId="77777777" w:rsidR="0062053A" w:rsidRPr="005361DC" w:rsidRDefault="0062053A" w:rsidP="0062053A">
      <w:pPr>
        <w:pStyle w:val="ListParagraph"/>
        <w:numPr>
          <w:ilvl w:val="0"/>
          <w:numId w:val="7"/>
        </w:numPr>
        <w:jc w:val="both"/>
        <w:rPr>
          <w:szCs w:val="24"/>
        </w:rPr>
      </w:pPr>
      <w:r>
        <w:rPr>
          <w:szCs w:val="24"/>
        </w:rPr>
        <w:t xml:space="preserve">Write the </w:t>
      </w:r>
      <w:r w:rsidRPr="002D71AD">
        <w:rPr>
          <w:szCs w:val="24"/>
        </w:rPr>
        <w:t xml:space="preserve">tagged results </w:t>
      </w:r>
      <w:r>
        <w:rPr>
          <w:szCs w:val="24"/>
        </w:rPr>
        <w:t>to the datasets</w:t>
      </w:r>
      <w:commentRangeStart w:id="29"/>
      <w:r w:rsidRPr="002D71AD">
        <w:rPr>
          <w:szCs w:val="24"/>
        </w:rPr>
        <w:t xml:space="preserve"> (</w:t>
      </w:r>
      <w:r w:rsidRPr="002D71AD">
        <w:rPr>
          <w:i/>
          <w:szCs w:val="24"/>
        </w:rPr>
        <w:t xml:space="preserve">Save to </w:t>
      </w:r>
      <w:r>
        <w:rPr>
          <w:i/>
          <w:szCs w:val="24"/>
        </w:rPr>
        <w:t xml:space="preserve">study </w:t>
      </w:r>
      <w:r w:rsidRPr="002D71AD">
        <w:rPr>
          <w:i/>
          <w:szCs w:val="24"/>
        </w:rPr>
        <w:t>dataset file</w:t>
      </w:r>
      <w:r>
        <w:rPr>
          <w:i/>
          <w:szCs w:val="24"/>
        </w:rPr>
        <w:t>s</w:t>
      </w:r>
      <w:r w:rsidRPr="002D71AD">
        <w:rPr>
          <w:i/>
          <w:szCs w:val="24"/>
        </w:rPr>
        <w:t>)</w:t>
      </w:r>
      <w:commentRangeEnd w:id="29"/>
      <w:r>
        <w:rPr>
          <w:rStyle w:val="CommentReference"/>
        </w:rPr>
        <w:commentReference w:id="29"/>
      </w:r>
    </w:p>
    <w:p w14:paraId="4FBD5B70" w14:textId="77777777" w:rsidR="0062053A" w:rsidRPr="002D71AD" w:rsidRDefault="0062053A" w:rsidP="0062053A">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2E69B6D9" w14:textId="77777777" w:rsidR="0062053A" w:rsidRPr="002D71AD" w:rsidRDefault="0062053A" w:rsidP="0062053A">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28987089" w14:textId="77777777" w:rsidR="0062053A" w:rsidRPr="002D71AD" w:rsidRDefault="0062053A" w:rsidP="0062053A">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5F9178C2" w14:textId="77777777" w:rsidR="00760521" w:rsidRDefault="00760521" w:rsidP="00760521">
      <w:pPr>
        <w:jc w:val="both"/>
        <w:rPr>
          <w:szCs w:val="24"/>
        </w:rPr>
      </w:pPr>
    </w:p>
    <w:p w14:paraId="6AD2A5E2" w14:textId="77777777" w:rsidR="00760521" w:rsidRDefault="00760521" w:rsidP="00760521">
      <w:pPr>
        <w:jc w:val="both"/>
        <w:rPr>
          <w:szCs w:val="24"/>
        </w:rPr>
      </w:pPr>
    </w:p>
    <w:p w14:paraId="33307E06" w14:textId="77777777" w:rsidR="00760521" w:rsidRDefault="00760521" w:rsidP="00760521">
      <w:pPr>
        <w:rPr>
          <w:b/>
        </w:rPr>
      </w:pPr>
    </w:p>
    <w:p w14:paraId="665F83FE" w14:textId="77777777" w:rsidR="00760521" w:rsidRDefault="00760521" w:rsidP="00760521">
      <w:pPr>
        <w:rPr>
          <w:b/>
        </w:rPr>
      </w:pPr>
    </w:p>
    <w:p w14:paraId="2E32AF29" w14:textId="02E1345F" w:rsidR="00760521" w:rsidRDefault="00760521" w:rsidP="00760521">
      <w:r w:rsidRPr="00804724">
        <w:rPr>
          <w:b/>
        </w:rPr>
        <w:lastRenderedPageBreak/>
        <w:t>Example</w:t>
      </w:r>
      <w:r w:rsidR="00BF6068">
        <w:rPr>
          <w:b/>
        </w:rPr>
        <w:t xml:space="preserve"> 2.7</w:t>
      </w:r>
      <w:r w:rsidRPr="00804724">
        <w:rPr>
          <w:b/>
        </w:rPr>
        <w:t>:</w:t>
      </w:r>
      <w:r>
        <w:t xml:space="preserve"> Tag a study with additional arguments using a menu.</w:t>
      </w:r>
    </w:p>
    <w:p w14:paraId="69768CA3" w14:textId="77777777" w:rsidR="00760521" w:rsidRDefault="00760521" w:rsidP="00760521">
      <w:pPr>
        <w:ind w:left="720"/>
        <w:rPr>
          <w:szCs w:val="24"/>
        </w:rPr>
      </w:pPr>
    </w:p>
    <w:p w14:paraId="03FE33C4" w14:textId="77777777" w:rsidR="00760521" w:rsidRPr="00A62D8F" w:rsidRDefault="00760521" w:rsidP="0076052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 fPaths,</w:t>
      </w:r>
      <w:r>
        <w:rPr>
          <w:rFonts w:ascii="Courier New" w:hAnsi="Courier New" w:cs="Courier New"/>
          <w:color w:val="000000"/>
          <w:sz w:val="22"/>
        </w:rPr>
        <w:t xml:space="preserve"> </w:t>
      </w:r>
      <w:r w:rsidRPr="00A62D8F">
        <w:rPr>
          <w:rFonts w:ascii="Courier New" w:hAnsi="Courier New" w:cs="Courier New"/>
          <w:color w:val="000000"/>
          <w:sz w:val="22"/>
        </w:rPr>
        <w:t>com] = pop_tagstudy();</w:t>
      </w:r>
    </w:p>
    <w:p w14:paraId="4A14A4EB" w14:textId="77777777" w:rsidR="00760521" w:rsidRDefault="00760521" w:rsidP="00760521"/>
    <w:p w14:paraId="2A306274" w14:textId="6014D1FF" w:rsidR="00760521" w:rsidRPr="00A85FB7" w:rsidRDefault="00760521" w:rsidP="00A85FB7">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w:t>
      </w:r>
    </w:p>
    <w:p w14:paraId="26D1428B" w14:textId="77777777" w:rsidR="00C02804" w:rsidRDefault="00C02804" w:rsidP="00A62D8F">
      <w:pPr>
        <w:jc w:val="center"/>
        <w:rPr>
          <w:b/>
        </w:rPr>
      </w:pPr>
    </w:p>
    <w:p w14:paraId="44F294DB" w14:textId="2F99BA2A" w:rsidR="00E01ECC" w:rsidRDefault="00E01ECC">
      <w:r w:rsidRPr="00804724">
        <w:rPr>
          <w:b/>
        </w:rPr>
        <w:t>Example</w:t>
      </w:r>
      <w:r>
        <w:rPr>
          <w:b/>
        </w:rPr>
        <w:t xml:space="preserve"> </w:t>
      </w:r>
      <w:r w:rsidR="00BF6068">
        <w:rPr>
          <w:b/>
        </w:rPr>
        <w:t>2.8</w:t>
      </w:r>
      <w:r w:rsidRPr="00804724">
        <w:rPr>
          <w:b/>
        </w:rPr>
        <w:t>:</w:t>
      </w:r>
      <w:r>
        <w:t xml:space="preserve"> Tag the data </w:t>
      </w:r>
      <w:r w:rsidR="00CF0CB4">
        <w:t>represented by the EEGLAB study specified by</w:t>
      </w:r>
      <w:r>
        <w:t xml:space="preserve"> the</w:t>
      </w:r>
      <w:r w:rsidRPr="00804963">
        <w:rPr>
          <w:rFonts w:cs="Times New Roman"/>
        </w:rPr>
        <w:t xml:space="preserve"> </w:t>
      </w:r>
      <w:r w:rsidR="00804963" w:rsidRPr="00CD3E28">
        <w:rPr>
          <w:rFonts w:cs="Times New Roman"/>
          <w:i/>
        </w:rPr>
        <w:t>studyFile</w:t>
      </w:r>
      <w:r w:rsidRPr="00CD3E28">
        <w:rPr>
          <w:rFonts w:cs="Times New Roman"/>
        </w:rPr>
        <w:t xml:space="preserve"> </w:t>
      </w:r>
      <w:r w:rsidR="00CF0CB4" w:rsidRPr="00CD3E28">
        <w:rPr>
          <w:rFonts w:cs="Times New Roman"/>
        </w:rPr>
        <w:t>file</w:t>
      </w:r>
      <w:r>
        <w:t>.</w:t>
      </w:r>
    </w:p>
    <w:p w14:paraId="29455E8A" w14:textId="77777777" w:rsidR="00E01ECC" w:rsidRDefault="00E01ECC" w:rsidP="00CD3E28"/>
    <w:p w14:paraId="6548AAD3" w14:textId="77777777" w:rsidR="00E01ECC" w:rsidRPr="00A62D8F" w:rsidRDefault="0080496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tagstudy(studyFile)</w:t>
      </w:r>
      <w:r w:rsidR="00E01ECC" w:rsidRPr="00A62D8F">
        <w:rPr>
          <w:rFonts w:ascii="Courier New" w:hAnsi="Courier New" w:cs="Courier New"/>
          <w:color w:val="000000"/>
          <w:sz w:val="22"/>
        </w:rPr>
        <w:t>;</w:t>
      </w:r>
    </w:p>
    <w:p w14:paraId="2FCE4090" w14:textId="77777777" w:rsidR="00E01ECC" w:rsidRDefault="00E01ECC" w:rsidP="00E01ECC"/>
    <w:p w14:paraId="3A3BCF13" w14:textId="2864C78F" w:rsidR="00E01ECC" w:rsidRDefault="00760521" w:rsidP="002743DB">
      <w:pPr>
        <w:jc w:val="both"/>
        <w:rPr>
          <w:szCs w:val="24"/>
        </w:rPr>
      </w:pPr>
      <w:r w:rsidRPr="00A85FB7">
        <w:rPr>
          <w:rFonts w:cs="Times New Roman"/>
          <w:szCs w:val="24"/>
        </w:rPr>
        <w:t xml:space="preserve">The </w:t>
      </w:r>
      <w:r w:rsidR="0098295F" w:rsidRPr="00A85FB7">
        <w:rPr>
          <w:rFonts w:cs="Times New Roman"/>
          <w:i/>
          <w:szCs w:val="24"/>
        </w:rPr>
        <w:t>excluded</w:t>
      </w:r>
      <w:r w:rsidR="0098295F" w:rsidRPr="00A85FB7">
        <w:rPr>
          <w:szCs w:val="24"/>
        </w:rPr>
        <w:t xml:space="preserve"> </w:t>
      </w:r>
      <w:r w:rsidRPr="00A85FB7">
        <w:rPr>
          <w:szCs w:val="24"/>
        </w:rPr>
        <w:t xml:space="preserve">return argument </w:t>
      </w:r>
      <w:r w:rsidR="0098295F" w:rsidRPr="00A85FB7">
        <w:rPr>
          <w:szCs w:val="24"/>
        </w:rPr>
        <w:t>is a cell array of field names of excluded fields.</w:t>
      </w:r>
      <w:r w:rsidR="00A85FB7">
        <w:rPr>
          <w:szCs w:val="24"/>
        </w:rPr>
        <w:t xml:space="preserve"> </w:t>
      </w:r>
      <w:r w:rsidR="00CD3E28">
        <w:rPr>
          <w:szCs w:val="24"/>
        </w:rPr>
        <w:t xml:space="preserve">When you call </w:t>
      </w:r>
      <w:r w:rsidR="00CD3E28" w:rsidRPr="00CD3E28">
        <w:rPr>
          <w:i/>
          <w:szCs w:val="24"/>
        </w:rPr>
        <w:t>tagstudy</w:t>
      </w:r>
      <w:r w:rsidR="00CD3E28">
        <w:rPr>
          <w:szCs w:val="24"/>
        </w:rPr>
        <w:t xml:space="preserve">, </w:t>
      </w:r>
      <w:r w:rsidR="0038633E">
        <w:rPr>
          <w:i/>
          <w:szCs w:val="24"/>
        </w:rPr>
        <w:t xml:space="preserve">HEDTools </w:t>
      </w:r>
      <w:r w:rsidR="00CD3E28">
        <w:rPr>
          <w:szCs w:val="24"/>
        </w:rPr>
        <w:t>presents</w:t>
      </w:r>
      <w:r w:rsidR="00334A46">
        <w:rPr>
          <w:szCs w:val="24"/>
        </w:rPr>
        <w:t xml:space="preserve"> menu</w:t>
      </w:r>
      <w:r w:rsidR="00E01ECC">
        <w:rPr>
          <w:szCs w:val="24"/>
        </w:rPr>
        <w:t xml:space="preserve">, similar to the one of </w:t>
      </w:r>
      <w:r w:rsidR="002566CB">
        <w:rPr>
          <w:szCs w:val="24"/>
        </w:rPr>
        <w:t>Figure</w:t>
      </w:r>
      <w:r w:rsidR="00E01ECC" w:rsidRPr="00CD3E28">
        <w:rPr>
          <w:szCs w:val="24"/>
        </w:rPr>
        <w:t xml:space="preserve"> 1</w:t>
      </w:r>
      <w:r w:rsidR="00C45969">
        <w:rPr>
          <w:szCs w:val="24"/>
        </w:rPr>
        <w:t xml:space="preserve">. This </w:t>
      </w:r>
      <w:r w:rsidR="0012470A">
        <w:rPr>
          <w:szCs w:val="24"/>
        </w:rPr>
        <w:t>menu</w:t>
      </w:r>
      <w:r w:rsidR="0018096B">
        <w:rPr>
          <w:szCs w:val="24"/>
        </w:rPr>
        <w:t xml:space="preserve"> allow</w:t>
      </w:r>
      <w:r w:rsidR="00C45969">
        <w:rPr>
          <w:szCs w:val="24"/>
        </w:rPr>
        <w:t>s</w:t>
      </w:r>
      <w:r w:rsidR="00E01ECC">
        <w:rPr>
          <w:szCs w:val="24"/>
        </w:rPr>
        <w:t xml:space="preserve"> you to decide </w:t>
      </w:r>
      <w:r w:rsidR="00FC4504">
        <w:rPr>
          <w:szCs w:val="24"/>
        </w:rPr>
        <w:t>which fields</w:t>
      </w:r>
      <w:r w:rsidR="00E01ECC">
        <w:rPr>
          <w:szCs w:val="24"/>
        </w:rPr>
        <w:t xml:space="preserve"> </w:t>
      </w:r>
      <w:r w:rsidR="00CD3E28">
        <w:rPr>
          <w:szCs w:val="24"/>
        </w:rPr>
        <w:t>to tag or exclude</w:t>
      </w:r>
      <w:r w:rsidR="00E01ECC">
        <w:rPr>
          <w:szCs w:val="24"/>
        </w:rPr>
        <w:t xml:space="preserve">. Once you have picked the fields to </w:t>
      </w:r>
      <w:r w:rsidR="00CD3E28">
        <w:rPr>
          <w:szCs w:val="24"/>
        </w:rPr>
        <w:t>tag</w:t>
      </w:r>
      <w:r w:rsidR="00E01ECC">
        <w:rPr>
          <w:szCs w:val="24"/>
        </w:rPr>
        <w:t xml:space="preserve">, the </w:t>
      </w:r>
      <w:r w:rsidR="00E01ECC" w:rsidRPr="00A62D8F">
        <w:rPr>
          <w:rFonts w:cs="Times New Roman"/>
          <w:i/>
          <w:szCs w:val="24"/>
        </w:rPr>
        <w:t>tag</w:t>
      </w:r>
      <w:r w:rsidR="00804963" w:rsidRPr="00A62D8F">
        <w:rPr>
          <w:rFonts w:cs="Times New Roman"/>
          <w:i/>
          <w:szCs w:val="24"/>
        </w:rPr>
        <w:t>study</w:t>
      </w:r>
      <w:r w:rsidR="00E01ECC">
        <w:rPr>
          <w:szCs w:val="24"/>
        </w:rPr>
        <w:t xml:space="preserve"> f</w:t>
      </w:r>
      <w:r w:rsidR="005254A7">
        <w:rPr>
          <w:szCs w:val="24"/>
        </w:rPr>
        <w:t>unction displays CTagger</w:t>
      </w:r>
      <w:r w:rsidR="00E01ECC">
        <w:rPr>
          <w:szCs w:val="24"/>
        </w:rPr>
        <w:t xml:space="preserve"> for each selected field. After you have completed your tagging, </w:t>
      </w:r>
      <w:r w:rsidR="00E01ECC" w:rsidRPr="00A62D8F">
        <w:rPr>
          <w:rFonts w:cs="Times New Roman"/>
          <w:i/>
          <w:szCs w:val="24"/>
        </w:rPr>
        <w:t>tag</w:t>
      </w:r>
      <w:r w:rsidR="00804963" w:rsidRPr="00A62D8F">
        <w:rPr>
          <w:rFonts w:cs="Times New Roman"/>
          <w:i/>
          <w:szCs w:val="24"/>
        </w:rPr>
        <w:t>study</w:t>
      </w:r>
      <w:r w:rsidR="00E01ECC">
        <w:rPr>
          <w:szCs w:val="24"/>
        </w:rPr>
        <w:t xml:space="preserve"> writes the tag information back to the datasets</w:t>
      </w:r>
      <w:r w:rsidR="00804963">
        <w:rPr>
          <w:szCs w:val="24"/>
        </w:rPr>
        <w:t xml:space="preserve"> and the study file, depending on the </w:t>
      </w:r>
      <w:r w:rsidR="002C0F83">
        <w:rPr>
          <w:szCs w:val="24"/>
        </w:rPr>
        <w:t>save</w:t>
      </w:r>
      <w:r w:rsidR="00804963">
        <w:rPr>
          <w:szCs w:val="24"/>
        </w:rPr>
        <w:t xml:space="preserve"> options that you have selected</w:t>
      </w:r>
      <w:r w:rsidR="00E01ECC">
        <w:rPr>
          <w:szCs w:val="24"/>
        </w:rPr>
        <w:t xml:space="preserve">. </w:t>
      </w:r>
    </w:p>
    <w:p w14:paraId="2383EB10" w14:textId="77777777" w:rsidR="00E01ECC" w:rsidRDefault="00E01ECC" w:rsidP="00060D52">
      <w:pPr>
        <w:jc w:val="both"/>
        <w:rPr>
          <w:szCs w:val="24"/>
        </w:rPr>
      </w:pPr>
    </w:p>
    <w:p w14:paraId="34D622D8" w14:textId="4E197025" w:rsidR="00E01ECC" w:rsidRPr="00A62D8F" w:rsidRDefault="00CD3E28" w:rsidP="00A85FB7">
      <w:pPr>
        <w:jc w:val="both"/>
        <w:rPr>
          <w:rFonts w:ascii="Courier New" w:hAnsi="Courier New" w:cs="Courier New"/>
          <w:sz w:val="22"/>
        </w:rPr>
      </w:pPr>
      <w:r>
        <w:rPr>
          <w:szCs w:val="24"/>
        </w:rPr>
        <w:t>You can also call</w:t>
      </w:r>
      <w:r w:rsidR="00711298">
        <w:rPr>
          <w:szCs w:val="24"/>
        </w:rPr>
        <w:t xml:space="preserve"> the</w:t>
      </w:r>
      <w:r w:rsidR="0084270B">
        <w:rPr>
          <w:szCs w:val="24"/>
        </w:rPr>
        <w:t xml:space="preserve"> </w:t>
      </w:r>
      <w:r w:rsidR="00F12BD5">
        <w:rPr>
          <w:rFonts w:cs="Times New Roman"/>
          <w:i/>
          <w:szCs w:val="24"/>
        </w:rPr>
        <w:t>tagstudy</w:t>
      </w:r>
      <w:r w:rsidR="0084270B" w:rsidDel="00F72F0E">
        <w:rPr>
          <w:szCs w:val="24"/>
        </w:rPr>
        <w:t xml:space="preserve"> </w:t>
      </w:r>
      <w:r w:rsidR="0084270B">
        <w:rPr>
          <w:szCs w:val="24"/>
        </w:rPr>
        <w:t xml:space="preserve">function with additional arguments. </w:t>
      </w:r>
    </w:p>
    <w:p w14:paraId="16037D68" w14:textId="77777777" w:rsidR="00E01ECC" w:rsidRDefault="00E01ECC" w:rsidP="00CD3E28">
      <w:pPr>
        <w:ind w:left="720"/>
        <w:rPr>
          <w:szCs w:val="24"/>
        </w:rPr>
      </w:pPr>
    </w:p>
    <w:p w14:paraId="1EEEB675" w14:textId="0A782113" w:rsidR="00E01ECC" w:rsidRPr="00CD3E28" w:rsidRDefault="00E01ECC" w:rsidP="00A62D8F">
      <w:r w:rsidRPr="00804724">
        <w:rPr>
          <w:b/>
        </w:rPr>
        <w:t>Example</w:t>
      </w:r>
      <w:r>
        <w:rPr>
          <w:b/>
        </w:rPr>
        <w:t xml:space="preserve"> </w:t>
      </w:r>
      <w:r w:rsidR="00BF6068">
        <w:rPr>
          <w:b/>
        </w:rPr>
        <w:t>2.9</w:t>
      </w:r>
      <w:r w:rsidRPr="00804724">
        <w:rPr>
          <w:b/>
        </w:rPr>
        <w:t>:</w:t>
      </w:r>
      <w:r>
        <w:t xml:space="preserve"> Tag a </w:t>
      </w:r>
      <w:r w:rsidR="00804963">
        <w:t>study</w:t>
      </w:r>
      <w:r>
        <w:t xml:space="preserve"> without user intervention using tag map information </w:t>
      </w:r>
      <w:r w:rsidRPr="00CD3E28">
        <w:t xml:space="preserve">of Example </w:t>
      </w:r>
      <w:r w:rsidR="003424F0">
        <w:t>2.8</w:t>
      </w:r>
      <w:r w:rsidRPr="00CD3E28">
        <w:t>.</w:t>
      </w:r>
    </w:p>
    <w:p w14:paraId="46DA5868" w14:textId="77777777" w:rsidR="00E01ECC" w:rsidRDefault="00E01ECC" w:rsidP="00CD3E28">
      <w:pPr>
        <w:ind w:left="720"/>
      </w:pPr>
    </w:p>
    <w:p w14:paraId="417E6692"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[fMap1,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2931D23F" w14:textId="4563814C" w:rsidR="00E01ECC" w:rsidRPr="00A62D8F" w:rsidRDefault="00CD3E28"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E01ECC" w:rsidRPr="00A62D8F">
        <w:rPr>
          <w:rFonts w:ascii="Courier New" w:hAnsi="Courier New" w:cs="Courier New"/>
          <w:sz w:val="22"/>
        </w:rPr>
        <w:t>'UseGui', false);</w:t>
      </w:r>
    </w:p>
    <w:p w14:paraId="775B813E" w14:textId="77777777" w:rsidR="00E01ECC" w:rsidRDefault="00E01ECC" w:rsidP="00CD3E28">
      <w:pPr>
        <w:ind w:left="720"/>
        <w:rPr>
          <w:szCs w:val="24"/>
        </w:rPr>
      </w:pPr>
    </w:p>
    <w:p w14:paraId="0C7A16DF" w14:textId="656590E0" w:rsidR="00E01ECC" w:rsidRDefault="00E01ECC"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885097">
        <w:rPr>
          <w:szCs w:val="24"/>
        </w:rPr>
        <w:t xml:space="preserve">want to use CTagger </w:t>
      </w:r>
      <w:r>
        <w:rPr>
          <w:szCs w:val="24"/>
        </w:rPr>
        <w:t xml:space="preserve">for each selected field. </w:t>
      </w:r>
      <w:r w:rsidRPr="000A095E">
        <w:rPr>
          <w:szCs w:val="24"/>
        </w:rPr>
        <w:t xml:space="preserve">In </w:t>
      </w:r>
      <w:r w:rsidRPr="00A62D8F">
        <w:rPr>
          <w:szCs w:val="24"/>
        </w:rPr>
        <w:t>Example</w:t>
      </w:r>
      <w:r w:rsidR="00CF7CC5" w:rsidRPr="00A62D8F">
        <w:rPr>
          <w:szCs w:val="24"/>
        </w:rPr>
        <w:t xml:space="preserve"> </w:t>
      </w:r>
      <w:r w:rsidR="00721284">
        <w:rPr>
          <w:szCs w:val="24"/>
        </w:rPr>
        <w:t>2.9</w:t>
      </w:r>
      <w:r w:rsidR="000A095E" w:rsidRPr="00A62D8F">
        <w:rPr>
          <w:szCs w:val="24"/>
        </w:rPr>
        <w:t>,</w:t>
      </w:r>
      <w:r>
        <w:rPr>
          <w:szCs w:val="24"/>
        </w:rPr>
        <w:t xml:space="preserve"> all user intervention is off. The idea here is that you tag </w:t>
      </w:r>
      <w:r w:rsidR="006143B0">
        <w:rPr>
          <w:szCs w:val="24"/>
        </w:rPr>
        <w:t>a study</w:t>
      </w:r>
      <w:r>
        <w:rPr>
          <w:szCs w:val="24"/>
        </w:rPr>
        <w:t xml:space="preserve"> without user intervention once you have created your tag mapping.  </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77777777" w:rsidR="00E01ECC" w:rsidRPr="00A62D8F" w:rsidRDefault="00E01ECC" w:rsidP="00973DBE">
      <w:pPr>
        <w:ind w:left="720"/>
        <w:rPr>
          <w:b/>
          <w:sz w:val="22"/>
        </w:rPr>
      </w:pPr>
      <w:r w:rsidRPr="00A62D8F">
        <w:rPr>
          <w:rFonts w:ascii="Courier New" w:hAnsi="Courier New" w:cs="Courier New"/>
          <w:color w:val="000000"/>
          <w:sz w:val="22"/>
        </w:rPr>
        <w:t>[fMap,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p>
    <w:p w14:paraId="6339AC8B" w14:textId="77777777" w:rsidR="00E01ECC" w:rsidRPr="00A62D8F" w:rsidRDefault="00E01ECC" w:rsidP="00973DBE">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fPaths, excluded] = </w:t>
      </w:r>
      <w:r w:rsidR="00804963" w:rsidRPr="00A62D8F">
        <w:rPr>
          <w:rFonts w:ascii="Courier New" w:hAnsi="Courier New" w:cs="Courier New"/>
          <w:color w:val="000000"/>
          <w:sz w:val="22"/>
        </w:rPr>
        <w:t>tagstudy(studyFile</w:t>
      </w:r>
      <w:r w:rsidRPr="00A62D8F">
        <w:rPr>
          <w:rFonts w:ascii="Courier New" w:hAnsi="Courier New" w:cs="Courier New"/>
          <w:color w:val="000000"/>
          <w:sz w:val="22"/>
        </w:rPr>
        <w:t>, varargin)</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1E7B77A" w:rsidR="00EE74B3" w:rsidRDefault="00EE74B3" w:rsidP="001B5078">
      <w:pPr>
        <w:pStyle w:val="Heading4"/>
        <w:jc w:val="center"/>
      </w:pPr>
      <w:bookmarkStart w:id="30" w:name="_Toc456363134"/>
      <w:r>
        <w:t xml:space="preserve">Table </w:t>
      </w:r>
      <w:r w:rsidR="00FF1A50">
        <w:fldChar w:fldCharType="begin"/>
      </w:r>
      <w:r w:rsidR="00FF1A50">
        <w:instrText xml:space="preserve"> SEQ Table \* ARABIC </w:instrText>
      </w:r>
      <w:r w:rsidR="00FF1A50">
        <w:fldChar w:fldCharType="separate"/>
      </w:r>
      <w:r w:rsidR="00C052B3">
        <w:rPr>
          <w:noProof/>
        </w:rPr>
        <w:t>3</w:t>
      </w:r>
      <w:r w:rsidR="00FF1A50">
        <w:rPr>
          <w:noProof/>
        </w:rPr>
        <w:fldChar w:fldCharType="end"/>
      </w:r>
      <w:r>
        <w:t xml:space="preserve">. </w:t>
      </w:r>
      <w:r w:rsidRPr="00862F56">
        <w:t>A summary of arguments for tagstudy.</w:t>
      </w:r>
      <w:bookmarkEnd w:id="30"/>
    </w:p>
    <w:tbl>
      <w:tblPr>
        <w:tblStyle w:val="TableGrid"/>
        <w:tblW w:w="10296" w:type="dxa"/>
        <w:tblLook w:val="04A0" w:firstRow="1" w:lastRow="0" w:firstColumn="1" w:lastColumn="0" w:noHBand="0" w:noVBand="1"/>
      </w:tblPr>
      <w:tblGrid>
        <w:gridCol w:w="2354"/>
        <w:gridCol w:w="1504"/>
        <w:gridCol w:w="6438"/>
      </w:tblGrid>
      <w:tr w:rsidR="003D1600" w14:paraId="141ACE98" w14:textId="77777777" w:rsidTr="00FE5340">
        <w:tc>
          <w:tcPr>
            <w:tcW w:w="2354" w:type="dxa"/>
            <w:shd w:val="clear" w:color="auto" w:fill="D9D9D9" w:themeFill="background1" w:themeFillShade="D9"/>
          </w:tcPr>
          <w:p w14:paraId="3327B8EA" w14:textId="77777777" w:rsidR="003D1600" w:rsidRPr="00087E18" w:rsidRDefault="003D1600" w:rsidP="00FE5340">
            <w:pPr>
              <w:spacing w:before="60" w:after="60"/>
              <w:rPr>
                <w:rFonts w:asciiTheme="minorHAnsi" w:hAnsiTheme="minorHAnsi" w:cs="Courier New"/>
                <w:b/>
                <w:color w:val="000000"/>
              </w:rPr>
            </w:pPr>
            <w:r>
              <w:rPr>
                <w:rFonts w:asciiTheme="minorHAnsi" w:hAnsiTheme="minorHAnsi" w:cs="Courier New"/>
                <w:b/>
                <w:color w:val="000000"/>
              </w:rPr>
              <w:t>Name</w:t>
            </w:r>
          </w:p>
        </w:tc>
        <w:tc>
          <w:tcPr>
            <w:tcW w:w="1504" w:type="dxa"/>
            <w:shd w:val="clear" w:color="auto" w:fill="D9D9D9" w:themeFill="background1" w:themeFillShade="D9"/>
          </w:tcPr>
          <w:p w14:paraId="15EDB4EA" w14:textId="77777777" w:rsidR="003D1600" w:rsidRPr="00087E18" w:rsidRDefault="003D1600" w:rsidP="00FE534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38" w:type="dxa"/>
            <w:shd w:val="clear" w:color="auto" w:fill="D9D9D9" w:themeFill="background1" w:themeFillShade="D9"/>
          </w:tcPr>
          <w:p w14:paraId="5B42288F" w14:textId="77777777" w:rsidR="003D1600" w:rsidRPr="00087E18" w:rsidRDefault="003D1600" w:rsidP="00FE534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3D1600" w14:paraId="3804C2B5" w14:textId="77777777" w:rsidTr="00FE5340">
        <w:tc>
          <w:tcPr>
            <w:tcW w:w="2354" w:type="dxa"/>
            <w:vAlign w:val="center"/>
          </w:tcPr>
          <w:p w14:paraId="63744C1F" w14:textId="77777777" w:rsidR="003D1600" w:rsidRPr="00246329" w:rsidRDefault="003D1600" w:rsidP="00FE5340">
            <w:pPr>
              <w:spacing w:before="60" w:after="60"/>
              <w:rPr>
                <w:rFonts w:ascii="Courier New" w:hAnsi="Courier New" w:cs="Courier New"/>
                <w:color w:val="000000"/>
                <w:sz w:val="20"/>
                <w:szCs w:val="20"/>
              </w:rPr>
            </w:pPr>
            <w:r>
              <w:rPr>
                <w:rFonts w:ascii="Courier New" w:hAnsi="Courier New" w:cs="Courier New"/>
                <w:color w:val="000000"/>
                <w:sz w:val="20"/>
                <w:szCs w:val="20"/>
              </w:rPr>
              <w:t>studyFile</w:t>
            </w:r>
          </w:p>
        </w:tc>
        <w:tc>
          <w:tcPr>
            <w:tcW w:w="1504" w:type="dxa"/>
            <w:vAlign w:val="center"/>
          </w:tcPr>
          <w:p w14:paraId="7F993639" w14:textId="77777777" w:rsidR="003D1600" w:rsidRPr="00246329" w:rsidRDefault="003D1600" w:rsidP="00FE5340">
            <w:pPr>
              <w:spacing w:before="60" w:after="60"/>
              <w:jc w:val="center"/>
              <w:rPr>
                <w:rFonts w:cs="Times New Roman"/>
                <w:color w:val="000000"/>
              </w:rPr>
            </w:pPr>
            <w:r w:rsidRPr="00246329">
              <w:rPr>
                <w:rFonts w:cs="Times New Roman"/>
                <w:color w:val="000000"/>
              </w:rPr>
              <w:t>Required</w:t>
            </w:r>
          </w:p>
        </w:tc>
        <w:tc>
          <w:tcPr>
            <w:tcW w:w="6438" w:type="dxa"/>
          </w:tcPr>
          <w:p w14:paraId="33C2174D" w14:textId="77777777" w:rsidR="003D1600" w:rsidRPr="00246329" w:rsidRDefault="003D1600" w:rsidP="00FE5340">
            <w:pPr>
              <w:spacing w:before="60" w:after="60"/>
              <w:rPr>
                <w:rFonts w:cs="Times New Roman"/>
                <w:color w:val="000000"/>
              </w:rPr>
            </w:pPr>
            <w:r w:rsidRPr="00D309B3">
              <w:rPr>
                <w:rFonts w:cs="Times New Roman"/>
                <w:color w:val="000000"/>
              </w:rPr>
              <w:t>The path to a EEG study.</w:t>
            </w:r>
          </w:p>
        </w:tc>
      </w:tr>
      <w:tr w:rsidR="003D1600" w14:paraId="5FA585B2" w14:textId="77777777" w:rsidTr="00FE5340">
        <w:tc>
          <w:tcPr>
            <w:tcW w:w="2354" w:type="dxa"/>
            <w:vAlign w:val="center"/>
          </w:tcPr>
          <w:p w14:paraId="29AE7C83"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04" w:type="dxa"/>
            <w:vAlign w:val="center"/>
          </w:tcPr>
          <w:p w14:paraId="25EB7081"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5447C035" w14:textId="77777777" w:rsidR="003D1600" w:rsidRPr="00D62178" w:rsidRDefault="003D1600" w:rsidP="00FE5340">
            <w:pPr>
              <w:autoSpaceDE w:val="0"/>
              <w:autoSpaceDN w:val="0"/>
              <w:adjustRightInd w:val="0"/>
              <w:rPr>
                <w:rFonts w:cs="Times New Roman"/>
                <w:szCs w:val="24"/>
              </w:rPr>
            </w:pPr>
            <w:r w:rsidRPr="00ED4064">
              <w:rPr>
                <w:rFonts w:cs="Times New Roman"/>
                <w:szCs w:val="24"/>
              </w:rPr>
              <w:t>A fieldMap object or the name of a file that contains</w:t>
            </w:r>
            <w:r>
              <w:rPr>
                <w:rFonts w:cs="Times New Roman"/>
                <w:szCs w:val="24"/>
              </w:rPr>
              <w:t xml:space="preserve"> </w:t>
            </w:r>
            <w:r w:rsidRPr="00ED4064">
              <w:rPr>
                <w:rFonts w:cs="Times New Roman"/>
                <w:szCs w:val="24"/>
              </w:rPr>
              <w:t>a fieldMap object to be used for initial tag</w:t>
            </w:r>
            <w:r>
              <w:rPr>
                <w:rFonts w:cs="Times New Roman"/>
                <w:szCs w:val="24"/>
              </w:rPr>
              <w:t xml:space="preserve"> </w:t>
            </w:r>
            <w:r w:rsidRPr="00ED4064">
              <w:rPr>
                <w:rFonts w:cs="Times New Roman"/>
                <w:szCs w:val="24"/>
              </w:rPr>
              <w:t>information.</w:t>
            </w:r>
          </w:p>
        </w:tc>
      </w:tr>
      <w:tr w:rsidR="003D1600" w14:paraId="2337D299" w14:textId="77777777" w:rsidTr="00FE5340">
        <w:tc>
          <w:tcPr>
            <w:tcW w:w="2354" w:type="dxa"/>
            <w:vAlign w:val="center"/>
          </w:tcPr>
          <w:p w14:paraId="6C06F2B3" w14:textId="77777777" w:rsidR="003D1600" w:rsidRPr="00246329" w:rsidRDefault="003D1600" w:rsidP="00FE5340">
            <w:pPr>
              <w:spacing w:before="60" w:after="60"/>
              <w:rPr>
                <w:rFonts w:ascii="Courier New" w:hAnsi="Courier New" w:cs="Courier New"/>
                <w:color w:val="000000"/>
                <w:sz w:val="20"/>
                <w:szCs w:val="20"/>
              </w:rPr>
            </w:pPr>
            <w:commentRangeStart w:id="31"/>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commentRangeEnd w:id="31"/>
            <w:r>
              <w:rPr>
                <w:rStyle w:val="CommentReference"/>
              </w:rPr>
              <w:commentReference w:id="31"/>
            </w:r>
          </w:p>
        </w:tc>
        <w:tc>
          <w:tcPr>
            <w:tcW w:w="1504" w:type="dxa"/>
            <w:vAlign w:val="center"/>
          </w:tcPr>
          <w:p w14:paraId="6199B297" w14:textId="77777777" w:rsidR="003D1600" w:rsidRPr="00246329" w:rsidRDefault="003D1600" w:rsidP="00FE5340">
            <w:pPr>
              <w:spacing w:before="60" w:after="60"/>
              <w:jc w:val="center"/>
              <w:rPr>
                <w:rFonts w:cs="Times New Roman"/>
                <w:color w:val="000000"/>
              </w:rPr>
            </w:pPr>
            <w:r>
              <w:rPr>
                <w:rFonts w:cs="Times New Roman"/>
                <w:color w:val="000000"/>
              </w:rPr>
              <w:t>Name-Value</w:t>
            </w:r>
          </w:p>
        </w:tc>
        <w:tc>
          <w:tcPr>
            <w:tcW w:w="6438" w:type="dxa"/>
          </w:tcPr>
          <w:p w14:paraId="6065248B" w14:textId="77777777" w:rsidR="003D1600" w:rsidRPr="006240FE" w:rsidRDefault="003D1600" w:rsidP="00FE5340">
            <w:pPr>
              <w:autoSpaceDE w:val="0"/>
              <w:autoSpaceDN w:val="0"/>
              <w:adjustRightInd w:val="0"/>
              <w:rPr>
                <w:rFonts w:cs="Times New Roman"/>
                <w:szCs w:val="24"/>
              </w:rPr>
            </w:pPr>
            <w:r w:rsidRPr="00895CE9">
              <w:rPr>
                <w:rFonts w:cs="Times New Roman"/>
                <w:szCs w:val="24"/>
              </w:rPr>
              <w:t>A one-dimensional cell array of field names in the</w:t>
            </w:r>
            <w:r>
              <w:rPr>
                <w:rFonts w:cs="Times New Roman"/>
                <w:szCs w:val="24"/>
              </w:rPr>
              <w:t xml:space="preserve"> </w:t>
            </w:r>
            <w:r w:rsidRPr="00895CE9">
              <w:rPr>
                <w:rFonts w:cs="Times New Roman"/>
                <w:szCs w:val="24"/>
              </w:rPr>
              <w:t>.event substructure to ignore during the tagging. By default the following subfields of the</w:t>
            </w:r>
            <w:r>
              <w:rPr>
                <w:rFonts w:cs="Times New Roman"/>
                <w:szCs w:val="24"/>
              </w:rPr>
              <w:t xml:space="preserve"> </w:t>
            </w:r>
            <w:r w:rsidRPr="00895CE9">
              <w:rPr>
                <w:rFonts w:cs="Times New Roman"/>
                <w:szCs w:val="24"/>
              </w:rPr>
              <w:t>.event structure are ignored: .latency, .epoch,</w:t>
            </w:r>
            <w:r>
              <w:rPr>
                <w:rFonts w:cs="Times New Roman"/>
                <w:szCs w:val="24"/>
              </w:rPr>
              <w:t xml:space="preserve"> </w:t>
            </w:r>
            <w:r w:rsidRPr="00895CE9">
              <w:rPr>
                <w:rFonts w:cs="Times New Roman"/>
                <w:szCs w:val="24"/>
              </w:rPr>
              <w:t>.urevent, .hedtags, and .usertags. The user canover-ride these tags using this name-value parameter.</w:t>
            </w:r>
          </w:p>
        </w:tc>
      </w:tr>
      <w:tr w:rsidR="003D1600" w14:paraId="74211FFA" w14:textId="77777777" w:rsidTr="00FE5340">
        <w:tc>
          <w:tcPr>
            <w:tcW w:w="2354" w:type="dxa"/>
            <w:vAlign w:val="center"/>
          </w:tcPr>
          <w:p w14:paraId="2F96F2DA" w14:textId="77777777" w:rsidR="003D1600" w:rsidRPr="00246329" w:rsidRDefault="003D1600" w:rsidP="00FE5340">
            <w:pPr>
              <w:spacing w:before="60" w:after="60"/>
              <w:rPr>
                <w:rFonts w:ascii="Courier New" w:hAnsi="Courier New" w:cs="Courier New"/>
                <w:color w:val="000000"/>
                <w:sz w:val="20"/>
                <w:szCs w:val="20"/>
              </w:rPr>
            </w:pPr>
            <w:commentRangeStart w:id="32"/>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commentRangeEnd w:id="32"/>
            <w:r>
              <w:rPr>
                <w:rStyle w:val="CommentReference"/>
              </w:rPr>
              <w:commentReference w:id="32"/>
            </w:r>
          </w:p>
        </w:tc>
        <w:tc>
          <w:tcPr>
            <w:tcW w:w="1504" w:type="dxa"/>
            <w:vAlign w:val="center"/>
          </w:tcPr>
          <w:p w14:paraId="4CEF62AC"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16A93348" w14:textId="77777777" w:rsidR="003D1600" w:rsidRPr="00FE121A" w:rsidRDefault="003D1600" w:rsidP="00FE5340">
            <w:pPr>
              <w:autoSpaceDE w:val="0"/>
              <w:autoSpaceDN w:val="0"/>
              <w:adjustRightInd w:val="0"/>
              <w:rPr>
                <w:rFonts w:cs="Times New Roman"/>
                <w:szCs w:val="24"/>
              </w:rPr>
            </w:pPr>
            <w:r w:rsidRPr="00B4365E">
              <w:rPr>
                <w:rFonts w:cs="Times New Roman"/>
                <w:szCs w:val="24"/>
              </w:rPr>
              <w:t>A one-dimensional cell array of fields to tag. If this</w:t>
            </w:r>
            <w:r>
              <w:rPr>
                <w:rFonts w:cs="Times New Roman"/>
                <w:szCs w:val="24"/>
              </w:rPr>
              <w:t xml:space="preserve"> </w:t>
            </w:r>
            <w:r w:rsidRPr="00B4365E">
              <w:rPr>
                <w:rFonts w:cs="Times New Roman"/>
                <w:szCs w:val="24"/>
              </w:rPr>
              <w:t>parameter is non-empty, only these fields are tagged.</w:t>
            </w:r>
          </w:p>
        </w:tc>
      </w:tr>
      <w:tr w:rsidR="003D1600" w14:paraId="2EFFC088" w14:textId="77777777" w:rsidTr="00FE5340">
        <w:tc>
          <w:tcPr>
            <w:tcW w:w="2354" w:type="dxa"/>
            <w:vAlign w:val="center"/>
          </w:tcPr>
          <w:p w14:paraId="35D4BD52"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04" w:type="dxa"/>
            <w:vAlign w:val="center"/>
          </w:tcPr>
          <w:p w14:paraId="3D6FC43D"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03C81CA6" w14:textId="77777777" w:rsidR="003D1600" w:rsidRPr="00D62178" w:rsidRDefault="003D1600" w:rsidP="00FE5340">
            <w:pPr>
              <w:autoSpaceDE w:val="0"/>
              <w:autoSpaceDN w:val="0"/>
              <w:adjustRightInd w:val="0"/>
              <w:rPr>
                <w:rFonts w:cs="Times New Roman"/>
                <w:szCs w:val="24"/>
              </w:rPr>
            </w:pPr>
            <w:r w:rsidRPr="00AE5ACC">
              <w:rPr>
                <w:rFonts w:cs="Times New Roman"/>
                <w:szCs w:val="24"/>
              </w:rPr>
              <w:t>If false (default), tags of the same event type that</w:t>
            </w:r>
            <w:r>
              <w:rPr>
                <w:rFonts w:cs="Times New Roman"/>
                <w:szCs w:val="24"/>
              </w:rPr>
              <w:t xml:space="preserve"> </w:t>
            </w:r>
            <w:r w:rsidRPr="00AE5ACC">
              <w:rPr>
                <w:rFonts w:cs="Times New Roman"/>
                <w:szCs w:val="24"/>
              </w:rPr>
              <w:t>share prefixes are combined and only the most specific</w:t>
            </w:r>
            <w:r>
              <w:rPr>
                <w:rFonts w:cs="Times New Roman"/>
                <w:szCs w:val="24"/>
              </w:rPr>
              <w:t xml:space="preserve"> </w:t>
            </w:r>
            <w:r w:rsidRPr="00AE5ACC">
              <w:rPr>
                <w:rFonts w:cs="Times New Roman"/>
                <w:szCs w:val="24"/>
              </w:rPr>
              <w:t>is retained (e.g., /a/b/c and /a/b become just</w:t>
            </w:r>
            <w:r>
              <w:rPr>
                <w:rFonts w:cs="Times New Roman"/>
                <w:szCs w:val="24"/>
              </w:rPr>
              <w:t xml:space="preserve"> </w:t>
            </w:r>
            <w:r w:rsidRPr="00AE5ACC">
              <w:rPr>
                <w:rFonts w:cs="Times New Roman"/>
                <w:szCs w:val="24"/>
              </w:rPr>
              <w:t>/a/b/c). If true, then all unique tags are retained.</w:t>
            </w:r>
          </w:p>
        </w:tc>
      </w:tr>
      <w:tr w:rsidR="003D1600" w14:paraId="4491C2AB" w14:textId="77777777" w:rsidTr="00FE5340">
        <w:tc>
          <w:tcPr>
            <w:tcW w:w="2354" w:type="dxa"/>
            <w:vAlign w:val="center"/>
          </w:tcPr>
          <w:p w14:paraId="2489EC09" w14:textId="77777777" w:rsidR="003D1600" w:rsidRPr="00246329" w:rsidRDefault="003D1600" w:rsidP="00FE5340">
            <w:pPr>
              <w:spacing w:before="60" w:after="60"/>
              <w:rPr>
                <w:rFonts w:ascii="Courier New" w:hAnsi="Courier New" w:cs="Courier New"/>
                <w:color w:val="000000"/>
                <w:sz w:val="20"/>
                <w:szCs w:val="20"/>
              </w:rPr>
            </w:pPr>
            <w:commentRangeStart w:id="33"/>
            <w:r w:rsidRPr="00246329">
              <w:rPr>
                <w:rFonts w:ascii="Courier New" w:hAnsi="Courier New" w:cs="Courier New"/>
                <w:sz w:val="20"/>
                <w:szCs w:val="20"/>
              </w:rPr>
              <w:t>'</w:t>
            </w:r>
            <w:r>
              <w:rPr>
                <w:rFonts w:ascii="Courier New" w:hAnsi="Courier New" w:cs="Courier New"/>
                <w:color w:val="000000"/>
                <w:sz w:val="20"/>
                <w:szCs w:val="20"/>
              </w:rPr>
              <w:t>PrimaryField</w:t>
            </w:r>
            <w:r w:rsidRPr="00246329">
              <w:rPr>
                <w:rFonts w:ascii="Courier New" w:hAnsi="Courier New" w:cs="Courier New"/>
                <w:sz w:val="20"/>
                <w:szCs w:val="20"/>
              </w:rPr>
              <w:t>'</w:t>
            </w:r>
            <w:commentRangeEnd w:id="33"/>
            <w:r>
              <w:rPr>
                <w:rStyle w:val="CommentReference"/>
              </w:rPr>
              <w:commentReference w:id="33"/>
            </w:r>
          </w:p>
        </w:tc>
        <w:tc>
          <w:tcPr>
            <w:tcW w:w="1504" w:type="dxa"/>
            <w:vAlign w:val="center"/>
          </w:tcPr>
          <w:p w14:paraId="5A30EBCF"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21D35C89" w14:textId="77777777" w:rsidR="003D1600" w:rsidRPr="00D62178" w:rsidRDefault="003D1600" w:rsidP="00FE5340">
            <w:pPr>
              <w:autoSpaceDE w:val="0"/>
              <w:autoSpaceDN w:val="0"/>
              <w:adjustRightInd w:val="0"/>
              <w:rPr>
                <w:rFonts w:cs="Times New Roman"/>
              </w:rPr>
            </w:pPr>
            <w:r w:rsidRPr="009815FE">
              <w:rPr>
                <w:rFonts w:cs="Times New Roman"/>
                <w:szCs w:val="24"/>
              </w:rPr>
              <w:t>The name of the primary field. Only one field can be</w:t>
            </w:r>
            <w:r>
              <w:rPr>
                <w:rFonts w:cs="Times New Roman"/>
                <w:szCs w:val="24"/>
              </w:rPr>
              <w:t xml:space="preserve"> </w:t>
            </w:r>
            <w:r w:rsidRPr="009815FE">
              <w:rPr>
                <w:rFonts w:cs="Times New Roman"/>
                <w:szCs w:val="24"/>
              </w:rPr>
              <w:t>the primary field. A primary field requires a label,</w:t>
            </w:r>
            <w:r>
              <w:rPr>
                <w:rFonts w:cs="Times New Roman"/>
                <w:szCs w:val="24"/>
              </w:rPr>
              <w:t xml:space="preserve"> </w:t>
            </w:r>
            <w:r w:rsidRPr="009815FE">
              <w:rPr>
                <w:rFonts w:cs="Times New Roman"/>
                <w:szCs w:val="24"/>
              </w:rPr>
              <w:t>category, and a description. The default is the type</w:t>
            </w:r>
            <w:r>
              <w:rPr>
                <w:rFonts w:cs="Times New Roman"/>
                <w:szCs w:val="24"/>
              </w:rPr>
              <w:t xml:space="preserve"> </w:t>
            </w:r>
            <w:r w:rsidRPr="009815FE">
              <w:rPr>
                <w:rFonts w:cs="Times New Roman"/>
                <w:szCs w:val="24"/>
              </w:rPr>
              <w:t>field.</w:t>
            </w:r>
          </w:p>
        </w:tc>
      </w:tr>
      <w:tr w:rsidR="003D1600" w14:paraId="1EDC1B30" w14:textId="77777777" w:rsidTr="00FE5340">
        <w:tc>
          <w:tcPr>
            <w:tcW w:w="2354" w:type="dxa"/>
            <w:vAlign w:val="center"/>
          </w:tcPr>
          <w:p w14:paraId="26E5FE3A" w14:textId="77777777" w:rsidR="003D1600" w:rsidRPr="00246329" w:rsidRDefault="003D1600" w:rsidP="00FE5340">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p>
        </w:tc>
        <w:tc>
          <w:tcPr>
            <w:tcW w:w="1504" w:type="dxa"/>
            <w:vAlign w:val="center"/>
          </w:tcPr>
          <w:p w14:paraId="6056C452"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7BB6620A" w14:textId="77777777" w:rsidR="003D1600" w:rsidRPr="0080002D" w:rsidRDefault="003D1600" w:rsidP="00FE5340">
            <w:pPr>
              <w:autoSpaceDE w:val="0"/>
              <w:autoSpaceDN w:val="0"/>
              <w:adjustRightInd w:val="0"/>
              <w:rPr>
                <w:rFonts w:cs="Times New Roman"/>
                <w:szCs w:val="24"/>
              </w:rPr>
            </w:pPr>
            <w:r w:rsidRPr="00DA7FCC">
              <w:rPr>
                <w:rFonts w:cs="Times New Roman"/>
                <w:szCs w:val="24"/>
              </w:rPr>
              <w:t>If true (default), save the tags to the underlying files in the study.</w:t>
            </w:r>
          </w:p>
        </w:tc>
      </w:tr>
      <w:tr w:rsidR="003D1600" w14:paraId="10C5F542" w14:textId="77777777" w:rsidTr="00FE5340">
        <w:tc>
          <w:tcPr>
            <w:tcW w:w="2354" w:type="dxa"/>
            <w:vAlign w:val="center"/>
          </w:tcPr>
          <w:p w14:paraId="7D0BB628"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04" w:type="dxa"/>
            <w:vAlign w:val="center"/>
          </w:tcPr>
          <w:p w14:paraId="455825CD" w14:textId="77777777" w:rsidR="003D1600" w:rsidRPr="00246329" w:rsidRDefault="003D1600" w:rsidP="00FE5340">
            <w:pPr>
              <w:spacing w:before="60" w:after="60"/>
              <w:jc w:val="center"/>
              <w:rPr>
                <w:rFonts w:cs="Times New Roman"/>
                <w:color w:val="000000"/>
              </w:rPr>
            </w:pPr>
            <w:r>
              <w:rPr>
                <w:rFonts w:cs="Times New Roman"/>
                <w:color w:val="000000"/>
              </w:rPr>
              <w:t>Name-Value</w:t>
            </w:r>
          </w:p>
        </w:tc>
        <w:tc>
          <w:tcPr>
            <w:tcW w:w="6438" w:type="dxa"/>
          </w:tcPr>
          <w:p w14:paraId="61AEFA52" w14:textId="77777777" w:rsidR="003D1600" w:rsidRPr="00FE121A" w:rsidRDefault="003D1600" w:rsidP="00FE5340">
            <w:pPr>
              <w:autoSpaceDE w:val="0"/>
              <w:autoSpaceDN w:val="0"/>
              <w:adjustRightInd w:val="0"/>
              <w:rPr>
                <w:rFonts w:cs="Times New Roman"/>
                <w:szCs w:val="24"/>
              </w:rPr>
            </w:pPr>
            <w:r w:rsidRPr="005E36E0">
              <w:rPr>
                <w:rFonts w:cs="Times New Roman"/>
                <w:szCs w:val="24"/>
              </w:rPr>
              <w:t>The full path name of the file for saving the final,            consolidated fieldMap object that results from the</w:t>
            </w:r>
            <w:r>
              <w:rPr>
                <w:rFonts w:cs="Times New Roman"/>
                <w:szCs w:val="24"/>
              </w:rPr>
              <w:t xml:space="preserve"> </w:t>
            </w:r>
            <w:r w:rsidRPr="005E36E0">
              <w:rPr>
                <w:rFonts w:cs="Times New Roman"/>
                <w:szCs w:val="24"/>
              </w:rPr>
              <w:t>tagging process.</w:t>
            </w:r>
          </w:p>
        </w:tc>
      </w:tr>
      <w:tr w:rsidR="003D1600" w14:paraId="7341694B" w14:textId="77777777" w:rsidTr="00FE5340">
        <w:tc>
          <w:tcPr>
            <w:tcW w:w="2354" w:type="dxa"/>
            <w:vAlign w:val="center"/>
          </w:tcPr>
          <w:p w14:paraId="155E93CF" w14:textId="77777777" w:rsidR="003D1600" w:rsidRPr="00246329" w:rsidRDefault="003D1600" w:rsidP="00FE5340">
            <w:pPr>
              <w:spacing w:before="60" w:after="60"/>
              <w:rPr>
                <w:rFonts w:ascii="Courier New" w:hAnsi="Courier New" w:cs="Courier New"/>
                <w:color w:val="000000"/>
                <w:sz w:val="20"/>
                <w:szCs w:val="20"/>
              </w:rPr>
            </w:pPr>
            <w:commentRangeStart w:id="34"/>
            <w:r w:rsidRPr="00246329">
              <w:rPr>
                <w:rFonts w:ascii="Courier New" w:hAnsi="Courier New" w:cs="Courier New"/>
                <w:sz w:val="20"/>
                <w:szCs w:val="20"/>
              </w:rPr>
              <w:t>'</w:t>
            </w:r>
            <w:r>
              <w:rPr>
                <w:rFonts w:ascii="Courier New" w:hAnsi="Courier New" w:cs="Courier New"/>
                <w:sz w:val="20"/>
                <w:szCs w:val="20"/>
              </w:rPr>
              <w:t>SelectFields</w:t>
            </w:r>
            <w:r w:rsidRPr="00246329">
              <w:rPr>
                <w:rFonts w:ascii="Courier New" w:hAnsi="Courier New" w:cs="Courier New"/>
                <w:sz w:val="20"/>
                <w:szCs w:val="20"/>
              </w:rPr>
              <w:t>'</w:t>
            </w:r>
            <w:commentRangeEnd w:id="34"/>
            <w:r>
              <w:rPr>
                <w:rStyle w:val="CommentReference"/>
              </w:rPr>
              <w:commentReference w:id="34"/>
            </w:r>
          </w:p>
        </w:tc>
        <w:tc>
          <w:tcPr>
            <w:tcW w:w="1504" w:type="dxa"/>
            <w:vAlign w:val="center"/>
          </w:tcPr>
          <w:p w14:paraId="685933D4"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41263EBB" w14:textId="77777777" w:rsidR="003D1600" w:rsidRPr="00D62178" w:rsidRDefault="003D1600" w:rsidP="00FE5340">
            <w:pPr>
              <w:autoSpaceDE w:val="0"/>
              <w:autoSpaceDN w:val="0"/>
              <w:adjustRightInd w:val="0"/>
              <w:rPr>
                <w:rFonts w:cs="Times New Roman"/>
                <w:szCs w:val="24"/>
              </w:rPr>
            </w:pPr>
            <w:r w:rsidRPr="005E36E0">
              <w:rPr>
                <w:rFonts w:cs="Times New Roman"/>
                <w:szCs w:val="24"/>
              </w:rPr>
              <w:t>If true (default), the user is presented with a</w:t>
            </w:r>
            <w:r>
              <w:rPr>
                <w:rFonts w:cs="Times New Roman"/>
                <w:szCs w:val="24"/>
              </w:rPr>
              <w:t xml:space="preserve"> </w:t>
            </w:r>
            <w:r w:rsidRPr="005E36E0">
              <w:rPr>
                <w:rFonts w:cs="Times New Roman"/>
                <w:szCs w:val="24"/>
              </w:rPr>
              <w:t>GUI that allow users to select which fields to tag.</w:t>
            </w:r>
          </w:p>
        </w:tc>
      </w:tr>
      <w:tr w:rsidR="003D1600" w14:paraId="5A390394" w14:textId="77777777" w:rsidTr="00FE5340">
        <w:tc>
          <w:tcPr>
            <w:tcW w:w="2354" w:type="dxa"/>
            <w:vAlign w:val="center"/>
          </w:tcPr>
          <w:p w14:paraId="2F714886"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04" w:type="dxa"/>
            <w:vAlign w:val="center"/>
          </w:tcPr>
          <w:p w14:paraId="27F81446"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732E81DD" w14:textId="77777777" w:rsidR="003D1600" w:rsidRPr="00D62178" w:rsidRDefault="003D1600" w:rsidP="00FE5340">
            <w:pPr>
              <w:autoSpaceDE w:val="0"/>
              <w:autoSpaceDN w:val="0"/>
              <w:adjustRightInd w:val="0"/>
              <w:rPr>
                <w:rFonts w:cs="Times New Roman"/>
                <w:szCs w:val="24"/>
              </w:rPr>
            </w:pPr>
            <w:r w:rsidRPr="00FA22BF">
              <w:rPr>
                <w:rFonts w:cs="Times New Roman"/>
                <w:szCs w:val="24"/>
              </w:rPr>
              <w:t>If true (default), the CTAGGER GUI is displayed after</w:t>
            </w:r>
            <w:r>
              <w:rPr>
                <w:rFonts w:cs="Times New Roman"/>
                <w:szCs w:val="24"/>
              </w:rPr>
              <w:t xml:space="preserve"> </w:t>
            </w:r>
            <w:r w:rsidRPr="00FA22BF">
              <w:rPr>
                <w:rFonts w:cs="Times New Roman"/>
                <w:szCs w:val="24"/>
              </w:rPr>
              <w:t>initialization.</w:t>
            </w:r>
          </w:p>
        </w:tc>
      </w:tr>
    </w:tbl>
    <w:p w14:paraId="346EF8A9" w14:textId="77777777" w:rsidR="00CD30B0" w:rsidRDefault="00CD30B0">
      <w:pPr>
        <w:pStyle w:val="Heading1"/>
      </w:pPr>
    </w:p>
    <w:p w14:paraId="3F73E7A8"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D78B890" w14:textId="77777777" w:rsidR="00203223" w:rsidRDefault="00203223" w:rsidP="00203223">
      <w:pPr>
        <w:pStyle w:val="Heading1"/>
      </w:pPr>
      <w:bookmarkStart w:id="35" w:name="_Toc456356707"/>
      <w:bookmarkStart w:id="36" w:name="_Toc456363098"/>
      <w:bookmarkStart w:id="37" w:name="_Toc455581858"/>
      <w:r>
        <w:lastRenderedPageBreak/>
        <w:t>3. Validating Data</w:t>
      </w:r>
      <w:bookmarkEnd w:id="35"/>
      <w:bookmarkEnd w:id="36"/>
    </w:p>
    <w:p w14:paraId="1B4D7A14" w14:textId="77777777" w:rsidR="00203223" w:rsidRDefault="00203223" w:rsidP="00203223">
      <w:pPr>
        <w:jc w:val="both"/>
        <w:rPr>
          <w:rFonts w:cs="Times New Roman"/>
          <w:szCs w:val="24"/>
        </w:rPr>
      </w:pPr>
      <w:r w:rsidRPr="003B0D4F">
        <w:rPr>
          <w:rFonts w:cs="Times New Roman"/>
          <w:szCs w:val="24"/>
        </w:rPr>
        <w:t xml:space="preserve">There are </w:t>
      </w:r>
      <w:r>
        <w:rPr>
          <w:rFonts w:cs="Times New Roman"/>
          <w:szCs w:val="24"/>
        </w:rPr>
        <w:t xml:space="preserve">three options for validating HED tags from the EEGLAB menus: </w:t>
      </w:r>
      <w:r>
        <w:rPr>
          <w:rFonts w:cs="Times New Roman"/>
          <w:i/>
          <w:szCs w:val="24"/>
        </w:rPr>
        <w:t xml:space="preserve">Validate current EEG </w:t>
      </w:r>
      <w:r>
        <w:rPr>
          <w:rFonts w:cs="Times New Roman"/>
          <w:szCs w:val="24"/>
        </w:rPr>
        <w:t xml:space="preserve">(from the </w:t>
      </w:r>
      <w:r w:rsidRPr="00854FFB">
        <w:rPr>
          <w:rFonts w:cs="Times New Roman"/>
          <w:i/>
          <w:szCs w:val="24"/>
        </w:rPr>
        <w:t>Edit</w:t>
      </w:r>
      <w:r>
        <w:rPr>
          <w:rFonts w:cs="Times New Roman"/>
          <w:szCs w:val="24"/>
        </w:rPr>
        <w:t xml:space="preserve"> menu), </w:t>
      </w:r>
      <w:r>
        <w:rPr>
          <w:rFonts w:cs="Times New Roman"/>
          <w:i/>
          <w:szCs w:val="24"/>
        </w:rPr>
        <w:t>Validate study</w:t>
      </w:r>
      <w:r>
        <w:rPr>
          <w:rFonts w:cs="Times New Roman"/>
          <w:szCs w:val="24"/>
        </w:rPr>
        <w:t xml:space="preserve"> (from the </w:t>
      </w:r>
      <w:r>
        <w:rPr>
          <w:rFonts w:cs="Times New Roman"/>
          <w:i/>
          <w:szCs w:val="24"/>
        </w:rPr>
        <w:t>Validate files</w:t>
      </w:r>
      <w:r>
        <w:rPr>
          <w:rFonts w:cs="Times New Roman"/>
          <w:szCs w:val="24"/>
        </w:rPr>
        <w:t xml:space="preserve"> submenu under the </w:t>
      </w:r>
      <w:r w:rsidRPr="0026530F">
        <w:rPr>
          <w:rFonts w:cs="Times New Roman"/>
          <w:i/>
          <w:szCs w:val="24"/>
        </w:rPr>
        <w:t>File</w:t>
      </w:r>
      <w:r>
        <w:rPr>
          <w:rFonts w:cs="Times New Roman"/>
          <w:szCs w:val="24"/>
        </w:rPr>
        <w:t xml:space="preserve"> menu), or </w:t>
      </w:r>
      <w:r>
        <w:rPr>
          <w:rFonts w:cs="Times New Roman"/>
          <w:i/>
          <w:szCs w:val="24"/>
        </w:rPr>
        <w:t>Validate directory</w:t>
      </w:r>
      <w:r>
        <w:rPr>
          <w:rFonts w:cs="Times New Roman"/>
          <w:szCs w:val="24"/>
        </w:rPr>
        <w:t xml:space="preserve"> (from the </w:t>
      </w:r>
      <w:r>
        <w:rPr>
          <w:rFonts w:cs="Times New Roman"/>
          <w:i/>
          <w:szCs w:val="24"/>
        </w:rPr>
        <w:t>Validate files</w:t>
      </w:r>
      <w:r>
        <w:rPr>
          <w:rFonts w:cs="Times New Roman"/>
          <w:szCs w:val="24"/>
        </w:rPr>
        <w:t xml:space="preserve"> submenu under the </w:t>
      </w:r>
      <w:r w:rsidRPr="0026530F">
        <w:rPr>
          <w:rFonts w:cs="Times New Roman"/>
          <w:i/>
          <w:szCs w:val="24"/>
        </w:rPr>
        <w:t>File</w:t>
      </w:r>
      <w:r>
        <w:rPr>
          <w:rFonts w:cs="Times New Roman"/>
          <w:szCs w:val="24"/>
        </w:rPr>
        <w:t xml:space="preserve"> menu).</w:t>
      </w:r>
    </w:p>
    <w:p w14:paraId="06511E39" w14:textId="77777777" w:rsidR="00203223" w:rsidRDefault="00203223" w:rsidP="00203223">
      <w:pPr>
        <w:jc w:val="both"/>
        <w:rPr>
          <w:rFonts w:cs="Times New Roman"/>
          <w:szCs w:val="24"/>
        </w:rPr>
      </w:pPr>
    </w:p>
    <w:p w14:paraId="76A4EE65" w14:textId="77777777" w:rsidR="00C335BB" w:rsidRDefault="00C335BB" w:rsidP="00C335BB">
      <w:pPr>
        <w:pStyle w:val="Heading2"/>
      </w:pPr>
      <w:bookmarkStart w:id="38" w:name="_Toc456363100"/>
      <w:bookmarkStart w:id="39" w:name="_Toc456356708"/>
      <w:r>
        <w:t xml:space="preserve">3.1 </w:t>
      </w:r>
      <w:bookmarkEnd w:id="39"/>
      <w:r>
        <w:t>What the validation checks for</w:t>
      </w:r>
    </w:p>
    <w:p w14:paraId="305A9F7D" w14:textId="77777777" w:rsidR="00C335BB" w:rsidRDefault="00C335BB" w:rsidP="00C335BB">
      <w:pPr>
        <w:jc w:val="both"/>
        <w:rPr>
          <w:rFonts w:cs="Times New Roman"/>
          <w:szCs w:val="24"/>
        </w:rPr>
      </w:pPr>
      <w:r>
        <w:rPr>
          <w:rFonts w:cs="Times New Roman"/>
          <w:szCs w:val="24"/>
        </w:rPr>
        <w:t xml:space="preserve">Aside from the validation checking if the event tags are present in the HED, the validation also checks for the following which will generate errors: </w:t>
      </w:r>
    </w:p>
    <w:p w14:paraId="1FA54F8F"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isNumeric </w:t>
      </w:r>
      <w:r>
        <w:rPr>
          <w:rFonts w:eastAsia="Times New Roman" w:cs="Times New Roman"/>
          <w:color w:val="333333"/>
          <w:szCs w:val="24"/>
        </w:rPr>
        <w:t xml:space="preserve">attribute must be a numerical value. Some tags that are numerical have units associated with them that can be specified. If not, the default unit will be assigned to them which is determined by its </w:t>
      </w:r>
      <w:r>
        <w:rPr>
          <w:rFonts w:eastAsia="Times New Roman" w:cs="Times New Roman"/>
          <w:b/>
          <w:color w:val="333333"/>
          <w:szCs w:val="24"/>
        </w:rPr>
        <w:t>unit class</w:t>
      </w:r>
      <w:r>
        <w:rPr>
          <w:rFonts w:eastAsia="Times New Roman" w:cs="Times New Roman"/>
          <w:color w:val="333333"/>
          <w:szCs w:val="24"/>
        </w:rPr>
        <w:t xml:space="preserve">. A </w:t>
      </w:r>
      <w:r>
        <w:rPr>
          <w:rFonts w:eastAsia="Times New Roman" w:cs="Times New Roman"/>
          <w:b/>
          <w:color w:val="333333"/>
          <w:szCs w:val="24"/>
        </w:rPr>
        <w:t xml:space="preserve">unit class </w:t>
      </w:r>
      <w:r>
        <w:rPr>
          <w:rFonts w:eastAsia="Times New Roman" w:cs="Times New Roman"/>
          <w:color w:val="333333"/>
          <w:szCs w:val="24"/>
        </w:rPr>
        <w:t xml:space="preserve">contains a collection of similar units. When a unit is specified for a numerical tag then its unit is checked to make sure that is a valid unit for that particular tag. </w:t>
      </w:r>
    </w:p>
    <w:p w14:paraId="23E9EFED" w14:textId="77777777" w:rsidR="00C335BB" w:rsidRPr="00842436"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Pr="00427123">
        <w:rPr>
          <w:rFonts w:eastAsia="Times New Roman" w:cs="Times New Roman"/>
          <w:b/>
          <w:color w:val="333333"/>
          <w:szCs w:val="24"/>
        </w:rPr>
        <w:t>equired</w:t>
      </w:r>
      <w:r>
        <w:rPr>
          <w:rFonts w:eastAsia="Times New Roman" w:cs="Times New Roman"/>
          <w:color w:val="333333"/>
          <w:szCs w:val="24"/>
        </w:rPr>
        <w:t xml:space="preserve"> attribute must be present in each and every event</w:t>
      </w:r>
      <w:r w:rsidRPr="00842436">
        <w:rPr>
          <w:rFonts w:eastAsia="Times New Roman" w:cs="Times New Roman"/>
          <w:color w:val="333333"/>
          <w:szCs w:val="24"/>
        </w:rPr>
        <w:t>.</w:t>
      </w:r>
      <w:r>
        <w:rPr>
          <w:rFonts w:eastAsia="Times New Roman" w:cs="Times New Roman"/>
          <w:color w:val="333333"/>
          <w:szCs w:val="24"/>
        </w:rPr>
        <w:t xml:space="preserve"> These currently are tags that start with the prefixes Event/Category, Event/Description, and E</w:t>
      </w:r>
      <w:r w:rsidRPr="00972EF1">
        <w:rPr>
          <w:rFonts w:eastAsia="Times New Roman" w:cs="Times New Roman"/>
          <w:color w:val="333333"/>
          <w:szCs w:val="24"/>
        </w:rPr>
        <w:t>vent/</w:t>
      </w:r>
      <w:r>
        <w:rPr>
          <w:rFonts w:eastAsia="Times New Roman" w:cs="Times New Roman"/>
          <w:color w:val="333333"/>
          <w:szCs w:val="24"/>
        </w:rPr>
        <w:t>Label.</w:t>
      </w:r>
    </w:p>
    <w:p w14:paraId="60A61BCE"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requireChild </w:t>
      </w:r>
      <w:r>
        <w:rPr>
          <w:rFonts w:eastAsia="Times New Roman" w:cs="Times New Roman"/>
          <w:color w:val="333333"/>
          <w:szCs w:val="24"/>
        </w:rPr>
        <w:t xml:space="preserve">attribute cannot be present in any event. Instead a descendant of these tags will have to be in its place. For example, the tag Event/Category cannot be present in an event. However, Event/Category/Participant response can because it is a descendant of Event/Category and doesn’t have the </w:t>
      </w:r>
      <w:r>
        <w:rPr>
          <w:rFonts w:eastAsia="Times New Roman" w:cs="Times New Roman"/>
          <w:b/>
          <w:color w:val="333333"/>
          <w:szCs w:val="24"/>
        </w:rPr>
        <w:t xml:space="preserve">requireChild </w:t>
      </w:r>
      <w:r>
        <w:rPr>
          <w:rFonts w:eastAsia="Times New Roman" w:cs="Times New Roman"/>
          <w:color w:val="333333"/>
          <w:szCs w:val="24"/>
        </w:rPr>
        <w:t xml:space="preserve">attribute.  </w:t>
      </w:r>
    </w:p>
    <w:p w14:paraId="5F859D54"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Event/Label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23F18425"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6F4F63">
        <w:rPr>
          <w:rFonts w:eastAsia="Times New Roman" w:cs="Times New Roman"/>
          <w:color w:val="333333"/>
          <w:szCs w:val="24"/>
        </w:rPr>
        <w:t>(Participant ~ Action/Type/Allow/Access ~ Item/Object/Person/ID Holder)</w:t>
      </w:r>
      <w:r>
        <w:rPr>
          <w:rFonts w:eastAsia="Times New Roman" w:cs="Times New Roman"/>
          <w:color w:val="333333"/>
          <w:szCs w:val="24"/>
        </w:rPr>
        <w:t xml:space="preserve"> is a valid group containing tildes. </w:t>
      </w:r>
    </w:p>
    <w:p w14:paraId="0367571D" w14:textId="77777777" w:rsidR="00C335BB" w:rsidRDefault="00C335BB" w:rsidP="00C335BB">
      <w:pPr>
        <w:shd w:val="clear" w:color="auto" w:fill="FFFFFF"/>
        <w:spacing w:before="100" w:beforeAutospacing="1" w:after="100" w:afterAutospacing="1" w:line="384" w:lineRule="atLeast"/>
        <w:ind w:left="360"/>
        <w:rPr>
          <w:rFonts w:eastAsia="Times New Roman" w:cs="Times New Roman"/>
          <w:color w:val="333333"/>
          <w:szCs w:val="24"/>
        </w:rPr>
      </w:pPr>
      <w:r>
        <w:rPr>
          <w:rFonts w:eastAsia="Times New Roman" w:cs="Times New Roman"/>
          <w:color w:val="333333"/>
          <w:szCs w:val="24"/>
        </w:rPr>
        <w:t>In addition to this, the validation checks the syntax of the HED tags for the following which will generate warnings:</w:t>
      </w:r>
    </w:p>
    <w:p w14:paraId="2E859494" w14:textId="77777777" w:rsidR="00C335BB" w:rsidRDefault="00C335BB" w:rsidP="00C335BB">
      <w:pPr>
        <w:pStyle w:val="ListParagraph"/>
        <w:numPr>
          <w:ilvl w:val="0"/>
          <w:numId w:val="10"/>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Tags shouldn’t begin or end with a slash. For example, /</w:t>
      </w:r>
      <w:r w:rsidRPr="004E7FE7">
        <w:rPr>
          <w:rFonts w:eastAsia="Times New Roman" w:cs="Times New Roman"/>
          <w:color w:val="333333"/>
          <w:szCs w:val="24"/>
        </w:rPr>
        <w:t>Event/Category/Experimental stimulus</w:t>
      </w:r>
      <w:r>
        <w:rPr>
          <w:rFonts w:eastAsia="Times New Roman" w:cs="Times New Roman"/>
          <w:color w:val="333333"/>
          <w:szCs w:val="24"/>
        </w:rPr>
        <w:t xml:space="preserve"> and </w:t>
      </w:r>
      <w:r w:rsidRPr="004E7FE7">
        <w:rPr>
          <w:rFonts w:eastAsia="Times New Roman" w:cs="Times New Roman"/>
          <w:color w:val="333333"/>
          <w:szCs w:val="24"/>
        </w:rPr>
        <w:t>Event/Category/Experimental stimulus</w:t>
      </w:r>
      <w:r>
        <w:rPr>
          <w:rFonts w:eastAsia="Times New Roman" w:cs="Times New Roman"/>
          <w:color w:val="333333"/>
          <w:szCs w:val="24"/>
        </w:rPr>
        <w:t xml:space="preserve">/ are discouraged. </w:t>
      </w:r>
    </w:p>
    <w:p w14:paraId="55A1CF93" w14:textId="77777777" w:rsidR="00C335BB" w:rsidRPr="004E7FE7" w:rsidRDefault="00C335BB" w:rsidP="00C335BB">
      <w:pPr>
        <w:pStyle w:val="ListParagraph"/>
        <w:numPr>
          <w:ilvl w:val="0"/>
          <w:numId w:val="10"/>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 For example, /</w:t>
      </w:r>
      <w:r w:rsidRPr="004E7FE7">
        <w:rPr>
          <w:rFonts w:eastAsia="Times New Roman" w:cs="Times New Roman"/>
          <w:color w:val="333333"/>
          <w:szCs w:val="24"/>
        </w:rPr>
        <w:t xml:space="preserve">Event/Category/Experimental </w:t>
      </w:r>
      <w:r>
        <w:rPr>
          <w:rFonts w:eastAsia="Times New Roman" w:cs="Times New Roman"/>
          <w:color w:val="333333"/>
          <w:szCs w:val="24"/>
        </w:rPr>
        <w:t>S</w:t>
      </w:r>
      <w:r w:rsidRPr="004E7FE7">
        <w:rPr>
          <w:rFonts w:eastAsia="Times New Roman" w:cs="Times New Roman"/>
          <w:color w:val="333333"/>
          <w:szCs w:val="24"/>
        </w:rPr>
        <w:t>timulus</w:t>
      </w:r>
      <w:r>
        <w:rPr>
          <w:rFonts w:eastAsia="Times New Roman" w:cs="Times New Roman"/>
          <w:color w:val="333333"/>
          <w:szCs w:val="24"/>
        </w:rPr>
        <w:t xml:space="preserve"> is discouraged. The Stimulus part should be lowercase. </w:t>
      </w:r>
    </w:p>
    <w:p w14:paraId="3BA52420" w14:textId="77777777" w:rsidR="00C335BB" w:rsidRDefault="00C335BB" w:rsidP="00C335BB">
      <w:pPr>
        <w:jc w:val="both"/>
        <w:rPr>
          <w:rFonts w:cs="Times New Roman"/>
          <w:szCs w:val="24"/>
        </w:rPr>
      </w:pPr>
      <w:r>
        <w:rPr>
          <w:rFonts w:cs="Times New Roman"/>
          <w:szCs w:val="24"/>
        </w:rPr>
        <w:t xml:space="preserve">Any event tags that do not comply with these rules will be written to a log file. The log file by default will only contain errors. To include warnings in the file you will need to specify the option. A typical log file will look like the following: </w:t>
      </w:r>
    </w:p>
    <w:p w14:paraId="4967C4C7" w14:textId="77777777" w:rsidR="00C335BB" w:rsidRDefault="00C335BB" w:rsidP="00C335BB">
      <w:pPr>
        <w:jc w:val="both"/>
        <w:rPr>
          <w:rFonts w:cs="Times New Roman"/>
          <w:szCs w:val="24"/>
        </w:rPr>
      </w:pPr>
    </w:p>
    <w:p w14:paraId="2CF4E860" w14:textId="77777777" w:rsidR="00C335BB" w:rsidRDefault="00C335BB" w:rsidP="00C335BB">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4A837BCC" w14:textId="77777777" w:rsidR="00C335BB" w:rsidRDefault="00C335BB" w:rsidP="00C335B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"Action/Type/Button press/Keyboard in group ((Participant ~ Action/Type/Button press/Keyboard ~ Participant/Effect/Body part/Arm/Hand/Finger))" is not a valid HED tag</w:t>
      </w:r>
    </w:p>
    <w:p w14:paraId="3131218B" w14:textId="77777777" w:rsidR="00C335BB" w:rsidRDefault="00C335BB" w:rsidP="00C335BB">
      <w:pPr>
        <w:jc w:val="both"/>
        <w:rPr>
          <w:rFonts w:cs="Times New Roman"/>
          <w:szCs w:val="24"/>
        </w:rPr>
      </w:pPr>
    </w:p>
    <w:p w14:paraId="44E0A292" w14:textId="77777777" w:rsidR="00C335BB" w:rsidRPr="000D4443" w:rsidRDefault="00C335BB" w:rsidP="00C335BB">
      <w:pPr>
        <w:jc w:val="both"/>
        <w:rPr>
          <w:rFonts w:cs="Times New Roman"/>
          <w:szCs w:val="24"/>
        </w:rPr>
      </w:pPr>
      <w:r>
        <w:rPr>
          <w:rFonts w:cs="Times New Roman"/>
          <w:szCs w:val="24"/>
        </w:rPr>
        <w:t xml:space="preserve">The snippet above contains the event that the issue occurred in, the tag that generated the issue, and the type of issue. </w:t>
      </w:r>
    </w:p>
    <w:p w14:paraId="5EC46A14" w14:textId="06ACD7CD" w:rsidR="001A6CE9" w:rsidRPr="00CD5143" w:rsidRDefault="00203223" w:rsidP="00203223">
      <w:pPr>
        <w:pStyle w:val="Heading2"/>
        <w:rPr>
          <w:rFonts w:cs="Times New Roman"/>
          <w:szCs w:val="24"/>
        </w:rPr>
      </w:pPr>
      <w:r>
        <w:t>3</w:t>
      </w:r>
      <w:r w:rsidR="001A6CE9">
        <w:t>.</w:t>
      </w:r>
      <w:r w:rsidR="00F04ECD">
        <w:t>2</w:t>
      </w:r>
      <w:r w:rsidR="001A6CE9">
        <w:t xml:space="preserve"> Validating a single dataset</w:t>
      </w:r>
      <w:bookmarkEnd w:id="37"/>
      <w:bookmarkEnd w:id="38"/>
    </w:p>
    <w:p w14:paraId="66A5D38B" w14:textId="653297E6" w:rsidR="001C3BAD" w:rsidRDefault="001C3BAD" w:rsidP="001C3BAD">
      <w:pPr>
        <w:jc w:val="both"/>
        <w:rPr>
          <w:szCs w:val="24"/>
        </w:rPr>
      </w:pPr>
      <w:r w:rsidRPr="006323FA">
        <w:rPr>
          <w:szCs w:val="24"/>
        </w:rPr>
        <w:t xml:space="preserve">The </w:t>
      </w:r>
      <w:r w:rsidR="005D02C5">
        <w:rPr>
          <w:rFonts w:cs="Times New Roman"/>
          <w:i/>
          <w:szCs w:val="24"/>
        </w:rPr>
        <w:t>validate</w:t>
      </w:r>
      <w:r w:rsidRPr="00AA3EC9">
        <w:rPr>
          <w:rFonts w:cs="Times New Roman"/>
          <w:i/>
          <w:szCs w:val="24"/>
        </w:rPr>
        <w:t>eeg</w:t>
      </w:r>
      <w:r>
        <w:rPr>
          <w:szCs w:val="24"/>
        </w:rPr>
        <w:t xml:space="preserve"> function </w:t>
      </w:r>
      <w:r w:rsidR="00193B15">
        <w:rPr>
          <w:szCs w:val="24"/>
        </w:rPr>
        <w:t>and its supporting functions (</w:t>
      </w:r>
      <w:r w:rsidR="00193B15">
        <w:rPr>
          <w:rFonts w:cs="Times New Roman"/>
          <w:i/>
          <w:szCs w:val="24"/>
        </w:rPr>
        <w:t>validateeeg</w:t>
      </w:r>
      <w:r w:rsidR="00193B15" w:rsidRPr="00A62D8F">
        <w:rPr>
          <w:rFonts w:cs="Times New Roman"/>
          <w:i/>
          <w:szCs w:val="24"/>
        </w:rPr>
        <w:t>_input</w:t>
      </w:r>
      <w:r w:rsidR="00193B15">
        <w:rPr>
          <w:szCs w:val="24"/>
        </w:rPr>
        <w:t xml:space="preserve"> and </w:t>
      </w:r>
      <w:r w:rsidR="00193B15">
        <w:rPr>
          <w:rFonts w:cs="Times New Roman"/>
          <w:i/>
          <w:szCs w:val="24"/>
        </w:rPr>
        <w:t>pop_validateeeg</w:t>
      </w:r>
      <w:r w:rsidR="00193B15">
        <w:rPr>
          <w:szCs w:val="24"/>
        </w:rPr>
        <w:t xml:space="preserve">) </w:t>
      </w:r>
      <w:r>
        <w:rPr>
          <w:szCs w:val="24"/>
        </w:rPr>
        <w:t xml:space="preserve">allows you to validate a single dataset either from a script, the command line with a menu, or from EEGLAB. When run from EEGLAB, you can </w:t>
      </w:r>
      <w:r w:rsidR="00CE01A1">
        <w:rPr>
          <w:szCs w:val="24"/>
        </w:rPr>
        <w:t>validate</w:t>
      </w:r>
      <w:r>
        <w:rPr>
          <w:szCs w:val="24"/>
        </w:rPr>
        <w:t xml:space="preserve"> the current dataset through the EEGLAB </w:t>
      </w:r>
      <w:r w:rsidRPr="009403FD">
        <w:rPr>
          <w:i/>
          <w:szCs w:val="24"/>
        </w:rPr>
        <w:t>Edit</w:t>
      </w:r>
      <w:r>
        <w:rPr>
          <w:szCs w:val="24"/>
        </w:rPr>
        <w:t xml:space="preserve"> menu. The </w:t>
      </w:r>
      <w:r>
        <w:rPr>
          <w:rFonts w:cs="Times New Roman"/>
          <w:szCs w:val="24"/>
        </w:rPr>
        <w:t>dataset</w:t>
      </w:r>
      <w:r>
        <w:rPr>
          <w:szCs w:val="24"/>
        </w:rPr>
        <w:t xml:space="preserve"> only needs to be a structure with </w:t>
      </w:r>
      <w:r w:rsidR="006260D7">
        <w:rPr>
          <w:szCs w:val="24"/>
        </w:rPr>
        <w:t>an</w:t>
      </w:r>
      <w:r>
        <w:rPr>
          <w:szCs w:val="24"/>
        </w:rPr>
        <w:t xml:space="preserve"> </w:t>
      </w:r>
      <w:r w:rsidRPr="009D5E96">
        <w:rPr>
          <w:rFonts w:cs="Times New Roman"/>
          <w:i/>
          <w:szCs w:val="24"/>
        </w:rPr>
        <w:t>.event</w:t>
      </w:r>
      <w:r>
        <w:rPr>
          <w:szCs w:val="24"/>
        </w:rPr>
        <w:t xml:space="preserve"> subfield and does not have to conform fully to EEGLAB requirements. </w:t>
      </w:r>
    </w:p>
    <w:p w14:paraId="02B16DEA" w14:textId="77777777" w:rsidR="001C3BAD" w:rsidRDefault="001C3BAD" w:rsidP="001C3BAD">
      <w:pPr>
        <w:rPr>
          <w:szCs w:val="24"/>
        </w:rPr>
      </w:pPr>
    </w:p>
    <w:p w14:paraId="6BD26B7E" w14:textId="2ABB7C99" w:rsidR="001C3BAD" w:rsidRDefault="001C3BAD" w:rsidP="001C3BAD">
      <w:pPr>
        <w:jc w:val="both"/>
        <w:rPr>
          <w:szCs w:val="24"/>
        </w:rPr>
      </w:pPr>
      <w:r>
        <w:rPr>
          <w:szCs w:val="24"/>
        </w:rPr>
        <w:t xml:space="preserve">The following example illustrates the simplest use of </w:t>
      </w:r>
      <w:r w:rsidR="009474DC">
        <w:rPr>
          <w:rFonts w:cs="Times New Roman"/>
          <w:i/>
          <w:szCs w:val="24"/>
        </w:rPr>
        <w:t>validate</w:t>
      </w:r>
      <w:r w:rsidRPr="00A62D8F">
        <w:rPr>
          <w:rFonts w:cs="Times New Roman"/>
          <w:i/>
          <w:szCs w:val="24"/>
        </w:rPr>
        <w:t>eeg</w:t>
      </w:r>
      <w:r>
        <w:rPr>
          <w:szCs w:val="24"/>
        </w:rPr>
        <w:t xml:space="preserve"> for interactive </w:t>
      </w:r>
      <w:r w:rsidR="003D59E6">
        <w:rPr>
          <w:szCs w:val="24"/>
        </w:rPr>
        <w:t>validating</w:t>
      </w:r>
      <w:r>
        <w:rPr>
          <w:szCs w:val="24"/>
        </w:rPr>
        <w:t xml:space="preserve"> of an </w:t>
      </w:r>
      <w:r w:rsidRPr="00835D70">
        <w:rPr>
          <w:i/>
          <w:szCs w:val="24"/>
        </w:rPr>
        <w:t>EEG</w:t>
      </w:r>
      <w:r>
        <w:rPr>
          <w:szCs w:val="24"/>
        </w:rPr>
        <w:t xml:space="preserve"> structure. The </w:t>
      </w:r>
      <w:r w:rsidR="00D53970">
        <w:rPr>
          <w:i/>
          <w:szCs w:val="24"/>
        </w:rPr>
        <w:t xml:space="preserve">HEDTools </w:t>
      </w:r>
      <w:r w:rsidR="00D53970">
        <w:rPr>
          <w:szCs w:val="24"/>
        </w:rPr>
        <w:t xml:space="preserve">validates the tags that are found in </w:t>
      </w:r>
      <w:r w:rsidRPr="00835D70">
        <w:rPr>
          <w:rFonts w:cs="Times New Roman"/>
          <w:i/>
          <w:szCs w:val="24"/>
        </w:rPr>
        <w:t>EEG</w:t>
      </w:r>
      <w:r w:rsidRPr="00A62D8F">
        <w:rPr>
          <w:rFonts w:cs="Times New Roman"/>
          <w:i/>
          <w:szCs w:val="24"/>
        </w:rPr>
        <w:t>.event</w:t>
      </w:r>
      <w:r>
        <w:rPr>
          <w:szCs w:val="24"/>
        </w:rPr>
        <w:t>.</w:t>
      </w:r>
      <w:r w:rsidR="00386F61">
        <w:rPr>
          <w:szCs w:val="24"/>
        </w:rPr>
        <w:t xml:space="preserve"> If there are no tags in the dataset please refer to section 2 for tagging the dataset. </w:t>
      </w:r>
    </w:p>
    <w:p w14:paraId="0135851E" w14:textId="77777777" w:rsidR="001A6CE9" w:rsidRDefault="001A6CE9" w:rsidP="001A6CE9">
      <w:pPr>
        <w:jc w:val="both"/>
        <w:rPr>
          <w:szCs w:val="24"/>
        </w:rPr>
      </w:pPr>
    </w:p>
    <w:p w14:paraId="7D408E16" w14:textId="177B983B" w:rsidR="001A6CE9" w:rsidRDefault="001A6CE9" w:rsidP="001A6CE9">
      <w:pPr>
        <w:keepNext/>
        <w:autoSpaceDE w:val="0"/>
        <w:autoSpaceDN w:val="0"/>
        <w:adjustRightInd w:val="0"/>
        <w:jc w:val="center"/>
        <w:rPr>
          <w:szCs w:val="24"/>
        </w:rPr>
      </w:pPr>
      <w:r>
        <w:rPr>
          <w:szCs w:val="24"/>
        </w:rPr>
        <w:br w:type="page"/>
      </w:r>
      <w:r w:rsidR="00033BD1">
        <w:rPr>
          <w:noProof/>
          <w:szCs w:val="24"/>
        </w:rPr>
        <w:lastRenderedPageBreak/>
        <w:drawing>
          <wp:inline distT="0" distB="0" distL="0" distR="0" wp14:anchorId="7B8BCFDE" wp14:editId="35343E15">
            <wp:extent cx="5353797" cy="4305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p_validateeeg.PNG"/>
                    <pic:cNvPicPr/>
                  </pic:nvPicPr>
                  <pic:blipFill>
                    <a:blip r:embed="rId16">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8949D93" w14:textId="7A7BECCD" w:rsidR="005469F8" w:rsidRPr="005469F8" w:rsidRDefault="005469F8" w:rsidP="005469F8">
      <w:pPr>
        <w:pStyle w:val="Caption"/>
        <w:jc w:val="center"/>
        <w:rPr>
          <w:sz w:val="24"/>
          <w:szCs w:val="24"/>
        </w:rPr>
      </w:pPr>
      <w:bookmarkStart w:id="40" w:name="_Toc456363153"/>
      <w:r w:rsidRPr="005469F8">
        <w:rPr>
          <w:sz w:val="24"/>
          <w:szCs w:val="24"/>
        </w:rPr>
        <w:t xml:space="preserve">Figure </w:t>
      </w:r>
      <w:r w:rsidRPr="005469F8">
        <w:rPr>
          <w:sz w:val="24"/>
          <w:szCs w:val="24"/>
        </w:rPr>
        <w:fldChar w:fldCharType="begin"/>
      </w:r>
      <w:r w:rsidRPr="005469F8">
        <w:rPr>
          <w:sz w:val="24"/>
          <w:szCs w:val="24"/>
        </w:rPr>
        <w:instrText xml:space="preserve"> SEQ Figure \* ARABIC </w:instrText>
      </w:r>
      <w:r w:rsidRPr="005469F8">
        <w:rPr>
          <w:sz w:val="24"/>
          <w:szCs w:val="24"/>
        </w:rPr>
        <w:fldChar w:fldCharType="separate"/>
      </w:r>
      <w:r w:rsidR="00AD640D">
        <w:rPr>
          <w:noProof/>
          <w:sz w:val="24"/>
          <w:szCs w:val="24"/>
        </w:rPr>
        <w:t>6</w:t>
      </w:r>
      <w:r w:rsidRPr="005469F8">
        <w:rPr>
          <w:sz w:val="24"/>
          <w:szCs w:val="24"/>
        </w:rPr>
        <w:fldChar w:fldCharType="end"/>
      </w:r>
      <w:r w:rsidRPr="005469F8">
        <w:rPr>
          <w:sz w:val="24"/>
          <w:szCs w:val="24"/>
        </w:rPr>
        <w:t>. pop_validateeeg menu.</w:t>
      </w:r>
      <w:bookmarkEnd w:id="40"/>
    </w:p>
    <w:p w14:paraId="4C6EC53A" w14:textId="28AD54FE" w:rsidR="001A6CE9" w:rsidRDefault="000F7194" w:rsidP="001A6CE9">
      <w:pPr>
        <w:jc w:val="both"/>
        <w:rPr>
          <w:szCs w:val="24"/>
        </w:rPr>
      </w:pPr>
      <w:r>
        <w:rPr>
          <w:szCs w:val="24"/>
        </w:rPr>
        <w:t xml:space="preserve">In Figure </w:t>
      </w:r>
      <w:r w:rsidR="007579B7">
        <w:rPr>
          <w:szCs w:val="24"/>
        </w:rPr>
        <w:t>6</w:t>
      </w:r>
      <w:r w:rsidR="001A6CE9">
        <w:rPr>
          <w:szCs w:val="24"/>
        </w:rPr>
        <w:t xml:space="preserve"> above</w:t>
      </w:r>
      <w:r w:rsidR="001A775B">
        <w:rPr>
          <w:szCs w:val="24"/>
        </w:rPr>
        <w:t>,</w:t>
      </w:r>
      <w:r w:rsidR="001A6CE9">
        <w:rPr>
          <w:szCs w:val="24"/>
        </w:rPr>
        <w:t xml:space="preserve"> the </w:t>
      </w:r>
      <w:r w:rsidR="004A5EE1">
        <w:rPr>
          <w:szCs w:val="24"/>
        </w:rPr>
        <w:t>top</w:t>
      </w:r>
      <w:r w:rsidR="001A6CE9">
        <w:rPr>
          <w:szCs w:val="24"/>
        </w:rPr>
        <w:t xml:space="preserve"> section allows you to browse for a HED </w:t>
      </w:r>
      <w:r w:rsidR="00ED1EB2">
        <w:rPr>
          <w:szCs w:val="24"/>
        </w:rPr>
        <w:t xml:space="preserve">version </w:t>
      </w:r>
      <w:r w:rsidR="003F5EB4">
        <w:rPr>
          <w:szCs w:val="24"/>
        </w:rPr>
        <w:t>and an output directory.</w:t>
      </w:r>
      <w:r w:rsidR="001A6CE9">
        <w:rPr>
          <w:szCs w:val="24"/>
        </w:rPr>
        <w:t xml:space="preserve"> The </w:t>
      </w:r>
      <w:r w:rsidR="0078177C">
        <w:rPr>
          <w:szCs w:val="24"/>
        </w:rPr>
        <w:t>middle</w:t>
      </w:r>
      <w:r w:rsidR="001A6CE9">
        <w:rPr>
          <w:szCs w:val="24"/>
        </w:rPr>
        <w:t xml:space="preserve"> section allows you to select various options. Options include: </w:t>
      </w:r>
    </w:p>
    <w:p w14:paraId="1F958B2C" w14:textId="77777777" w:rsidR="00B779E8" w:rsidRDefault="00B779E8" w:rsidP="001A6CE9">
      <w:pPr>
        <w:jc w:val="both"/>
        <w:rPr>
          <w:szCs w:val="24"/>
        </w:rPr>
      </w:pPr>
      <w:bookmarkStart w:id="41" w:name="_GoBack"/>
      <w:bookmarkEnd w:id="41"/>
    </w:p>
    <w:p w14:paraId="7F2DEACC" w14:textId="77777777" w:rsidR="00B779E8" w:rsidRPr="002D71AD" w:rsidRDefault="00B779E8" w:rsidP="00B779E8">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4E2403EE" w14:textId="77777777" w:rsidR="001A6CE9" w:rsidRDefault="001A6CE9" w:rsidP="001A6CE9">
      <w:pPr>
        <w:rPr>
          <w:szCs w:val="24"/>
        </w:rPr>
      </w:pPr>
    </w:p>
    <w:p w14:paraId="56B798E7" w14:textId="77777777" w:rsidR="001A6CE9" w:rsidRPr="00D74430" w:rsidRDefault="001A6CE9" w:rsidP="001A6CE9">
      <w:r>
        <w:rPr>
          <w:szCs w:val="24"/>
        </w:rPr>
        <w:t xml:space="preserve">Once all options are set click the </w:t>
      </w:r>
      <w:r>
        <w:rPr>
          <w:i/>
          <w:szCs w:val="24"/>
        </w:rPr>
        <w:t xml:space="preserve">Okay </w:t>
      </w:r>
      <w:r>
        <w:rPr>
          <w:szCs w:val="24"/>
        </w:rPr>
        <w:t xml:space="preserve">button to proceed. </w:t>
      </w:r>
    </w:p>
    <w:p w14:paraId="5C71AEC8" w14:textId="77777777" w:rsidR="001A6CE9" w:rsidRDefault="001A6CE9" w:rsidP="001A6CE9"/>
    <w:p w14:paraId="104B18D5" w14:textId="7E745D65" w:rsidR="001A6CE9" w:rsidRDefault="001A6CE9" w:rsidP="001A6CE9">
      <w:r w:rsidRPr="00804724">
        <w:rPr>
          <w:b/>
        </w:rPr>
        <w:t>Example</w:t>
      </w:r>
      <w:r w:rsidR="006F6DD3">
        <w:rPr>
          <w:b/>
        </w:rPr>
        <w:t xml:space="preserve"> 3</w:t>
      </w:r>
      <w:r>
        <w:rPr>
          <w:b/>
        </w:rPr>
        <w:t>.1</w:t>
      </w:r>
      <w:r w:rsidRPr="00804724">
        <w:rPr>
          <w:b/>
        </w:rPr>
        <w:t>:</w:t>
      </w:r>
      <w:r>
        <w:t xml:space="preserve"> </w:t>
      </w:r>
      <w:r w:rsidR="003F5EB4">
        <w:t>Validate</w:t>
      </w:r>
      <w:r>
        <w:t xml:space="preserve"> a </w:t>
      </w:r>
      <w:r w:rsidR="003F5EB4">
        <w:t>dataset</w:t>
      </w:r>
      <w:r>
        <w:t xml:space="preserve"> with additional arguments using a menu.</w:t>
      </w:r>
    </w:p>
    <w:p w14:paraId="2C04659E" w14:textId="77777777" w:rsidR="001A6CE9" w:rsidRDefault="001A6CE9" w:rsidP="001A6CE9">
      <w:pPr>
        <w:ind w:left="720"/>
        <w:rPr>
          <w:szCs w:val="24"/>
        </w:rPr>
      </w:pPr>
    </w:p>
    <w:p w14:paraId="3FBB27C1" w14:textId="405E5D4B" w:rsidR="001A6CE9" w:rsidRPr="00A62D8F" w:rsidRDefault="001A6CE9" w:rsidP="00B779E8">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r w:rsidR="00B779E8">
        <w:rPr>
          <w:rFonts w:ascii="Courier New" w:hAnsi="Courier New" w:cs="Courier New"/>
          <w:color w:val="000000"/>
          <w:sz w:val="20"/>
          <w:szCs w:val="20"/>
        </w:rPr>
        <w:t>issues</w:t>
      </w:r>
      <w:r>
        <w:rPr>
          <w:rFonts w:ascii="Courier New" w:hAnsi="Courier New" w:cs="Courier New"/>
          <w:color w:val="000000"/>
          <w:sz w:val="20"/>
          <w:szCs w:val="20"/>
        </w:rPr>
        <w:t>, com]</w:t>
      </w:r>
      <w:r>
        <w:rPr>
          <w:rFonts w:ascii="Courier New" w:hAnsi="Courier New" w:cs="Courier New"/>
          <w:color w:val="000000"/>
          <w:sz w:val="22"/>
        </w:rPr>
        <w:t xml:space="preserve"> = pop_validateeeg</w:t>
      </w:r>
      <w:r w:rsidRPr="00A62D8F">
        <w:rPr>
          <w:rFonts w:ascii="Courier New" w:hAnsi="Courier New" w:cs="Courier New"/>
          <w:color w:val="000000"/>
          <w:sz w:val="22"/>
        </w:rPr>
        <w:t>();</w:t>
      </w:r>
    </w:p>
    <w:p w14:paraId="09F0EA4A" w14:textId="77777777" w:rsidR="001A6CE9" w:rsidRDefault="001A6CE9" w:rsidP="001A6CE9"/>
    <w:p w14:paraId="7A58BDD2" w14:textId="77777777" w:rsidR="001A6CE9" w:rsidRDefault="001A6CE9" w:rsidP="001A6CE9">
      <w:pPr>
        <w:rPr>
          <w:szCs w:val="24"/>
        </w:rPr>
      </w:pPr>
      <w:r>
        <w:rPr>
          <w:szCs w:val="24"/>
        </w:rPr>
        <w:t xml:space="preserve">The </w:t>
      </w:r>
      <w:r>
        <w:rPr>
          <w:rFonts w:cs="Times New Roman"/>
          <w:i/>
          <w:szCs w:val="24"/>
        </w:rPr>
        <w:t>errorLog</w:t>
      </w:r>
      <w:r>
        <w:rPr>
          <w:szCs w:val="24"/>
        </w:rPr>
        <w:t xml:space="preserve"> return argument is a</w:t>
      </w:r>
      <w:r w:rsidRPr="0019219D">
        <w:rPr>
          <w:szCs w:val="24"/>
        </w:rPr>
        <w:t xml:space="preserve"> cell array containing the error log. Each cell is associated with the validation errors on a particular</w:t>
      </w:r>
      <w:r>
        <w:rPr>
          <w:szCs w:val="24"/>
        </w:rPr>
        <w:t xml:space="preserve"> line. The </w:t>
      </w:r>
      <w:r>
        <w:rPr>
          <w:i/>
          <w:szCs w:val="24"/>
        </w:rPr>
        <w:t xml:space="preserve">warningLog </w:t>
      </w:r>
      <w:r>
        <w:rPr>
          <w:szCs w:val="24"/>
        </w:rPr>
        <w:t>return argument is a</w:t>
      </w:r>
      <w:r w:rsidRPr="0019219D">
        <w:rPr>
          <w:szCs w:val="24"/>
        </w:rPr>
        <w:t xml:space="preserve"> cell array containing the warning log. Each cell is</w:t>
      </w:r>
      <w:r>
        <w:rPr>
          <w:szCs w:val="24"/>
        </w:rPr>
        <w:t xml:space="preserve"> </w:t>
      </w:r>
      <w:r w:rsidRPr="0019219D">
        <w:rPr>
          <w:szCs w:val="24"/>
        </w:rPr>
        <w:t>associated with the validation warnings on a particular</w:t>
      </w:r>
      <w:r>
        <w:rPr>
          <w:szCs w:val="24"/>
        </w:rPr>
        <w:t xml:space="preserve"> line. The </w:t>
      </w:r>
      <w:r>
        <w:rPr>
          <w:i/>
          <w:szCs w:val="24"/>
        </w:rPr>
        <w:t xml:space="preserve">extensionLog </w:t>
      </w:r>
      <w:r>
        <w:rPr>
          <w:szCs w:val="24"/>
        </w:rPr>
        <w:t>return argument is a</w:t>
      </w:r>
      <w:r w:rsidRPr="0019219D">
        <w:rPr>
          <w:szCs w:val="24"/>
        </w:rPr>
        <w:t xml:space="preserve"> cell array containing the extension log. Each cell is associated with the extension allowed validation</w:t>
      </w:r>
      <w:r>
        <w:rPr>
          <w:szCs w:val="24"/>
        </w:rPr>
        <w:t xml:space="preserve"> </w:t>
      </w:r>
      <w:r w:rsidRPr="0019219D">
        <w:rPr>
          <w:szCs w:val="24"/>
        </w:rPr>
        <w:t>warnings on a particular line.</w:t>
      </w:r>
      <w:r>
        <w:rPr>
          <w:szCs w:val="24"/>
        </w:rPr>
        <w:t xml:space="preserve"> You can save the </w:t>
      </w:r>
      <w:r w:rsidRPr="00A74389">
        <w:rPr>
          <w:i/>
          <w:szCs w:val="24"/>
        </w:rPr>
        <w:t>com</w:t>
      </w:r>
      <w:r>
        <w:rPr>
          <w:szCs w:val="24"/>
        </w:rPr>
        <w:t xml:space="preserve"> string for future use if you would like to validate another directory using the same options without the menu.</w:t>
      </w:r>
    </w:p>
    <w:p w14:paraId="3977102F" w14:textId="77777777" w:rsidR="001A6CE9" w:rsidRDefault="001A6CE9" w:rsidP="001A6CE9">
      <w:pPr>
        <w:rPr>
          <w:szCs w:val="24"/>
        </w:rPr>
      </w:pPr>
    </w:p>
    <w:p w14:paraId="27B4AE52" w14:textId="77777777" w:rsidR="001A6CE9" w:rsidRDefault="001A6CE9" w:rsidP="001A6CE9">
      <w:pPr>
        <w:rPr>
          <w:szCs w:val="24"/>
        </w:rPr>
      </w:pPr>
    </w:p>
    <w:p w14:paraId="5990520F" w14:textId="77777777" w:rsidR="001A6CE9" w:rsidRDefault="001A6CE9" w:rsidP="001A6CE9">
      <w:pPr>
        <w:rPr>
          <w:szCs w:val="24"/>
        </w:rPr>
      </w:pPr>
    </w:p>
    <w:p w14:paraId="10A8F43A" w14:textId="77777777" w:rsidR="001A6CE9" w:rsidRDefault="001A6CE9" w:rsidP="001A6CE9">
      <w:pPr>
        <w:rPr>
          <w:szCs w:val="24"/>
        </w:rPr>
      </w:pPr>
    </w:p>
    <w:p w14:paraId="3CAE0254" w14:textId="77777777" w:rsidR="001A6CE9" w:rsidRDefault="001A6CE9" w:rsidP="001A6CE9">
      <w:pPr>
        <w:rPr>
          <w:szCs w:val="24"/>
        </w:rPr>
      </w:pPr>
      <w:r>
        <w:lastRenderedPageBreak/>
        <w:t xml:space="preserve">When working exclusively from the command-line you want to use the </w:t>
      </w:r>
      <w:r>
        <w:rPr>
          <w:i/>
        </w:rPr>
        <w:t xml:space="preserve">validateeeg </w:t>
      </w:r>
      <w:r>
        <w:t xml:space="preserve">function. </w:t>
      </w:r>
      <w:r>
        <w:rPr>
          <w:szCs w:val="24"/>
        </w:rPr>
        <w:t xml:space="preserve">The following example illustrates the simplest use of </w:t>
      </w:r>
      <w:r>
        <w:rPr>
          <w:rFonts w:cs="Times New Roman"/>
          <w:i/>
          <w:szCs w:val="24"/>
        </w:rPr>
        <w:t>validateeeg</w:t>
      </w:r>
      <w:r>
        <w:rPr>
          <w:szCs w:val="24"/>
        </w:rPr>
        <w:t xml:space="preserve"> for validating a dataset. </w:t>
      </w:r>
    </w:p>
    <w:p w14:paraId="7A9C1F43" w14:textId="77777777" w:rsidR="001A6CE9" w:rsidRDefault="001A6CE9" w:rsidP="001A6CE9">
      <w:pPr>
        <w:jc w:val="center"/>
        <w:rPr>
          <w:b/>
        </w:rPr>
      </w:pPr>
    </w:p>
    <w:p w14:paraId="526849DF" w14:textId="33F2BF1D" w:rsidR="001A6CE9" w:rsidRDefault="001A6CE9" w:rsidP="001A6CE9">
      <w:r w:rsidRPr="00804724">
        <w:rPr>
          <w:b/>
        </w:rPr>
        <w:t>Example</w:t>
      </w:r>
      <w:r w:rsidR="006F6DD3">
        <w:rPr>
          <w:b/>
        </w:rPr>
        <w:t xml:space="preserve"> 3</w:t>
      </w:r>
      <w:r>
        <w:rPr>
          <w:b/>
        </w:rPr>
        <w:t>.2</w:t>
      </w:r>
      <w:r w:rsidRPr="00804724">
        <w:rPr>
          <w:b/>
        </w:rPr>
        <w:t>:</w:t>
      </w:r>
      <w:r>
        <w:t xml:space="preserve"> Validate a dataset and only write the output to the workspace.</w:t>
      </w:r>
    </w:p>
    <w:p w14:paraId="05E6C5A9" w14:textId="77777777" w:rsidR="001A6CE9" w:rsidRDefault="001A6CE9" w:rsidP="001A6CE9"/>
    <w:p w14:paraId="0139891D" w14:textId="0A15110C" w:rsidR="001A6CE9" w:rsidRPr="00A62D8F" w:rsidRDefault="00E62CE6" w:rsidP="001A6CE9">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 xml:space="preserve">issues </w:t>
      </w:r>
      <w:r w:rsidR="001A6CE9" w:rsidRPr="004873A9">
        <w:rPr>
          <w:rFonts w:ascii="Courier New" w:hAnsi="Courier New" w:cs="Courier New"/>
          <w:color w:val="000000"/>
          <w:sz w:val="22"/>
        </w:rPr>
        <w:t>= validateeeg(eeg</w:t>
      </w:r>
      <w:r w:rsidR="001A6CE9" w:rsidRPr="00A62D8F">
        <w:rPr>
          <w:rFonts w:ascii="Courier New" w:hAnsi="Courier New" w:cs="Courier New"/>
          <w:color w:val="000000"/>
          <w:sz w:val="22"/>
        </w:rPr>
        <w:t>);</w:t>
      </w:r>
    </w:p>
    <w:p w14:paraId="174DD12A" w14:textId="77777777" w:rsidR="001A6CE9" w:rsidRDefault="001A6CE9" w:rsidP="001A6CE9">
      <w:pPr>
        <w:rPr>
          <w:szCs w:val="24"/>
        </w:rPr>
      </w:pPr>
    </w:p>
    <w:p w14:paraId="1F5DF182" w14:textId="77777777" w:rsidR="001A6CE9" w:rsidRDefault="001A6CE9" w:rsidP="001A6CE9">
      <w:pPr>
        <w:rPr>
          <w:szCs w:val="24"/>
        </w:rPr>
      </w:pPr>
      <w:r>
        <w:rPr>
          <w:szCs w:val="24"/>
        </w:rPr>
        <w:t xml:space="preserve">The </w:t>
      </w:r>
      <w:r>
        <w:rPr>
          <w:i/>
          <w:szCs w:val="24"/>
        </w:rPr>
        <w:t xml:space="preserve">validateeeg </w:t>
      </w:r>
      <w:r>
        <w:rPr>
          <w:szCs w:val="24"/>
        </w:rPr>
        <w:t>function can also be executed with additional options which are specified in the table 3 below.</w:t>
      </w:r>
    </w:p>
    <w:p w14:paraId="7206BE82" w14:textId="77777777" w:rsidR="001A6CE9" w:rsidRDefault="001A6CE9" w:rsidP="001A6CE9">
      <w:pPr>
        <w:rPr>
          <w:szCs w:val="24"/>
        </w:rPr>
      </w:pPr>
    </w:p>
    <w:p w14:paraId="07C78537" w14:textId="7CA1153A" w:rsidR="001A6CE9" w:rsidRDefault="001A6CE9" w:rsidP="001A6CE9">
      <w:r w:rsidRPr="00804724">
        <w:rPr>
          <w:b/>
        </w:rPr>
        <w:t>Example</w:t>
      </w:r>
      <w:r w:rsidR="006F6DD3">
        <w:rPr>
          <w:b/>
        </w:rPr>
        <w:t xml:space="preserve"> 3</w:t>
      </w:r>
      <w:r>
        <w:rPr>
          <w:b/>
        </w:rPr>
        <w:t>.</w:t>
      </w:r>
      <w:r w:rsidR="0062742F">
        <w:rPr>
          <w:b/>
        </w:rPr>
        <w:t>3</w:t>
      </w:r>
      <w:r w:rsidRPr="00804724">
        <w:rPr>
          <w:b/>
        </w:rPr>
        <w:t>:</w:t>
      </w:r>
      <w:r>
        <w:t xml:space="preserve"> Validate a dataset and only write the output to an error log under the current directory.</w:t>
      </w:r>
    </w:p>
    <w:p w14:paraId="0C4E5425" w14:textId="77777777" w:rsidR="001A6CE9" w:rsidRDefault="001A6CE9" w:rsidP="001A6CE9"/>
    <w:p w14:paraId="33FEB5A8" w14:textId="4017203F" w:rsidR="001A6CE9" w:rsidRPr="00A62D8F" w:rsidRDefault="00E62CE6" w:rsidP="001A6CE9">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issues</w:t>
      </w:r>
      <w:r w:rsidR="001A6CE9" w:rsidRPr="004873A9">
        <w:rPr>
          <w:rFonts w:ascii="Courier New" w:hAnsi="Courier New" w:cs="Courier New"/>
          <w:color w:val="000000"/>
          <w:sz w:val="22"/>
        </w:rPr>
        <w:t xml:space="preserve"> = validateeeg(eeg</w:t>
      </w:r>
      <w:r w:rsidR="001A6CE9">
        <w:rPr>
          <w:rFonts w:ascii="Courier New" w:hAnsi="Courier New" w:cs="Courier New"/>
          <w:color w:val="000000"/>
          <w:sz w:val="22"/>
        </w:rPr>
        <w:t xml:space="preserve">, </w:t>
      </w:r>
      <w:r w:rsidR="001A6CE9" w:rsidRPr="00A62D8F">
        <w:rPr>
          <w:rFonts w:ascii="Courier New" w:hAnsi="Courier New" w:cs="Courier New"/>
          <w:sz w:val="22"/>
        </w:rPr>
        <w:t>'</w:t>
      </w:r>
      <w:r w:rsidR="001A6CE9">
        <w:rPr>
          <w:rFonts w:ascii="Courier New" w:hAnsi="Courier New" w:cs="Courier New"/>
          <w:sz w:val="22"/>
        </w:rPr>
        <w:t>writeOutput</w:t>
      </w:r>
      <w:r w:rsidR="001A6CE9" w:rsidRPr="00A62D8F">
        <w:rPr>
          <w:rFonts w:ascii="Courier New" w:hAnsi="Courier New" w:cs="Courier New"/>
          <w:sz w:val="22"/>
        </w:rPr>
        <w:t xml:space="preserve">', </w:t>
      </w:r>
      <w:r w:rsidR="001A6CE9">
        <w:rPr>
          <w:rFonts w:ascii="Courier New" w:hAnsi="Courier New" w:cs="Courier New"/>
          <w:sz w:val="22"/>
        </w:rPr>
        <w:t>true</w:t>
      </w:r>
      <w:r w:rsidR="001A6CE9" w:rsidRPr="00A62D8F">
        <w:rPr>
          <w:rFonts w:ascii="Courier New" w:hAnsi="Courier New" w:cs="Courier New"/>
          <w:color w:val="000000"/>
          <w:sz w:val="22"/>
        </w:rPr>
        <w:t>);</w:t>
      </w:r>
    </w:p>
    <w:p w14:paraId="4D8BB9EF" w14:textId="77777777" w:rsidR="001A6CE9" w:rsidRPr="00CC1384" w:rsidRDefault="001A6CE9" w:rsidP="001A6CE9">
      <w:pPr>
        <w:rPr>
          <w:szCs w:val="24"/>
        </w:rPr>
      </w:pPr>
    </w:p>
    <w:p w14:paraId="0468DFBE" w14:textId="77777777" w:rsidR="001A6CE9" w:rsidRDefault="001A6CE9" w:rsidP="001A6CE9">
      <w:pPr>
        <w:rPr>
          <w:szCs w:val="24"/>
        </w:rPr>
      </w:pPr>
    </w:p>
    <w:p w14:paraId="465C2E4D" w14:textId="77777777" w:rsidR="001A6CE9" w:rsidRDefault="001A6CE9" w:rsidP="001A6CE9">
      <w:pPr>
        <w:rPr>
          <w:szCs w:val="24"/>
        </w:rPr>
      </w:pPr>
    </w:p>
    <w:p w14:paraId="5969153D" w14:textId="77777777" w:rsidR="001A6CE9" w:rsidRDefault="001A6CE9" w:rsidP="001A6CE9">
      <w:pPr>
        <w:rPr>
          <w:szCs w:val="24"/>
        </w:rPr>
      </w:pPr>
    </w:p>
    <w:tbl>
      <w:tblPr>
        <w:tblStyle w:val="TableGrid"/>
        <w:tblpPr w:leftFromText="180" w:rightFromText="180" w:vertAnchor="text" w:horzAnchor="margin" w:tblpY="295"/>
        <w:tblW w:w="10296" w:type="dxa"/>
        <w:tblLook w:val="04A0" w:firstRow="1" w:lastRow="0" w:firstColumn="1" w:lastColumn="0" w:noHBand="0" w:noVBand="1"/>
      </w:tblPr>
      <w:tblGrid>
        <w:gridCol w:w="2137"/>
        <w:gridCol w:w="1521"/>
        <w:gridCol w:w="6638"/>
      </w:tblGrid>
      <w:tr w:rsidR="001A6CE9" w14:paraId="7631C000" w14:textId="77777777" w:rsidTr="00A85FB7">
        <w:tc>
          <w:tcPr>
            <w:tcW w:w="2137" w:type="dxa"/>
            <w:shd w:val="clear" w:color="auto" w:fill="D9D9D9" w:themeFill="background1" w:themeFillShade="D9"/>
          </w:tcPr>
          <w:p w14:paraId="2F60BA20" w14:textId="77777777" w:rsidR="001A6CE9" w:rsidRPr="00087E18" w:rsidRDefault="001A6CE9" w:rsidP="00A85FB7">
            <w:pPr>
              <w:spacing w:before="60" w:after="60"/>
              <w:rPr>
                <w:rFonts w:asciiTheme="minorHAnsi" w:hAnsiTheme="minorHAnsi" w:cs="Courier New"/>
                <w:b/>
                <w:color w:val="000000"/>
              </w:rPr>
            </w:pPr>
            <w:bookmarkStart w:id="42" w:name="_Toc455581803"/>
            <w:r>
              <w:rPr>
                <w:rFonts w:asciiTheme="minorHAnsi" w:hAnsiTheme="minorHAnsi" w:cs="Courier New"/>
                <w:b/>
                <w:color w:val="000000"/>
              </w:rPr>
              <w:t>Name</w:t>
            </w:r>
          </w:p>
        </w:tc>
        <w:tc>
          <w:tcPr>
            <w:tcW w:w="1521" w:type="dxa"/>
            <w:shd w:val="clear" w:color="auto" w:fill="D9D9D9" w:themeFill="background1" w:themeFillShade="D9"/>
          </w:tcPr>
          <w:p w14:paraId="2CD125DB" w14:textId="77777777" w:rsidR="001A6CE9" w:rsidRPr="00087E18" w:rsidRDefault="001A6CE9" w:rsidP="00A85FB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6EA6204B" w14:textId="77777777" w:rsidR="001A6CE9" w:rsidRPr="00087E18" w:rsidRDefault="001A6CE9" w:rsidP="00A85FB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26FAA8BD" w14:textId="77777777" w:rsidTr="00A85FB7">
        <w:tc>
          <w:tcPr>
            <w:tcW w:w="2137" w:type="dxa"/>
            <w:vAlign w:val="center"/>
          </w:tcPr>
          <w:p w14:paraId="6D9FA96C" w14:textId="77777777" w:rsidR="001A6CE9" w:rsidRPr="00246329" w:rsidRDefault="001A6CE9" w:rsidP="00A85FB7">
            <w:pPr>
              <w:spacing w:before="60" w:after="60"/>
              <w:rPr>
                <w:rFonts w:ascii="Courier New" w:hAnsi="Courier New" w:cs="Courier New"/>
                <w:color w:val="000000"/>
                <w:sz w:val="20"/>
                <w:szCs w:val="20"/>
              </w:rPr>
            </w:pPr>
            <w:r w:rsidRPr="00861AB2">
              <w:rPr>
                <w:rFonts w:ascii="Courier New" w:hAnsi="Courier New" w:cs="Courier New"/>
                <w:color w:val="000000"/>
                <w:sz w:val="20"/>
                <w:szCs w:val="20"/>
              </w:rPr>
              <w:t>eeg</w:t>
            </w:r>
          </w:p>
        </w:tc>
        <w:tc>
          <w:tcPr>
            <w:tcW w:w="1521" w:type="dxa"/>
            <w:vAlign w:val="center"/>
          </w:tcPr>
          <w:p w14:paraId="213383F4" w14:textId="77777777" w:rsidR="001A6CE9" w:rsidRPr="00246329" w:rsidRDefault="001A6CE9" w:rsidP="00A85FB7">
            <w:pPr>
              <w:spacing w:before="60" w:after="60"/>
              <w:jc w:val="center"/>
              <w:rPr>
                <w:rFonts w:cs="Times New Roman"/>
                <w:color w:val="000000"/>
              </w:rPr>
            </w:pPr>
            <w:r w:rsidRPr="00246329">
              <w:rPr>
                <w:rFonts w:cs="Times New Roman"/>
                <w:color w:val="000000"/>
              </w:rPr>
              <w:t>Required</w:t>
            </w:r>
          </w:p>
        </w:tc>
        <w:tc>
          <w:tcPr>
            <w:tcW w:w="6638" w:type="dxa"/>
          </w:tcPr>
          <w:p w14:paraId="5059FAE3" w14:textId="77777777" w:rsidR="001A6CE9" w:rsidRPr="00246329" w:rsidRDefault="001A6CE9" w:rsidP="00A85FB7">
            <w:pPr>
              <w:spacing w:before="60" w:after="60"/>
              <w:rPr>
                <w:rFonts w:cs="Times New Roman"/>
                <w:color w:val="000000"/>
              </w:rPr>
            </w:pPr>
            <w:r w:rsidRPr="00861AB2">
              <w:rPr>
                <w:rFonts w:cs="Times New Roman"/>
                <w:color w:val="000000"/>
              </w:rPr>
              <w:t>The EEG dataset structure containing HED tags in the</w:t>
            </w:r>
            <w:r>
              <w:rPr>
                <w:rFonts w:cs="Times New Roman"/>
                <w:color w:val="000000"/>
              </w:rPr>
              <w:t xml:space="preserve"> .</w:t>
            </w:r>
            <w:r w:rsidRPr="00861AB2">
              <w:rPr>
                <w:rFonts w:cs="Times New Roman"/>
                <w:color w:val="000000"/>
              </w:rPr>
              <w:t>event field.</w:t>
            </w:r>
          </w:p>
        </w:tc>
      </w:tr>
      <w:tr w:rsidR="001A6CE9" w14:paraId="3338A81C" w14:textId="77777777" w:rsidTr="00A85FB7">
        <w:tc>
          <w:tcPr>
            <w:tcW w:w="2137" w:type="dxa"/>
            <w:vAlign w:val="center"/>
          </w:tcPr>
          <w:p w14:paraId="79281F11"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133CC929"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1DFDF8A6"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16ECCBE7" w14:textId="77777777" w:rsidTr="00A85FB7">
        <w:tc>
          <w:tcPr>
            <w:tcW w:w="2137" w:type="dxa"/>
            <w:vAlign w:val="center"/>
          </w:tcPr>
          <w:p w14:paraId="1F960FAB" w14:textId="77777777" w:rsidR="001A6CE9" w:rsidRPr="00246329" w:rsidRDefault="001A6CE9" w:rsidP="00A85FB7">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5AE3D043"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70B97C91"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42F83185" w14:textId="77777777" w:rsidTr="00A85FB7">
        <w:tc>
          <w:tcPr>
            <w:tcW w:w="2137" w:type="dxa"/>
            <w:vAlign w:val="center"/>
          </w:tcPr>
          <w:p w14:paraId="15570EE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47E346F3" w14:textId="77777777" w:rsidR="001A6CE9" w:rsidRPr="00246329" w:rsidRDefault="001A6CE9" w:rsidP="00A85FB7">
            <w:pPr>
              <w:spacing w:before="60" w:after="60"/>
              <w:jc w:val="center"/>
              <w:rPr>
                <w:rFonts w:cs="Times New Roman"/>
                <w:color w:val="000000"/>
              </w:rPr>
            </w:pPr>
            <w:r>
              <w:rPr>
                <w:rFonts w:cs="Times New Roman"/>
                <w:color w:val="000000"/>
              </w:rPr>
              <w:t>Name-Value</w:t>
            </w:r>
          </w:p>
        </w:tc>
        <w:tc>
          <w:tcPr>
            <w:tcW w:w="6638" w:type="dxa"/>
          </w:tcPr>
          <w:p w14:paraId="7525B75C" w14:textId="77777777" w:rsidR="001A6CE9" w:rsidRPr="006240FE" w:rsidRDefault="001A6CE9" w:rsidP="00A85FB7">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r w:rsidR="001A6CE9" w14:paraId="7A6A2E3A" w14:textId="77777777" w:rsidTr="00A85FB7">
        <w:tc>
          <w:tcPr>
            <w:tcW w:w="2137" w:type="dxa"/>
            <w:vAlign w:val="center"/>
          </w:tcPr>
          <w:p w14:paraId="469080C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A97206">
              <w:rPr>
                <w:rFonts w:ascii="Courier New" w:hAnsi="Courier New" w:cs="Courier New"/>
                <w:sz w:val="20"/>
                <w:szCs w:val="20"/>
              </w:rPr>
              <w:t>writeOutput</w:t>
            </w:r>
            <w:r w:rsidRPr="00246329">
              <w:rPr>
                <w:rFonts w:ascii="Courier New" w:hAnsi="Courier New" w:cs="Courier New"/>
                <w:sz w:val="20"/>
                <w:szCs w:val="20"/>
              </w:rPr>
              <w:t>'</w:t>
            </w:r>
          </w:p>
        </w:tc>
        <w:tc>
          <w:tcPr>
            <w:tcW w:w="1521" w:type="dxa"/>
            <w:vAlign w:val="center"/>
          </w:tcPr>
          <w:p w14:paraId="30A91462"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617FAF05" w14:textId="0634029B" w:rsidR="001A6CE9" w:rsidRPr="00FE121A" w:rsidRDefault="001A6CE9" w:rsidP="00A85FB7">
            <w:pPr>
              <w:autoSpaceDE w:val="0"/>
              <w:autoSpaceDN w:val="0"/>
              <w:adjustRightInd w:val="0"/>
              <w:rPr>
                <w:rFonts w:cs="Times New Roman"/>
                <w:szCs w:val="24"/>
              </w:rPr>
            </w:pPr>
            <w:r w:rsidRPr="00A97206">
              <w:rPr>
                <w:rFonts w:cs="Times New Roman"/>
                <w:szCs w:val="24"/>
              </w:rPr>
              <w:t>If false</w:t>
            </w:r>
            <w:r w:rsidR="009372F7">
              <w:rPr>
                <w:rFonts w:cs="Times New Roman"/>
                <w:szCs w:val="24"/>
              </w:rPr>
              <w:t xml:space="preserve"> </w:t>
            </w:r>
            <w:r w:rsidRPr="00A97206">
              <w:rPr>
                <w:rFonts w:cs="Times New Roman"/>
                <w:szCs w:val="24"/>
              </w:rPr>
              <w:t>(default) the validation output is not written</w:t>
            </w:r>
            <w:r>
              <w:rPr>
                <w:rFonts w:cs="Times New Roman"/>
                <w:szCs w:val="24"/>
              </w:rPr>
              <w:t xml:space="preserve"> </w:t>
            </w:r>
            <w:r w:rsidRPr="00A97206">
              <w:rPr>
                <w:rFonts w:cs="Times New Roman"/>
                <w:szCs w:val="24"/>
              </w:rPr>
              <w:t>to separate files. If true the validation output is</w:t>
            </w:r>
            <w:r>
              <w:rPr>
                <w:rFonts w:cs="Times New Roman"/>
                <w:szCs w:val="24"/>
              </w:rPr>
              <w:t xml:space="preserve"> </w:t>
            </w:r>
            <w:r w:rsidRPr="00A97206">
              <w:rPr>
                <w:rFonts w:cs="Times New Roman"/>
                <w:szCs w:val="24"/>
              </w:rPr>
              <w:t>written to separate files.</w:t>
            </w:r>
          </w:p>
        </w:tc>
      </w:tr>
    </w:tbl>
    <w:p w14:paraId="567C57FC" w14:textId="77777777" w:rsidR="001A6CE9" w:rsidRPr="00B50802" w:rsidRDefault="001A6CE9" w:rsidP="001A6CE9">
      <w:pPr>
        <w:pStyle w:val="Caption"/>
        <w:contextualSpacing/>
        <w:jc w:val="center"/>
        <w:rPr>
          <w:sz w:val="24"/>
          <w:szCs w:val="24"/>
        </w:rPr>
      </w:pPr>
      <w:bookmarkStart w:id="43" w:name="_Toc456363135"/>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4</w:t>
      </w:r>
      <w:r w:rsidRPr="00B50802">
        <w:rPr>
          <w:sz w:val="24"/>
          <w:szCs w:val="24"/>
        </w:rPr>
        <w:fldChar w:fldCharType="end"/>
      </w:r>
      <w:r w:rsidRPr="00B50802">
        <w:rPr>
          <w:sz w:val="24"/>
          <w:szCs w:val="24"/>
        </w:rPr>
        <w:t>. A summary of arguments for validateeeg.</w:t>
      </w:r>
      <w:bookmarkEnd w:id="42"/>
      <w:bookmarkEnd w:id="43"/>
    </w:p>
    <w:p w14:paraId="7B48548E" w14:textId="77777777" w:rsidR="001A6CE9" w:rsidRDefault="001A6CE9" w:rsidP="001A6CE9">
      <w:pPr>
        <w:pStyle w:val="Heading1"/>
      </w:pPr>
    </w:p>
    <w:p w14:paraId="20E0CF03" w14:textId="77777777" w:rsidR="001A6CE9" w:rsidRPr="0055523C" w:rsidRDefault="001A6CE9" w:rsidP="001A6CE9"/>
    <w:p w14:paraId="6B7270A4" w14:textId="77777777" w:rsidR="001A6CE9" w:rsidRPr="00A56F9A" w:rsidRDefault="001A6CE9" w:rsidP="001A6CE9"/>
    <w:p w14:paraId="20583984" w14:textId="77777777" w:rsidR="001A6CE9" w:rsidRDefault="001A6CE9" w:rsidP="001A6CE9">
      <w:pPr>
        <w:pStyle w:val="Heading1"/>
      </w:pPr>
      <w:r>
        <w:br w:type="page"/>
      </w:r>
    </w:p>
    <w:p w14:paraId="73A35331" w14:textId="7A291CD5" w:rsidR="001A6CE9" w:rsidRPr="00CD5143" w:rsidRDefault="006F6DD3" w:rsidP="006F6DD3">
      <w:pPr>
        <w:pStyle w:val="Heading2"/>
        <w:rPr>
          <w:rFonts w:cs="Times New Roman"/>
          <w:szCs w:val="24"/>
        </w:rPr>
      </w:pPr>
      <w:bookmarkStart w:id="44" w:name="_Toc455581859"/>
      <w:bookmarkStart w:id="45" w:name="_Toc456363101"/>
      <w:r>
        <w:lastRenderedPageBreak/>
        <w:t>3</w:t>
      </w:r>
      <w:r w:rsidR="001A6CE9">
        <w:t>.</w:t>
      </w:r>
      <w:r>
        <w:t>3</w:t>
      </w:r>
      <w:r w:rsidR="001A6CE9">
        <w:t xml:space="preserve"> Validating a directory of datasets</w:t>
      </w:r>
      <w:bookmarkEnd w:id="44"/>
      <w:bookmarkEnd w:id="45"/>
    </w:p>
    <w:p w14:paraId="0E8880E6" w14:textId="301EB35B" w:rsidR="00E24A62" w:rsidRDefault="00E24A62" w:rsidP="00E24A62">
      <w:pPr>
        <w:jc w:val="both"/>
        <w:rPr>
          <w:szCs w:val="24"/>
        </w:rPr>
      </w:pPr>
      <w:r w:rsidRPr="006323FA">
        <w:rPr>
          <w:szCs w:val="24"/>
        </w:rPr>
        <w:t xml:space="preserve">The </w:t>
      </w:r>
      <w:r>
        <w:rPr>
          <w:rFonts w:cs="Times New Roman"/>
          <w:i/>
          <w:szCs w:val="24"/>
        </w:rPr>
        <w:t>validate</w:t>
      </w:r>
      <w:r w:rsidRPr="00A62D8F">
        <w:rPr>
          <w:rFonts w:cs="Times New Roman"/>
          <w:i/>
          <w:szCs w:val="24"/>
        </w:rPr>
        <w:t>dir</w:t>
      </w:r>
      <w:r>
        <w:rPr>
          <w:szCs w:val="24"/>
        </w:rPr>
        <w:t xml:space="preserve"> function and its supporting functions (</w:t>
      </w:r>
      <w:r w:rsidR="0030146B">
        <w:rPr>
          <w:rFonts w:cs="Times New Roman"/>
          <w:i/>
          <w:szCs w:val="24"/>
        </w:rPr>
        <w:t>validate</w:t>
      </w:r>
      <w:r w:rsidRPr="00A62D8F">
        <w:rPr>
          <w:rFonts w:cs="Times New Roman"/>
          <w:i/>
          <w:szCs w:val="24"/>
        </w:rPr>
        <w:t>dir_input</w:t>
      </w:r>
      <w:r>
        <w:rPr>
          <w:szCs w:val="24"/>
        </w:rPr>
        <w:t xml:space="preserve"> and </w:t>
      </w:r>
      <w:r w:rsidR="0030146B">
        <w:rPr>
          <w:rFonts w:cs="Times New Roman"/>
          <w:i/>
          <w:szCs w:val="24"/>
        </w:rPr>
        <w:t>pop_validate</w:t>
      </w:r>
      <w:r w:rsidRPr="00A62D8F">
        <w:rPr>
          <w:rFonts w:cs="Times New Roman"/>
          <w:i/>
          <w:szCs w:val="24"/>
        </w:rPr>
        <w:t>dir</w:t>
      </w:r>
      <w:r>
        <w:rPr>
          <w:szCs w:val="24"/>
        </w:rPr>
        <w:t xml:space="preserve">) allow you to </w:t>
      </w:r>
      <w:r w:rsidR="005C6E02">
        <w:rPr>
          <w:szCs w:val="24"/>
        </w:rPr>
        <w:t>validate the tags</w:t>
      </w:r>
      <w:r w:rsidR="00687F3A">
        <w:rPr>
          <w:szCs w:val="24"/>
        </w:rPr>
        <w:t xml:space="preserve"> in</w:t>
      </w:r>
      <w:r>
        <w:rPr>
          <w:szCs w:val="24"/>
        </w:rPr>
        <w:t xml:space="preserve"> an entire directory from a script with no user intervention, from the command line with a menu, or from EEGLAB. When run from EEGLAB, you can </w:t>
      </w:r>
      <w:r w:rsidR="00143159">
        <w:rPr>
          <w:szCs w:val="24"/>
        </w:rPr>
        <w:t>validate</w:t>
      </w:r>
      <w:r>
        <w:rPr>
          <w:szCs w:val="24"/>
        </w:rPr>
        <w:t xml:space="preserve"> a directory through the EEGLAB </w:t>
      </w:r>
      <w:r w:rsidR="008D5CC1">
        <w:rPr>
          <w:i/>
          <w:szCs w:val="24"/>
        </w:rPr>
        <w:t>Validate</w:t>
      </w:r>
      <w:r>
        <w:rPr>
          <w:i/>
          <w:szCs w:val="24"/>
        </w:rPr>
        <w:t xml:space="preserve"> files </w:t>
      </w:r>
      <w:r>
        <w:rPr>
          <w:szCs w:val="24"/>
        </w:rPr>
        <w:t xml:space="preserve">submenu under the </w:t>
      </w:r>
      <w:r w:rsidRPr="00F67E60">
        <w:rPr>
          <w:i/>
          <w:szCs w:val="24"/>
        </w:rPr>
        <w:t>File</w:t>
      </w:r>
      <w:r>
        <w:rPr>
          <w:szCs w:val="24"/>
        </w:rPr>
        <w:t xml:space="preserve"> menu without reading any datasets into EEGLAB.</w:t>
      </w:r>
      <w:r w:rsidR="006323BE">
        <w:rPr>
          <w:szCs w:val="24"/>
        </w:rPr>
        <w:t xml:space="preserve"> </w:t>
      </w:r>
      <w:r>
        <w:rPr>
          <w:i/>
          <w:szCs w:val="24"/>
        </w:rPr>
        <w:t>HEDTools</w:t>
      </w:r>
      <w:r>
        <w:rPr>
          <w:szCs w:val="24"/>
        </w:rPr>
        <w:t xml:space="preserve"> only considers </w:t>
      </w:r>
      <w:r w:rsidRPr="00A62D8F">
        <w:rPr>
          <w:rFonts w:cs="Times New Roman"/>
          <w:i/>
          <w:szCs w:val="24"/>
        </w:rPr>
        <w:t>.set</w:t>
      </w:r>
      <w:r>
        <w:rPr>
          <w:szCs w:val="24"/>
        </w:rPr>
        <w:t xml:space="preserve"> datasets.</w:t>
      </w:r>
      <w:r w:rsidR="00395B89">
        <w:rPr>
          <w:szCs w:val="24"/>
        </w:rPr>
        <w:t xml:space="preserve"> Please convert them to </w:t>
      </w:r>
      <w:r w:rsidR="00395B89">
        <w:rPr>
          <w:i/>
          <w:szCs w:val="24"/>
        </w:rPr>
        <w:t xml:space="preserve">.set </w:t>
      </w:r>
      <w:r w:rsidR="00395B89">
        <w:rPr>
          <w:szCs w:val="24"/>
        </w:rPr>
        <w:t xml:space="preserve">format if they are not. </w:t>
      </w:r>
      <w:r>
        <w:rPr>
          <w:szCs w:val="24"/>
        </w:rPr>
        <w:t xml:space="preserve"> </w:t>
      </w:r>
    </w:p>
    <w:p w14:paraId="02201966" w14:textId="77777777" w:rsidR="001A6CE9" w:rsidRDefault="001A6CE9" w:rsidP="001A6CE9">
      <w:pPr>
        <w:jc w:val="both"/>
        <w:rPr>
          <w:szCs w:val="24"/>
        </w:rPr>
      </w:pPr>
    </w:p>
    <w:p w14:paraId="247B0A90" w14:textId="77777777" w:rsidR="001A6CE9" w:rsidRDefault="001A6CE9" w:rsidP="001A6CE9">
      <w:pPr>
        <w:jc w:val="both"/>
        <w:rPr>
          <w:szCs w:val="24"/>
        </w:rPr>
      </w:pPr>
    </w:p>
    <w:p w14:paraId="1F510C1C" w14:textId="527B59A1" w:rsidR="001A6CE9" w:rsidRDefault="001A6CE9" w:rsidP="001A6CE9">
      <w:pPr>
        <w:keepNext/>
        <w:autoSpaceDE w:val="0"/>
        <w:autoSpaceDN w:val="0"/>
        <w:adjustRightInd w:val="0"/>
        <w:jc w:val="center"/>
        <w:rPr>
          <w:szCs w:val="24"/>
        </w:rPr>
      </w:pPr>
      <w:r>
        <w:rPr>
          <w:szCs w:val="24"/>
        </w:rPr>
        <w:br w:type="page"/>
      </w:r>
      <w:r w:rsidR="00A9298B">
        <w:rPr>
          <w:noProof/>
          <w:szCs w:val="24"/>
        </w:rPr>
        <w:lastRenderedPageBreak/>
        <w:drawing>
          <wp:inline distT="0" distB="0" distL="0" distR="0" wp14:anchorId="612A5253" wp14:editId="2022F05B">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dir.PNG"/>
                    <pic:cNvPicPr/>
                  </pic:nvPicPr>
                  <pic:blipFill>
                    <a:blip r:embed="rId17">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6308D90D" w14:textId="5644A7C3" w:rsidR="00E66CEC" w:rsidRPr="00E66CEC" w:rsidRDefault="00E66CEC" w:rsidP="00E66CEC">
      <w:pPr>
        <w:pStyle w:val="Caption"/>
        <w:jc w:val="center"/>
        <w:rPr>
          <w:sz w:val="24"/>
          <w:szCs w:val="24"/>
        </w:rPr>
      </w:pPr>
      <w:bookmarkStart w:id="46" w:name="_Toc456363154"/>
      <w:r w:rsidRPr="00E66CEC">
        <w:rPr>
          <w:sz w:val="24"/>
          <w:szCs w:val="24"/>
        </w:rPr>
        <w:t xml:space="preserve">Figure </w:t>
      </w:r>
      <w:r w:rsidRPr="00E66CEC">
        <w:rPr>
          <w:sz w:val="24"/>
          <w:szCs w:val="24"/>
        </w:rPr>
        <w:fldChar w:fldCharType="begin"/>
      </w:r>
      <w:r w:rsidRPr="00E66CEC">
        <w:rPr>
          <w:sz w:val="24"/>
          <w:szCs w:val="24"/>
        </w:rPr>
        <w:instrText xml:space="preserve"> SEQ Figure \* ARABIC </w:instrText>
      </w:r>
      <w:r w:rsidRPr="00E66CEC">
        <w:rPr>
          <w:sz w:val="24"/>
          <w:szCs w:val="24"/>
        </w:rPr>
        <w:fldChar w:fldCharType="separate"/>
      </w:r>
      <w:r w:rsidR="00AD640D">
        <w:rPr>
          <w:noProof/>
          <w:sz w:val="24"/>
          <w:szCs w:val="24"/>
        </w:rPr>
        <w:t>7</w:t>
      </w:r>
      <w:r w:rsidRPr="00E66CEC">
        <w:rPr>
          <w:sz w:val="24"/>
          <w:szCs w:val="24"/>
        </w:rPr>
        <w:fldChar w:fldCharType="end"/>
      </w:r>
      <w:r w:rsidRPr="00E66CEC">
        <w:rPr>
          <w:sz w:val="24"/>
          <w:szCs w:val="24"/>
        </w:rPr>
        <w:t>. pop_validatedir menu.</w:t>
      </w:r>
      <w:bookmarkEnd w:id="46"/>
    </w:p>
    <w:p w14:paraId="561828B2" w14:textId="004C18CC" w:rsidR="001A6CE9" w:rsidRDefault="00A9298B" w:rsidP="001A6CE9">
      <w:pPr>
        <w:jc w:val="both"/>
        <w:rPr>
          <w:szCs w:val="24"/>
        </w:rPr>
      </w:pPr>
      <w:r>
        <w:rPr>
          <w:szCs w:val="24"/>
        </w:rPr>
        <w:t>In Figure 7</w:t>
      </w:r>
      <w:r w:rsidR="001A6CE9">
        <w:rPr>
          <w:szCs w:val="24"/>
        </w:rPr>
        <w:t xml:space="preserve"> above the </w:t>
      </w:r>
      <w:r w:rsidR="0058435F">
        <w:rPr>
          <w:szCs w:val="24"/>
        </w:rPr>
        <w:t>top</w:t>
      </w:r>
      <w:r w:rsidR="001A6CE9">
        <w:rPr>
          <w:szCs w:val="24"/>
        </w:rPr>
        <w:t xml:space="preserve"> section allows you to browse and select a root a directory where the datasets are located, HED XML schema and an output directory. The </w:t>
      </w:r>
      <w:r w:rsidR="00CB2677">
        <w:rPr>
          <w:szCs w:val="24"/>
        </w:rPr>
        <w:t>middle</w:t>
      </w:r>
      <w:r w:rsidR="001A6CE9">
        <w:rPr>
          <w:szCs w:val="24"/>
        </w:rPr>
        <w:t xml:space="preserve"> section allows you to select various options. Options include: </w:t>
      </w:r>
    </w:p>
    <w:p w14:paraId="77DE15D8" w14:textId="77777777" w:rsidR="001A6CE9" w:rsidRPr="00F211A3" w:rsidRDefault="001A6CE9" w:rsidP="001A6CE9">
      <w:pPr>
        <w:pStyle w:val="ListParagraph"/>
        <w:numPr>
          <w:ilvl w:val="0"/>
          <w:numId w:val="7"/>
        </w:numPr>
        <w:jc w:val="both"/>
        <w:rPr>
          <w:szCs w:val="24"/>
        </w:rPr>
      </w:pPr>
      <w:r>
        <w:rPr>
          <w:szCs w:val="24"/>
        </w:rPr>
        <w:t>Searching in the subdirectories for datasets (</w:t>
      </w:r>
      <w:r>
        <w:rPr>
          <w:i/>
          <w:szCs w:val="24"/>
        </w:rPr>
        <w:t>Look in subdirectories)</w:t>
      </w:r>
    </w:p>
    <w:p w14:paraId="1DF906DE" w14:textId="77777777" w:rsidR="001A6CE9" w:rsidRPr="00BF0A98" w:rsidRDefault="001A6CE9" w:rsidP="001A6CE9">
      <w:pPr>
        <w:pStyle w:val="ListParagraph"/>
        <w:numPr>
          <w:ilvl w:val="0"/>
          <w:numId w:val="7"/>
        </w:numPr>
        <w:jc w:val="both"/>
        <w:rPr>
          <w:szCs w:val="24"/>
        </w:rPr>
      </w:pPr>
      <w:r>
        <w:rPr>
          <w:szCs w:val="24"/>
        </w:rPr>
        <w:t>Tags</w:t>
      </w:r>
      <w:r w:rsidRPr="00A022F3">
        <w:rPr>
          <w:szCs w:val="24"/>
        </w:rPr>
        <w:t xml:space="preserve"> not in the HED are accepted that start with the prefix of a tag that has the</w:t>
      </w:r>
      <w:r>
        <w:rPr>
          <w:szCs w:val="24"/>
        </w:rPr>
        <w:t xml:space="preserve"> </w:t>
      </w:r>
      <w:r w:rsidRPr="00A022F3">
        <w:rPr>
          <w:szCs w:val="24"/>
        </w:rPr>
        <w:t>extension allowed attribute or is a leaf tag (</w:t>
      </w:r>
      <w:r w:rsidRPr="00A022F3">
        <w:rPr>
          <w:i/>
          <w:szCs w:val="24"/>
        </w:rPr>
        <w:t>Extension allowed)</w:t>
      </w:r>
    </w:p>
    <w:p w14:paraId="78F92DE8" w14:textId="1C81BAE8" w:rsidR="00BF0A98" w:rsidRPr="00A022F3" w:rsidRDefault="00BF0A98" w:rsidP="001A6CE9">
      <w:pPr>
        <w:pStyle w:val="ListParagraph"/>
        <w:numPr>
          <w:ilvl w:val="0"/>
          <w:numId w:val="7"/>
        </w:numPr>
        <w:jc w:val="both"/>
        <w:rPr>
          <w:szCs w:val="24"/>
        </w:rPr>
      </w:pPr>
      <w:r>
        <w:rPr>
          <w:szCs w:val="24"/>
        </w:rPr>
        <w:t xml:space="preserve">Generate warning and extension logs in addition to an error log </w:t>
      </w:r>
      <w:r w:rsidRPr="002D71AD">
        <w:rPr>
          <w:szCs w:val="24"/>
        </w:rPr>
        <w:t>(</w:t>
      </w:r>
      <w:r>
        <w:rPr>
          <w:i/>
          <w:szCs w:val="24"/>
        </w:rPr>
        <w:t>Generate additional log files</w:t>
      </w:r>
      <w:r w:rsidRPr="002D71AD">
        <w:rPr>
          <w:i/>
          <w:szCs w:val="24"/>
        </w:rPr>
        <w:t>)</w:t>
      </w:r>
    </w:p>
    <w:p w14:paraId="2AD5DC4C" w14:textId="553CE749" w:rsidR="001A6CE9" w:rsidRDefault="001A6CE9" w:rsidP="001A6CE9">
      <w:pPr>
        <w:rPr>
          <w:szCs w:val="24"/>
        </w:rPr>
      </w:pPr>
    </w:p>
    <w:p w14:paraId="69711777" w14:textId="77777777" w:rsidR="001A6CE9" w:rsidRDefault="001A6CE9" w:rsidP="001A6CE9">
      <w:r w:rsidRPr="008828BC">
        <w:t>Once all options are set click the Okay button to proceed.</w:t>
      </w:r>
    </w:p>
    <w:p w14:paraId="329E117D" w14:textId="77777777" w:rsidR="001A6CE9" w:rsidRDefault="001A6CE9" w:rsidP="001A6CE9"/>
    <w:p w14:paraId="7511B968" w14:textId="4612B268" w:rsidR="001A6CE9" w:rsidRDefault="001A6CE9" w:rsidP="001A6CE9">
      <w:r w:rsidRPr="00804724">
        <w:rPr>
          <w:b/>
        </w:rPr>
        <w:t>Example</w:t>
      </w:r>
      <w:r w:rsidR="006F6DD3">
        <w:rPr>
          <w:b/>
        </w:rPr>
        <w:t xml:space="preserve"> 3.4</w:t>
      </w:r>
      <w:r w:rsidRPr="00804724">
        <w:rPr>
          <w:b/>
        </w:rPr>
        <w:t>:</w:t>
      </w:r>
      <w:r>
        <w:t xml:space="preserve"> </w:t>
      </w:r>
      <w:r w:rsidR="00542F5B">
        <w:t>Validate a directory of datasets</w:t>
      </w:r>
      <w:r>
        <w:t xml:space="preserve"> using a menu.</w:t>
      </w:r>
    </w:p>
    <w:p w14:paraId="4402B22F" w14:textId="77777777" w:rsidR="001A6CE9" w:rsidRDefault="001A6CE9" w:rsidP="001A6CE9">
      <w:pPr>
        <w:ind w:left="720"/>
        <w:rPr>
          <w:szCs w:val="24"/>
        </w:rPr>
      </w:pPr>
    </w:p>
    <w:p w14:paraId="367A8207"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pop_validatedir</w:t>
      </w:r>
      <w:r w:rsidRPr="00A62D8F">
        <w:rPr>
          <w:rFonts w:ascii="Courier New" w:hAnsi="Courier New" w:cs="Courier New"/>
          <w:color w:val="000000"/>
          <w:sz w:val="22"/>
        </w:rPr>
        <w:t>();</w:t>
      </w:r>
    </w:p>
    <w:p w14:paraId="14DB0EED" w14:textId="77777777" w:rsidR="001A6CE9" w:rsidRDefault="001A6CE9" w:rsidP="001A6CE9"/>
    <w:p w14:paraId="32D85F68" w14:textId="77777777" w:rsidR="001A6CE9" w:rsidRDefault="001A6CE9" w:rsidP="001A6CE9">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31D0F34C" w14:textId="77777777" w:rsidR="001A6CE9" w:rsidRDefault="001A6CE9" w:rsidP="001A6CE9">
      <w:pPr>
        <w:rPr>
          <w:szCs w:val="24"/>
        </w:rPr>
      </w:pPr>
    </w:p>
    <w:p w14:paraId="38126E45" w14:textId="77777777" w:rsidR="001A6CE9" w:rsidRDefault="001A6CE9" w:rsidP="001A6CE9">
      <w:pPr>
        <w:rPr>
          <w:szCs w:val="24"/>
        </w:rPr>
      </w:pPr>
    </w:p>
    <w:p w14:paraId="361D27BB" w14:textId="77777777" w:rsidR="001A6CE9" w:rsidRDefault="001A6CE9" w:rsidP="001A6CE9">
      <w:pPr>
        <w:rPr>
          <w:szCs w:val="24"/>
        </w:rPr>
      </w:pPr>
    </w:p>
    <w:p w14:paraId="178A0289" w14:textId="77777777" w:rsidR="001A6CE9" w:rsidRDefault="001A6CE9" w:rsidP="001A6CE9">
      <w:pPr>
        <w:rPr>
          <w:szCs w:val="24"/>
        </w:rPr>
      </w:pPr>
    </w:p>
    <w:p w14:paraId="248FEDD4" w14:textId="77777777" w:rsidR="001A6CE9" w:rsidRDefault="001A6CE9" w:rsidP="001A6CE9">
      <w:pPr>
        <w:rPr>
          <w:szCs w:val="24"/>
        </w:rPr>
      </w:pPr>
      <w:r>
        <w:lastRenderedPageBreak/>
        <w:t xml:space="preserve">When working exclusively from the command-line you want to use the </w:t>
      </w:r>
      <w:r>
        <w:rPr>
          <w:i/>
        </w:rPr>
        <w:t xml:space="preserve">validatedir </w:t>
      </w:r>
      <w:r>
        <w:t xml:space="preserve">function. </w:t>
      </w:r>
      <w:r>
        <w:rPr>
          <w:szCs w:val="24"/>
        </w:rPr>
        <w:t xml:space="preserve">The following example illustrates the simplest use of </w:t>
      </w:r>
      <w:r>
        <w:rPr>
          <w:rFonts w:cs="Times New Roman"/>
          <w:i/>
          <w:szCs w:val="24"/>
        </w:rPr>
        <w:t>validatedir</w:t>
      </w:r>
      <w:r>
        <w:rPr>
          <w:szCs w:val="24"/>
        </w:rPr>
        <w:t xml:space="preserve"> for validating a dataset. </w:t>
      </w:r>
    </w:p>
    <w:p w14:paraId="40A3B05D" w14:textId="77777777" w:rsidR="001A6CE9" w:rsidRDefault="001A6CE9" w:rsidP="001A6CE9">
      <w:pPr>
        <w:jc w:val="center"/>
        <w:rPr>
          <w:b/>
        </w:rPr>
      </w:pPr>
    </w:p>
    <w:p w14:paraId="62B1AB29" w14:textId="0936244D" w:rsidR="001A6CE9" w:rsidRDefault="001A6CE9" w:rsidP="001A6CE9">
      <w:r w:rsidRPr="00804724">
        <w:rPr>
          <w:b/>
        </w:rPr>
        <w:t>Example</w:t>
      </w:r>
      <w:r w:rsidR="006F6DD3">
        <w:rPr>
          <w:b/>
        </w:rPr>
        <w:t xml:space="preserve"> 3.5</w:t>
      </w:r>
      <w:r w:rsidRPr="00804724">
        <w:rPr>
          <w:b/>
        </w:rPr>
        <w:t>:</w:t>
      </w:r>
      <w:r>
        <w:t xml:space="preserve"> Validate a directory of datasets and write the output to the current directory.</w:t>
      </w:r>
    </w:p>
    <w:p w14:paraId="550039C1" w14:textId="77777777" w:rsidR="001A6CE9" w:rsidRDefault="001A6CE9" w:rsidP="001A6CE9"/>
    <w:p w14:paraId="04B4969B" w14:textId="64E5440A" w:rsidR="001A6CE9" w:rsidRPr="005C64EA" w:rsidRDefault="00282B12" w:rsidP="001A6CE9">
      <w:pPr>
        <w:autoSpaceDE w:val="0"/>
        <w:autoSpaceDN w:val="0"/>
        <w:adjustRightInd w:val="0"/>
        <w:rPr>
          <w:rFonts w:ascii="Courier New" w:hAnsi="Courier New" w:cs="Courier New"/>
          <w:color w:val="000000"/>
          <w:sz w:val="22"/>
        </w:rPr>
      </w:pPr>
      <w:r>
        <w:rPr>
          <w:rFonts w:ascii="Courier New" w:hAnsi="Courier New" w:cs="Courier New"/>
          <w:color w:val="000000"/>
          <w:sz w:val="22"/>
        </w:rPr>
        <w:t>fPaths = validatedir</w:t>
      </w:r>
      <w:r w:rsidR="001A6CE9" w:rsidRPr="005C64EA">
        <w:rPr>
          <w:rFonts w:ascii="Courier New" w:hAnsi="Courier New" w:cs="Courier New"/>
          <w:color w:val="000000"/>
          <w:sz w:val="22"/>
        </w:rPr>
        <w:t>(inDir);</w:t>
      </w:r>
    </w:p>
    <w:p w14:paraId="1F026498" w14:textId="77777777" w:rsidR="001A6CE9" w:rsidRDefault="001A6CE9" w:rsidP="001A6CE9">
      <w:pPr>
        <w:rPr>
          <w:szCs w:val="24"/>
        </w:rPr>
      </w:pPr>
    </w:p>
    <w:p w14:paraId="39D9DC1B" w14:textId="77777777" w:rsidR="001A6CE9" w:rsidRDefault="001A6CE9" w:rsidP="001A6CE9">
      <w:pPr>
        <w:rPr>
          <w:szCs w:val="24"/>
        </w:rPr>
      </w:pPr>
      <w:r>
        <w:rPr>
          <w:szCs w:val="24"/>
        </w:rPr>
        <w:t xml:space="preserve">The </w:t>
      </w:r>
      <w:r>
        <w:rPr>
          <w:i/>
          <w:szCs w:val="24"/>
        </w:rPr>
        <w:t xml:space="preserve">validateeeg </w:t>
      </w:r>
      <w:r>
        <w:rPr>
          <w:szCs w:val="24"/>
        </w:rPr>
        <w:t>function can also be executed with additional options which are specified in the table 3 below.</w:t>
      </w:r>
    </w:p>
    <w:p w14:paraId="75DDDD2F" w14:textId="77777777" w:rsidR="001A6CE9" w:rsidRDefault="001A6CE9" w:rsidP="001A6CE9">
      <w:pPr>
        <w:rPr>
          <w:szCs w:val="24"/>
        </w:rPr>
      </w:pPr>
    </w:p>
    <w:p w14:paraId="5B7B4B0F" w14:textId="1187C20A" w:rsidR="001A6CE9" w:rsidRDefault="001A6CE9" w:rsidP="001A6CE9">
      <w:r w:rsidRPr="00804724">
        <w:rPr>
          <w:b/>
        </w:rPr>
        <w:t>Example</w:t>
      </w:r>
      <w:r w:rsidR="006F6DD3">
        <w:rPr>
          <w:b/>
        </w:rPr>
        <w:t xml:space="preserve"> 3.6</w:t>
      </w:r>
      <w:r w:rsidRPr="00804724">
        <w:rPr>
          <w:b/>
        </w:rPr>
        <w:t>:</w:t>
      </w:r>
      <w:r>
        <w:t xml:space="preserve"> Validate a directory of datasets and generate warning and extension log files in addition to an error log file.</w:t>
      </w:r>
    </w:p>
    <w:p w14:paraId="23FB6960" w14:textId="77777777" w:rsidR="001A6CE9" w:rsidRDefault="001A6CE9" w:rsidP="001A6CE9"/>
    <w:p w14:paraId="7F064311" w14:textId="720CD9EE" w:rsidR="001A6CE9" w:rsidRPr="00902D6F" w:rsidRDefault="001A6CE9" w:rsidP="001A6CE9">
      <w:pPr>
        <w:autoSpaceDE w:val="0"/>
        <w:autoSpaceDN w:val="0"/>
        <w:adjustRightInd w:val="0"/>
        <w:ind w:left="720"/>
        <w:rPr>
          <w:rFonts w:ascii="Courier New" w:hAnsi="Courier New" w:cs="Courier New"/>
          <w:color w:val="000000"/>
          <w:sz w:val="22"/>
        </w:rPr>
      </w:pPr>
      <w:r w:rsidRPr="005C64EA">
        <w:rPr>
          <w:rFonts w:ascii="Courier New" w:hAnsi="Courier New" w:cs="Courier New"/>
          <w:color w:val="000000"/>
          <w:sz w:val="22"/>
        </w:rPr>
        <w:t>fPaths =</w:t>
      </w:r>
      <w:r w:rsidRPr="004873A9">
        <w:rPr>
          <w:rFonts w:ascii="Courier New" w:hAnsi="Courier New" w:cs="Courier New"/>
          <w:color w:val="000000"/>
          <w:sz w:val="22"/>
        </w:rPr>
        <w:t xml:space="preserve"> validate</w:t>
      </w:r>
      <w:r w:rsidR="00332D3A">
        <w:rPr>
          <w:rFonts w:ascii="Courier New" w:hAnsi="Courier New" w:cs="Courier New"/>
          <w:color w:val="000000"/>
          <w:sz w:val="22"/>
        </w:rPr>
        <w:t>dir</w:t>
      </w:r>
      <w:r w:rsidRPr="004873A9">
        <w:rPr>
          <w:rFonts w:ascii="Courier New" w:hAnsi="Courier New" w:cs="Courier New"/>
          <w:color w:val="000000"/>
          <w:sz w:val="22"/>
        </w:rPr>
        <w:t>(</w:t>
      </w:r>
      <w:r w:rsidRPr="005C64EA">
        <w:rPr>
          <w:rFonts w:ascii="Courier New" w:hAnsi="Courier New" w:cs="Courier New"/>
          <w:color w:val="000000"/>
          <w:sz w:val="22"/>
        </w:rPr>
        <w:t>inDir</w:t>
      </w:r>
      <w:r>
        <w:rPr>
          <w:rFonts w:ascii="Courier New" w:hAnsi="Courier New" w:cs="Courier New"/>
          <w:color w:val="000000"/>
          <w:sz w:val="22"/>
        </w:rPr>
        <w:t xml:space="preserve">, </w:t>
      </w:r>
      <w:r w:rsidRPr="00A62D8F">
        <w:rPr>
          <w:rFonts w:ascii="Courier New" w:hAnsi="Courier New" w:cs="Courier New"/>
          <w:sz w:val="22"/>
        </w:rPr>
        <w:t>'</w:t>
      </w:r>
      <w:r w:rsidRPr="00F01E7F">
        <w:rPr>
          <w:rFonts w:ascii="Courier New" w:hAnsi="Courier New" w:cs="Courier New"/>
          <w:sz w:val="22"/>
        </w:rPr>
        <w:t>errorLogOnly</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47D00C" w14:textId="77777777" w:rsidR="001A6CE9" w:rsidRDefault="001A6CE9" w:rsidP="001A6CE9">
      <w:pPr>
        <w:rPr>
          <w:szCs w:val="24"/>
        </w:rPr>
      </w:pPr>
    </w:p>
    <w:tbl>
      <w:tblPr>
        <w:tblStyle w:val="TableGrid"/>
        <w:tblpPr w:leftFromText="180" w:rightFromText="180" w:vertAnchor="text" w:tblpY="307"/>
        <w:tblW w:w="10296" w:type="dxa"/>
        <w:tblLook w:val="04A0" w:firstRow="1" w:lastRow="0" w:firstColumn="1" w:lastColumn="0" w:noHBand="0" w:noVBand="1"/>
      </w:tblPr>
      <w:tblGrid>
        <w:gridCol w:w="2137"/>
        <w:gridCol w:w="1521"/>
        <w:gridCol w:w="6638"/>
      </w:tblGrid>
      <w:tr w:rsidR="001A6CE9" w14:paraId="5F543AE4" w14:textId="77777777" w:rsidTr="00A85FB7">
        <w:tc>
          <w:tcPr>
            <w:tcW w:w="2137" w:type="dxa"/>
            <w:shd w:val="clear" w:color="auto" w:fill="D9D9D9" w:themeFill="background1" w:themeFillShade="D9"/>
          </w:tcPr>
          <w:p w14:paraId="1405335B" w14:textId="77777777" w:rsidR="001A6CE9" w:rsidRPr="00087E18" w:rsidRDefault="001A6CE9" w:rsidP="00A85FB7">
            <w:pPr>
              <w:spacing w:before="60" w:after="60"/>
              <w:rPr>
                <w:rFonts w:asciiTheme="minorHAnsi" w:hAnsiTheme="minorHAnsi" w:cs="Courier New"/>
                <w:b/>
                <w:color w:val="000000"/>
              </w:rPr>
            </w:pPr>
            <w:bookmarkStart w:id="47" w:name="_Toc455581804"/>
            <w:r>
              <w:rPr>
                <w:rFonts w:asciiTheme="minorHAnsi" w:hAnsiTheme="minorHAnsi" w:cs="Courier New"/>
                <w:b/>
                <w:color w:val="000000"/>
              </w:rPr>
              <w:t>Name</w:t>
            </w:r>
          </w:p>
        </w:tc>
        <w:tc>
          <w:tcPr>
            <w:tcW w:w="1521" w:type="dxa"/>
            <w:shd w:val="clear" w:color="auto" w:fill="D9D9D9" w:themeFill="background1" w:themeFillShade="D9"/>
          </w:tcPr>
          <w:p w14:paraId="268FD91E" w14:textId="77777777" w:rsidR="001A6CE9" w:rsidRPr="00087E18" w:rsidRDefault="001A6CE9" w:rsidP="00A85FB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77890A12" w14:textId="77777777" w:rsidR="001A6CE9" w:rsidRPr="00087E18" w:rsidRDefault="001A6CE9" w:rsidP="00A85FB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40DC51EB" w14:textId="77777777" w:rsidTr="00A85FB7">
        <w:tc>
          <w:tcPr>
            <w:tcW w:w="2137" w:type="dxa"/>
            <w:vAlign w:val="center"/>
          </w:tcPr>
          <w:p w14:paraId="3D641B77" w14:textId="77777777" w:rsidR="001A6CE9" w:rsidRPr="00246329" w:rsidRDefault="001A6CE9" w:rsidP="00A85FB7">
            <w:pPr>
              <w:spacing w:before="60" w:after="60"/>
              <w:rPr>
                <w:rFonts w:ascii="Courier New" w:hAnsi="Courier New" w:cs="Courier New"/>
                <w:color w:val="000000"/>
                <w:sz w:val="20"/>
                <w:szCs w:val="20"/>
              </w:rPr>
            </w:pPr>
            <w:r w:rsidRPr="005C64EA">
              <w:rPr>
                <w:rFonts w:ascii="Courier New" w:hAnsi="Courier New" w:cs="Courier New"/>
                <w:color w:val="000000"/>
                <w:sz w:val="20"/>
                <w:szCs w:val="20"/>
              </w:rPr>
              <w:t>inDir</w:t>
            </w:r>
          </w:p>
        </w:tc>
        <w:tc>
          <w:tcPr>
            <w:tcW w:w="1521" w:type="dxa"/>
            <w:vAlign w:val="center"/>
          </w:tcPr>
          <w:p w14:paraId="447E6784" w14:textId="77777777" w:rsidR="001A6CE9" w:rsidRPr="00246329" w:rsidRDefault="001A6CE9" w:rsidP="00A85FB7">
            <w:pPr>
              <w:spacing w:before="60" w:after="60"/>
              <w:jc w:val="center"/>
              <w:rPr>
                <w:rFonts w:cs="Times New Roman"/>
                <w:color w:val="000000"/>
              </w:rPr>
            </w:pPr>
            <w:r w:rsidRPr="00246329">
              <w:rPr>
                <w:rFonts w:cs="Times New Roman"/>
                <w:color w:val="000000"/>
              </w:rPr>
              <w:t>Required</w:t>
            </w:r>
          </w:p>
        </w:tc>
        <w:tc>
          <w:tcPr>
            <w:tcW w:w="6638" w:type="dxa"/>
          </w:tcPr>
          <w:p w14:paraId="40561123" w14:textId="77777777" w:rsidR="001A6CE9" w:rsidRPr="00246329" w:rsidRDefault="001A6CE9" w:rsidP="00A85FB7">
            <w:pPr>
              <w:spacing w:before="60" w:after="60"/>
              <w:rPr>
                <w:rFonts w:cs="Times New Roman"/>
                <w:color w:val="000000"/>
              </w:rPr>
            </w:pPr>
            <w:r w:rsidRPr="005C64EA">
              <w:rPr>
                <w:rFonts w:cs="Times New Roman"/>
                <w:color w:val="000000"/>
              </w:rPr>
              <w:t>A directory containing EEG datasets that will be</w:t>
            </w:r>
            <w:r>
              <w:rPr>
                <w:rFonts w:cs="Times New Roman"/>
                <w:color w:val="000000"/>
              </w:rPr>
              <w:t xml:space="preserve"> </w:t>
            </w:r>
            <w:r w:rsidRPr="005C64EA">
              <w:rPr>
                <w:rFonts w:cs="Times New Roman"/>
                <w:color w:val="000000"/>
              </w:rPr>
              <w:t>validated.</w:t>
            </w:r>
          </w:p>
        </w:tc>
      </w:tr>
      <w:tr w:rsidR="001A6CE9" w14:paraId="42900983" w14:textId="77777777" w:rsidTr="00A85FB7">
        <w:tc>
          <w:tcPr>
            <w:tcW w:w="2137" w:type="dxa"/>
            <w:vAlign w:val="center"/>
          </w:tcPr>
          <w:p w14:paraId="5F3F74EB" w14:textId="77777777" w:rsidR="001A6CE9" w:rsidRPr="005C64EA"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66F30">
              <w:rPr>
                <w:rFonts w:ascii="Courier New" w:hAnsi="Courier New" w:cs="Courier New"/>
                <w:color w:val="000000"/>
                <w:sz w:val="20"/>
                <w:szCs w:val="20"/>
              </w:rPr>
              <w:t>DoSubDirs</w:t>
            </w:r>
            <w:r w:rsidRPr="00246329">
              <w:rPr>
                <w:rFonts w:ascii="Courier New" w:hAnsi="Courier New" w:cs="Courier New"/>
                <w:sz w:val="20"/>
                <w:szCs w:val="20"/>
              </w:rPr>
              <w:t>'</w:t>
            </w:r>
          </w:p>
        </w:tc>
        <w:tc>
          <w:tcPr>
            <w:tcW w:w="1521" w:type="dxa"/>
            <w:vAlign w:val="center"/>
          </w:tcPr>
          <w:p w14:paraId="20753F54"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4D0B38D4" w14:textId="77777777" w:rsidR="001A6CE9" w:rsidRPr="005C64EA" w:rsidRDefault="001A6CE9" w:rsidP="00A85FB7">
            <w:pPr>
              <w:spacing w:before="60" w:after="60"/>
              <w:rPr>
                <w:rFonts w:cs="Times New Roman"/>
                <w:color w:val="000000"/>
              </w:rPr>
            </w:pPr>
            <w:r w:rsidRPr="00666F30">
              <w:rPr>
                <w:rFonts w:cs="Times New Roman"/>
                <w:szCs w:val="24"/>
              </w:rPr>
              <w:t>If true (default), the entire inDir directory tree is</w:t>
            </w:r>
            <w:r>
              <w:rPr>
                <w:rFonts w:cs="Times New Roman"/>
                <w:szCs w:val="24"/>
              </w:rPr>
              <w:t xml:space="preserve"> </w:t>
            </w:r>
            <w:r w:rsidRPr="00666F30">
              <w:rPr>
                <w:rFonts w:cs="Times New Roman"/>
                <w:szCs w:val="24"/>
              </w:rPr>
              <w:t>searched. If false, only the inDir directory is</w:t>
            </w:r>
            <w:r>
              <w:rPr>
                <w:rFonts w:cs="Times New Roman"/>
                <w:szCs w:val="24"/>
              </w:rPr>
              <w:t xml:space="preserve"> </w:t>
            </w:r>
            <w:r w:rsidRPr="00666F30">
              <w:rPr>
                <w:rFonts w:cs="Times New Roman"/>
                <w:szCs w:val="24"/>
              </w:rPr>
              <w:t>searched.</w:t>
            </w:r>
          </w:p>
        </w:tc>
      </w:tr>
      <w:tr w:rsidR="001A6CE9" w14:paraId="27806F5F" w14:textId="77777777" w:rsidTr="00A85FB7">
        <w:tc>
          <w:tcPr>
            <w:tcW w:w="2137" w:type="dxa"/>
            <w:vAlign w:val="center"/>
          </w:tcPr>
          <w:p w14:paraId="2AC9C108"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18FF0C9A"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0B93285F"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4C5C4FD0" w14:textId="77777777" w:rsidTr="00A85FB7">
        <w:tc>
          <w:tcPr>
            <w:tcW w:w="2137" w:type="dxa"/>
            <w:vAlign w:val="center"/>
          </w:tcPr>
          <w:p w14:paraId="053D6575" w14:textId="77777777" w:rsidR="001A6CE9" w:rsidRPr="00246329" w:rsidRDefault="001A6CE9" w:rsidP="00A85FB7">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1F69FA18"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3FAC3439"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134D77CA" w14:textId="77777777" w:rsidTr="00A85FB7">
        <w:tc>
          <w:tcPr>
            <w:tcW w:w="2137" w:type="dxa"/>
            <w:vAlign w:val="center"/>
          </w:tcPr>
          <w:p w14:paraId="0C6EC7FD"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10FAFE31" w14:textId="77777777" w:rsidR="001A6CE9" w:rsidRPr="00246329" w:rsidRDefault="001A6CE9" w:rsidP="00A85FB7">
            <w:pPr>
              <w:spacing w:before="60" w:after="60"/>
              <w:jc w:val="center"/>
              <w:rPr>
                <w:rFonts w:cs="Times New Roman"/>
                <w:color w:val="000000"/>
              </w:rPr>
            </w:pPr>
            <w:r>
              <w:rPr>
                <w:rFonts w:cs="Times New Roman"/>
                <w:color w:val="000000"/>
              </w:rPr>
              <w:t>Name-Value</w:t>
            </w:r>
          </w:p>
        </w:tc>
        <w:tc>
          <w:tcPr>
            <w:tcW w:w="6638" w:type="dxa"/>
          </w:tcPr>
          <w:p w14:paraId="07F66A02" w14:textId="77777777" w:rsidR="001A6CE9" w:rsidRPr="006240FE" w:rsidRDefault="001A6CE9" w:rsidP="00A85FB7">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bl>
    <w:p w14:paraId="1DF9488B" w14:textId="77777777" w:rsidR="001A6CE9" w:rsidRPr="00B50802" w:rsidRDefault="001A6CE9" w:rsidP="001A6CE9">
      <w:pPr>
        <w:pStyle w:val="Caption"/>
        <w:jc w:val="center"/>
        <w:rPr>
          <w:sz w:val="24"/>
          <w:szCs w:val="24"/>
        </w:rPr>
      </w:pPr>
      <w:bookmarkStart w:id="48" w:name="_Toc456363136"/>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5</w:t>
      </w:r>
      <w:r w:rsidRPr="00B50802">
        <w:rPr>
          <w:sz w:val="24"/>
          <w:szCs w:val="24"/>
        </w:rPr>
        <w:fldChar w:fldCharType="end"/>
      </w:r>
      <w:r w:rsidRPr="00B50802">
        <w:rPr>
          <w:sz w:val="24"/>
          <w:szCs w:val="24"/>
        </w:rPr>
        <w:t>. A summary of arguments for validatedir.</w:t>
      </w:r>
      <w:bookmarkEnd w:id="47"/>
      <w:bookmarkEnd w:id="48"/>
    </w:p>
    <w:p w14:paraId="7F60ACE5" w14:textId="77777777" w:rsidR="001A6CE9" w:rsidRPr="008828BC" w:rsidRDefault="001A6CE9" w:rsidP="001A6CE9"/>
    <w:p w14:paraId="3AD5DA6F" w14:textId="268B6F75" w:rsidR="001A6CE9" w:rsidRDefault="00543E81" w:rsidP="00543E81">
      <w:pPr>
        <w:pStyle w:val="Heading2"/>
      </w:pPr>
      <w:bookmarkStart w:id="49" w:name="_Toc455581860"/>
      <w:bookmarkStart w:id="50" w:name="_Toc456363102"/>
      <w:r>
        <w:t>3</w:t>
      </w:r>
      <w:r w:rsidR="001A6CE9">
        <w:t>.</w:t>
      </w:r>
      <w:r>
        <w:t>4</w:t>
      </w:r>
      <w:r w:rsidR="001A6CE9">
        <w:t xml:space="preserve"> Validating an EEGLAB study</w:t>
      </w:r>
      <w:bookmarkEnd w:id="49"/>
      <w:bookmarkEnd w:id="50"/>
    </w:p>
    <w:p w14:paraId="6130A79C" w14:textId="69ECC82A" w:rsidR="005152CF" w:rsidRPr="001E1AE0" w:rsidRDefault="005152CF" w:rsidP="005152CF">
      <w:pPr>
        <w:jc w:val="both"/>
        <w:rPr>
          <w:szCs w:val="24"/>
        </w:rPr>
      </w:pPr>
      <w:r w:rsidRPr="006323FA">
        <w:rPr>
          <w:szCs w:val="24"/>
        </w:rPr>
        <w:t xml:space="preserve">The </w:t>
      </w:r>
      <w:r>
        <w:rPr>
          <w:rFonts w:cs="Times New Roman"/>
          <w:i/>
          <w:szCs w:val="24"/>
        </w:rPr>
        <w:t>validatestudy</w:t>
      </w:r>
      <w:r>
        <w:rPr>
          <w:szCs w:val="24"/>
        </w:rPr>
        <w:t xml:space="preserve"> function and its supporting functions (</w:t>
      </w:r>
      <w:r>
        <w:rPr>
          <w:rFonts w:cs="Times New Roman"/>
          <w:i/>
          <w:szCs w:val="24"/>
        </w:rPr>
        <w:t>validatestudy</w:t>
      </w:r>
      <w:r w:rsidRPr="00A62D8F">
        <w:rPr>
          <w:rFonts w:cs="Times New Roman"/>
          <w:i/>
          <w:szCs w:val="24"/>
        </w:rPr>
        <w:t>_input</w:t>
      </w:r>
      <w:r>
        <w:rPr>
          <w:szCs w:val="24"/>
        </w:rPr>
        <w:t xml:space="preserve"> and </w:t>
      </w:r>
      <w:r>
        <w:rPr>
          <w:rFonts w:cs="Times New Roman"/>
          <w:i/>
          <w:szCs w:val="24"/>
        </w:rPr>
        <w:t>pop_validatestudy</w:t>
      </w:r>
      <w:r>
        <w:rPr>
          <w:szCs w:val="24"/>
        </w:rPr>
        <w:t>) allow you to validate the tags in</w:t>
      </w:r>
      <w:r w:rsidR="000B3722">
        <w:rPr>
          <w:szCs w:val="24"/>
        </w:rPr>
        <w:t xml:space="preserve"> a study </w:t>
      </w:r>
      <w:r>
        <w:rPr>
          <w:szCs w:val="24"/>
        </w:rPr>
        <w:t xml:space="preserve">from a script with no user intervention, from the command line with a menu, or from EEGLAB. When run from EEGLAB, you can validate a </w:t>
      </w:r>
      <w:r w:rsidR="00536B58">
        <w:rPr>
          <w:szCs w:val="24"/>
        </w:rPr>
        <w:t>study</w:t>
      </w:r>
      <w:r>
        <w:rPr>
          <w:szCs w:val="24"/>
        </w:rPr>
        <w:t xml:space="preserve"> through the EEGLAB </w:t>
      </w:r>
      <w:r>
        <w:rPr>
          <w:i/>
          <w:szCs w:val="24"/>
        </w:rPr>
        <w:t xml:space="preserve">Validate files </w:t>
      </w:r>
      <w:r>
        <w:rPr>
          <w:szCs w:val="24"/>
        </w:rPr>
        <w:t xml:space="preserve">submenu under the </w:t>
      </w:r>
      <w:r w:rsidRPr="00F67E60">
        <w:rPr>
          <w:i/>
          <w:szCs w:val="24"/>
        </w:rPr>
        <w:t>File</w:t>
      </w:r>
      <w:r>
        <w:rPr>
          <w:szCs w:val="24"/>
        </w:rPr>
        <w:t xml:space="preserve"> menu without reading any datasets into EEGLAB. </w:t>
      </w:r>
      <w:r w:rsidR="001E1AE0">
        <w:rPr>
          <w:szCs w:val="24"/>
        </w:rPr>
        <w:t xml:space="preserve">The study file needs to </w:t>
      </w:r>
      <w:r w:rsidR="00273942">
        <w:rPr>
          <w:szCs w:val="24"/>
        </w:rPr>
        <w:t>have</w:t>
      </w:r>
      <w:r w:rsidR="001E1AE0">
        <w:rPr>
          <w:szCs w:val="24"/>
        </w:rPr>
        <w:t xml:space="preserve"> a </w:t>
      </w:r>
      <w:r w:rsidR="001E1AE0">
        <w:rPr>
          <w:i/>
          <w:szCs w:val="24"/>
        </w:rPr>
        <w:t xml:space="preserve">.study </w:t>
      </w:r>
      <w:r w:rsidR="001E1AE0">
        <w:rPr>
          <w:szCs w:val="24"/>
        </w:rPr>
        <w:t xml:space="preserve">extension. </w:t>
      </w:r>
    </w:p>
    <w:p w14:paraId="7875FB25" w14:textId="77777777" w:rsidR="005152CF" w:rsidRPr="005152CF" w:rsidRDefault="005152CF" w:rsidP="005152CF"/>
    <w:p w14:paraId="511F06B0" w14:textId="167F37C5" w:rsidR="001A6CE9" w:rsidRDefault="00564131" w:rsidP="001A6CE9">
      <w:pPr>
        <w:keepNext/>
        <w:autoSpaceDE w:val="0"/>
        <w:autoSpaceDN w:val="0"/>
        <w:adjustRightInd w:val="0"/>
        <w:jc w:val="center"/>
        <w:rPr>
          <w:szCs w:val="24"/>
        </w:rPr>
      </w:pPr>
      <w:r>
        <w:rPr>
          <w:noProof/>
          <w:szCs w:val="24"/>
        </w:rPr>
        <w:lastRenderedPageBreak/>
        <w:drawing>
          <wp:inline distT="0" distB="0" distL="0" distR="0" wp14:anchorId="298B426E" wp14:editId="48DAFEBF">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study.PNG"/>
                    <pic:cNvPicPr/>
                  </pic:nvPicPr>
                  <pic:blipFill>
                    <a:blip r:embed="rId18">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7BB9F9F" w14:textId="0BD7277A" w:rsidR="00600298" w:rsidRPr="00600298" w:rsidRDefault="00600298" w:rsidP="00600298">
      <w:pPr>
        <w:pStyle w:val="Caption"/>
        <w:jc w:val="center"/>
        <w:rPr>
          <w:sz w:val="24"/>
          <w:szCs w:val="24"/>
        </w:rPr>
      </w:pPr>
      <w:bookmarkStart w:id="51" w:name="_Toc456363155"/>
      <w:r w:rsidRPr="00600298">
        <w:rPr>
          <w:sz w:val="24"/>
          <w:szCs w:val="24"/>
        </w:rPr>
        <w:t xml:space="preserve">Figure </w:t>
      </w:r>
      <w:r w:rsidRPr="00600298">
        <w:rPr>
          <w:sz w:val="24"/>
          <w:szCs w:val="24"/>
        </w:rPr>
        <w:fldChar w:fldCharType="begin"/>
      </w:r>
      <w:r w:rsidRPr="00600298">
        <w:rPr>
          <w:sz w:val="24"/>
          <w:szCs w:val="24"/>
        </w:rPr>
        <w:instrText xml:space="preserve"> SEQ Figure \* ARABIC </w:instrText>
      </w:r>
      <w:r w:rsidRPr="00600298">
        <w:rPr>
          <w:sz w:val="24"/>
          <w:szCs w:val="24"/>
        </w:rPr>
        <w:fldChar w:fldCharType="separate"/>
      </w:r>
      <w:r w:rsidR="00AD640D">
        <w:rPr>
          <w:noProof/>
          <w:sz w:val="24"/>
          <w:szCs w:val="24"/>
        </w:rPr>
        <w:t>8</w:t>
      </w:r>
      <w:r w:rsidRPr="00600298">
        <w:rPr>
          <w:sz w:val="24"/>
          <w:szCs w:val="24"/>
        </w:rPr>
        <w:fldChar w:fldCharType="end"/>
      </w:r>
      <w:r w:rsidRPr="00600298">
        <w:rPr>
          <w:sz w:val="24"/>
          <w:szCs w:val="24"/>
        </w:rPr>
        <w:t>. pop_validatestudy menu.</w:t>
      </w:r>
      <w:bookmarkEnd w:id="51"/>
    </w:p>
    <w:p w14:paraId="6005B3CE" w14:textId="477BE9FA" w:rsidR="001A6CE9" w:rsidRDefault="00564131" w:rsidP="001A6CE9">
      <w:pPr>
        <w:jc w:val="both"/>
        <w:rPr>
          <w:szCs w:val="24"/>
        </w:rPr>
      </w:pPr>
      <w:r>
        <w:rPr>
          <w:szCs w:val="24"/>
        </w:rPr>
        <w:t>In Figure 8</w:t>
      </w:r>
      <w:r w:rsidR="001A6CE9">
        <w:rPr>
          <w:szCs w:val="24"/>
        </w:rPr>
        <w:t xml:space="preserve"> above the </w:t>
      </w:r>
      <w:r>
        <w:rPr>
          <w:szCs w:val="24"/>
        </w:rPr>
        <w:t>top</w:t>
      </w:r>
      <w:r w:rsidR="001A6CE9">
        <w:rPr>
          <w:szCs w:val="24"/>
        </w:rPr>
        <w:t xml:space="preserve"> section allows you to brow</w:t>
      </w:r>
      <w:r w:rsidR="00AC6417">
        <w:rPr>
          <w:szCs w:val="24"/>
        </w:rPr>
        <w:t>se and select a study file</w:t>
      </w:r>
      <w:r w:rsidR="001A6CE9">
        <w:rPr>
          <w:szCs w:val="24"/>
        </w:rPr>
        <w:t xml:space="preserve"> where the datasets are located, HED XML schema and an output directory. The </w:t>
      </w:r>
      <w:r w:rsidR="00045291">
        <w:rPr>
          <w:szCs w:val="24"/>
        </w:rPr>
        <w:t>middle</w:t>
      </w:r>
      <w:r w:rsidR="001A6CE9">
        <w:rPr>
          <w:szCs w:val="24"/>
        </w:rPr>
        <w:t xml:space="preserve"> section allows you to select various options. Options include: </w:t>
      </w:r>
    </w:p>
    <w:p w14:paraId="20718512" w14:textId="77777777" w:rsidR="001A6CE9" w:rsidRPr="00A022F3" w:rsidRDefault="001A6CE9" w:rsidP="001A6CE9">
      <w:pPr>
        <w:pStyle w:val="ListParagraph"/>
        <w:numPr>
          <w:ilvl w:val="0"/>
          <w:numId w:val="7"/>
        </w:numPr>
        <w:jc w:val="both"/>
        <w:rPr>
          <w:szCs w:val="24"/>
        </w:rPr>
      </w:pPr>
      <w:r>
        <w:rPr>
          <w:szCs w:val="24"/>
        </w:rPr>
        <w:t>Tags</w:t>
      </w:r>
      <w:r w:rsidRPr="00A022F3">
        <w:rPr>
          <w:szCs w:val="24"/>
        </w:rPr>
        <w:t xml:space="preserve"> not in the HED are accepted that start with the prefix of a tag that has the</w:t>
      </w:r>
      <w:r>
        <w:rPr>
          <w:szCs w:val="24"/>
        </w:rPr>
        <w:t xml:space="preserve"> </w:t>
      </w:r>
      <w:r w:rsidRPr="00A022F3">
        <w:rPr>
          <w:szCs w:val="24"/>
        </w:rPr>
        <w:t>extension allowed attribute or is a leaf tag (</w:t>
      </w:r>
      <w:r w:rsidRPr="00A022F3">
        <w:rPr>
          <w:i/>
          <w:szCs w:val="24"/>
        </w:rPr>
        <w:t>Extension allowed)</w:t>
      </w:r>
    </w:p>
    <w:p w14:paraId="3E0AC4A7" w14:textId="668CD19A" w:rsidR="001A6CE9" w:rsidRPr="002D71AD" w:rsidRDefault="001A6CE9" w:rsidP="001A6CE9">
      <w:pPr>
        <w:pStyle w:val="ListParagraph"/>
        <w:numPr>
          <w:ilvl w:val="0"/>
          <w:numId w:val="7"/>
        </w:numPr>
        <w:jc w:val="both"/>
        <w:rPr>
          <w:i/>
          <w:szCs w:val="24"/>
        </w:rPr>
      </w:pPr>
      <w:r>
        <w:rPr>
          <w:szCs w:val="24"/>
        </w:rPr>
        <w:t xml:space="preserve">Generate warning and extension logs in addition to an error log </w:t>
      </w:r>
      <w:r w:rsidRPr="002D71AD">
        <w:rPr>
          <w:szCs w:val="24"/>
        </w:rPr>
        <w:t>(</w:t>
      </w:r>
      <w:r w:rsidR="00CA01B6">
        <w:rPr>
          <w:i/>
          <w:szCs w:val="24"/>
        </w:rPr>
        <w:t>Generate additional log files</w:t>
      </w:r>
      <w:r w:rsidRPr="002D71AD">
        <w:rPr>
          <w:i/>
          <w:szCs w:val="24"/>
        </w:rPr>
        <w:t>)</w:t>
      </w:r>
    </w:p>
    <w:p w14:paraId="3E270E97" w14:textId="77777777" w:rsidR="001A6CE9" w:rsidRDefault="001A6CE9" w:rsidP="001A6CE9">
      <w:pPr>
        <w:rPr>
          <w:szCs w:val="24"/>
        </w:rPr>
      </w:pPr>
    </w:p>
    <w:p w14:paraId="7B677B1D" w14:textId="77777777" w:rsidR="001A6CE9" w:rsidRDefault="001A6CE9" w:rsidP="001A6CE9">
      <w:r w:rsidRPr="008828BC">
        <w:t>Once all options are set click the Okay button to proceed.</w:t>
      </w:r>
    </w:p>
    <w:p w14:paraId="4BEAF395" w14:textId="77777777" w:rsidR="001A6CE9" w:rsidRDefault="001A6CE9" w:rsidP="001A6CE9"/>
    <w:p w14:paraId="0F8F7246" w14:textId="274EC386" w:rsidR="001A6CE9" w:rsidRDefault="001A6CE9" w:rsidP="001A6CE9">
      <w:r w:rsidRPr="00804724">
        <w:rPr>
          <w:b/>
        </w:rPr>
        <w:t>Example</w:t>
      </w:r>
      <w:r w:rsidR="00927728">
        <w:rPr>
          <w:b/>
        </w:rPr>
        <w:t xml:space="preserve"> 3.7</w:t>
      </w:r>
      <w:r w:rsidRPr="00804724">
        <w:rPr>
          <w:b/>
        </w:rPr>
        <w:t>:</w:t>
      </w:r>
      <w:r>
        <w:t xml:space="preserve"> Tag a study with additional arguments using a menu.</w:t>
      </w:r>
    </w:p>
    <w:p w14:paraId="0D1FA46D" w14:textId="77777777" w:rsidR="001A6CE9" w:rsidRDefault="001A6CE9" w:rsidP="001A6CE9">
      <w:pPr>
        <w:ind w:left="720"/>
        <w:rPr>
          <w:szCs w:val="24"/>
        </w:rPr>
      </w:pPr>
    </w:p>
    <w:p w14:paraId="11F39788"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pop_validatestudy</w:t>
      </w:r>
      <w:r w:rsidRPr="00A62D8F">
        <w:rPr>
          <w:rFonts w:ascii="Courier New" w:hAnsi="Courier New" w:cs="Courier New"/>
          <w:color w:val="000000"/>
          <w:sz w:val="22"/>
        </w:rPr>
        <w:t>();</w:t>
      </w:r>
    </w:p>
    <w:p w14:paraId="4908FD25" w14:textId="77777777" w:rsidR="001A6CE9" w:rsidRDefault="001A6CE9" w:rsidP="001A6CE9"/>
    <w:p w14:paraId="78E44BE1" w14:textId="77777777" w:rsidR="001A6CE9" w:rsidRDefault="001A6CE9" w:rsidP="001A6CE9">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693FF5F7" w14:textId="77777777" w:rsidR="001A6CE9" w:rsidRDefault="001A6CE9" w:rsidP="001A6CE9">
      <w:pPr>
        <w:rPr>
          <w:szCs w:val="24"/>
        </w:rPr>
      </w:pPr>
    </w:p>
    <w:p w14:paraId="55CBEF0D" w14:textId="77777777" w:rsidR="001A6CE9" w:rsidRDefault="001A6CE9" w:rsidP="001A6CE9">
      <w:pPr>
        <w:rPr>
          <w:szCs w:val="24"/>
        </w:rPr>
      </w:pPr>
    </w:p>
    <w:p w14:paraId="0B9EBC43" w14:textId="77777777" w:rsidR="001A6CE9" w:rsidRDefault="001A6CE9" w:rsidP="001A6CE9">
      <w:pPr>
        <w:rPr>
          <w:szCs w:val="24"/>
        </w:rPr>
      </w:pPr>
    </w:p>
    <w:p w14:paraId="63A91773" w14:textId="77777777" w:rsidR="001A6CE9" w:rsidRDefault="001A6CE9" w:rsidP="001A6CE9">
      <w:pPr>
        <w:rPr>
          <w:szCs w:val="24"/>
        </w:rPr>
      </w:pPr>
    </w:p>
    <w:p w14:paraId="68F5910F" w14:textId="77777777" w:rsidR="001A6CE9" w:rsidRDefault="001A6CE9" w:rsidP="001A6CE9">
      <w:pPr>
        <w:rPr>
          <w:szCs w:val="24"/>
        </w:rPr>
      </w:pPr>
      <w:r>
        <w:t xml:space="preserve">When working exclusively from the command-line you want to use the </w:t>
      </w:r>
      <w:r>
        <w:rPr>
          <w:i/>
        </w:rPr>
        <w:t xml:space="preserve">validatestudy </w:t>
      </w:r>
      <w:r>
        <w:t xml:space="preserve">function. </w:t>
      </w:r>
      <w:r>
        <w:rPr>
          <w:szCs w:val="24"/>
        </w:rPr>
        <w:t xml:space="preserve">The following example illustrates the simplest use of </w:t>
      </w:r>
      <w:r>
        <w:rPr>
          <w:rFonts w:cs="Times New Roman"/>
          <w:i/>
          <w:szCs w:val="24"/>
        </w:rPr>
        <w:t xml:space="preserve">validatestudy </w:t>
      </w:r>
      <w:r>
        <w:rPr>
          <w:szCs w:val="24"/>
        </w:rPr>
        <w:t xml:space="preserve">for validating a study. </w:t>
      </w:r>
    </w:p>
    <w:p w14:paraId="2FCAD713" w14:textId="77777777" w:rsidR="001A6CE9" w:rsidRDefault="001A6CE9" w:rsidP="001A6CE9">
      <w:pPr>
        <w:jc w:val="center"/>
        <w:rPr>
          <w:b/>
        </w:rPr>
      </w:pPr>
    </w:p>
    <w:p w14:paraId="13A9B997" w14:textId="74C6F638" w:rsidR="001A6CE9" w:rsidRDefault="001A6CE9" w:rsidP="001A6CE9">
      <w:r w:rsidRPr="00804724">
        <w:rPr>
          <w:b/>
        </w:rPr>
        <w:t>Example</w:t>
      </w:r>
      <w:r w:rsidR="00927728">
        <w:rPr>
          <w:b/>
        </w:rPr>
        <w:t xml:space="preserve"> 3.8</w:t>
      </w:r>
      <w:r w:rsidRPr="00804724">
        <w:rPr>
          <w:b/>
        </w:rPr>
        <w:t>:</w:t>
      </w:r>
      <w:r>
        <w:t xml:space="preserve"> Validate a study and write the output to the current directory.</w:t>
      </w:r>
    </w:p>
    <w:p w14:paraId="7141867B" w14:textId="77777777" w:rsidR="001A6CE9" w:rsidRDefault="001A6CE9" w:rsidP="001A6CE9"/>
    <w:p w14:paraId="79D11876" w14:textId="77777777" w:rsidR="001A6CE9" w:rsidRPr="005C64EA" w:rsidRDefault="001A6CE9" w:rsidP="00B3003E">
      <w:pPr>
        <w:autoSpaceDE w:val="0"/>
        <w:autoSpaceDN w:val="0"/>
        <w:adjustRightInd w:val="0"/>
        <w:ind w:firstLine="720"/>
        <w:rPr>
          <w:rFonts w:ascii="Courier New" w:hAnsi="Courier New" w:cs="Courier New"/>
          <w:color w:val="000000"/>
          <w:sz w:val="22"/>
        </w:rPr>
      </w:pPr>
      <w:r>
        <w:rPr>
          <w:rFonts w:ascii="Courier New" w:hAnsi="Courier New" w:cs="Courier New"/>
          <w:color w:val="000000"/>
          <w:sz w:val="22"/>
        </w:rPr>
        <w:t>fPaths = validatestudy</w:t>
      </w:r>
      <w:r w:rsidRPr="005C64EA">
        <w:rPr>
          <w:rFonts w:ascii="Courier New" w:hAnsi="Courier New" w:cs="Courier New"/>
          <w:color w:val="000000"/>
          <w:sz w:val="22"/>
        </w:rPr>
        <w:t>(</w:t>
      </w:r>
      <w:r>
        <w:rPr>
          <w:rFonts w:ascii="Courier New" w:hAnsi="Courier New" w:cs="Courier New"/>
          <w:color w:val="000000"/>
          <w:sz w:val="22"/>
        </w:rPr>
        <w:t>studyFile</w:t>
      </w:r>
      <w:r w:rsidRPr="005C64EA">
        <w:rPr>
          <w:rFonts w:ascii="Courier New" w:hAnsi="Courier New" w:cs="Courier New"/>
          <w:color w:val="000000"/>
          <w:sz w:val="22"/>
        </w:rPr>
        <w:t>);</w:t>
      </w:r>
    </w:p>
    <w:p w14:paraId="65A469C4" w14:textId="77777777" w:rsidR="001A6CE9" w:rsidRDefault="001A6CE9" w:rsidP="001A6CE9">
      <w:pPr>
        <w:rPr>
          <w:szCs w:val="24"/>
        </w:rPr>
      </w:pPr>
    </w:p>
    <w:p w14:paraId="6F7A6AA1" w14:textId="77777777" w:rsidR="001A6CE9" w:rsidRDefault="001A6CE9" w:rsidP="001A6CE9">
      <w:pPr>
        <w:rPr>
          <w:szCs w:val="24"/>
        </w:rPr>
      </w:pPr>
      <w:r>
        <w:rPr>
          <w:szCs w:val="24"/>
        </w:rPr>
        <w:t xml:space="preserve">The </w:t>
      </w:r>
      <w:r>
        <w:rPr>
          <w:i/>
          <w:szCs w:val="24"/>
        </w:rPr>
        <w:t xml:space="preserve">validatestudy </w:t>
      </w:r>
      <w:r>
        <w:rPr>
          <w:szCs w:val="24"/>
        </w:rPr>
        <w:t>function can also be executed with additional options which are specified in the table 3 below.</w:t>
      </w:r>
    </w:p>
    <w:p w14:paraId="465987F1" w14:textId="77777777" w:rsidR="001A6CE9" w:rsidRDefault="001A6CE9" w:rsidP="001A6CE9">
      <w:pPr>
        <w:rPr>
          <w:szCs w:val="24"/>
        </w:rPr>
      </w:pPr>
    </w:p>
    <w:p w14:paraId="73C1004A" w14:textId="522D5704" w:rsidR="001A6CE9" w:rsidRDefault="001A6CE9" w:rsidP="001A6CE9">
      <w:r w:rsidRPr="00804724">
        <w:rPr>
          <w:b/>
        </w:rPr>
        <w:t>Example</w:t>
      </w:r>
      <w:r w:rsidR="00927728">
        <w:rPr>
          <w:b/>
        </w:rPr>
        <w:t xml:space="preserve"> 3.9</w:t>
      </w:r>
      <w:r w:rsidRPr="00804724">
        <w:rPr>
          <w:b/>
        </w:rPr>
        <w:t>:</w:t>
      </w:r>
      <w:r>
        <w:t xml:space="preserve"> Validate a study and generate warning and extension log files in addition to an error log file.</w:t>
      </w:r>
    </w:p>
    <w:p w14:paraId="4E350B9F" w14:textId="77777777" w:rsidR="001A6CE9" w:rsidRDefault="001A6CE9" w:rsidP="001A6CE9"/>
    <w:p w14:paraId="640BAC99" w14:textId="77777777" w:rsidR="001A6CE9" w:rsidRPr="00902D6F" w:rsidRDefault="001A6CE9" w:rsidP="00B3003E">
      <w:pPr>
        <w:autoSpaceDE w:val="0"/>
        <w:autoSpaceDN w:val="0"/>
        <w:adjustRightInd w:val="0"/>
        <w:ind w:firstLine="720"/>
        <w:rPr>
          <w:rFonts w:ascii="Courier New" w:hAnsi="Courier New" w:cs="Courier New"/>
          <w:color w:val="000000"/>
          <w:sz w:val="22"/>
        </w:rPr>
      </w:pPr>
      <w:r w:rsidRPr="005C64EA">
        <w:rPr>
          <w:rFonts w:ascii="Courier New" w:hAnsi="Courier New" w:cs="Courier New"/>
          <w:color w:val="000000"/>
          <w:sz w:val="22"/>
        </w:rPr>
        <w:t>fPaths =</w:t>
      </w:r>
      <w:r>
        <w:rPr>
          <w:rFonts w:ascii="Courier New" w:hAnsi="Courier New" w:cs="Courier New"/>
          <w:color w:val="000000"/>
          <w:sz w:val="22"/>
        </w:rPr>
        <w:t xml:space="preserve"> validatestudy</w:t>
      </w:r>
      <w:r w:rsidRPr="004873A9">
        <w:rPr>
          <w:rFonts w:ascii="Courier New" w:hAnsi="Courier New" w:cs="Courier New"/>
          <w:color w:val="000000"/>
          <w:sz w:val="22"/>
        </w:rPr>
        <w:t>(</w:t>
      </w:r>
      <w:r>
        <w:rPr>
          <w:rFonts w:ascii="Courier New" w:hAnsi="Courier New" w:cs="Courier New"/>
          <w:color w:val="000000"/>
          <w:sz w:val="20"/>
          <w:szCs w:val="20"/>
        </w:rPr>
        <w:t>studyFile</w:t>
      </w:r>
      <w:r>
        <w:rPr>
          <w:rFonts w:ascii="Courier New" w:hAnsi="Courier New" w:cs="Courier New"/>
          <w:color w:val="000000"/>
          <w:sz w:val="22"/>
        </w:rPr>
        <w:t xml:space="preserve">, </w:t>
      </w:r>
      <w:r w:rsidRPr="00A62D8F">
        <w:rPr>
          <w:rFonts w:ascii="Courier New" w:hAnsi="Courier New" w:cs="Courier New"/>
          <w:sz w:val="22"/>
        </w:rPr>
        <w:t>'</w:t>
      </w:r>
      <w:r w:rsidRPr="00F01E7F">
        <w:rPr>
          <w:rFonts w:ascii="Courier New" w:hAnsi="Courier New" w:cs="Courier New"/>
          <w:sz w:val="22"/>
        </w:rPr>
        <w:t>errorLogOnly</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E9619E" w14:textId="77777777" w:rsidR="001A6CE9" w:rsidRDefault="001A6CE9" w:rsidP="001A6CE9">
      <w:pPr>
        <w:pStyle w:val="Caption"/>
      </w:pPr>
    </w:p>
    <w:tbl>
      <w:tblPr>
        <w:tblStyle w:val="TableGrid"/>
        <w:tblpPr w:leftFromText="180" w:rightFromText="180" w:vertAnchor="text" w:horzAnchor="margin" w:tblpY="277"/>
        <w:tblW w:w="10296" w:type="dxa"/>
        <w:tblLook w:val="04A0" w:firstRow="1" w:lastRow="0" w:firstColumn="1" w:lastColumn="0" w:noHBand="0" w:noVBand="1"/>
      </w:tblPr>
      <w:tblGrid>
        <w:gridCol w:w="2137"/>
        <w:gridCol w:w="1521"/>
        <w:gridCol w:w="6638"/>
      </w:tblGrid>
      <w:tr w:rsidR="001A6CE9" w14:paraId="7997D792" w14:textId="77777777" w:rsidTr="00A85FB7">
        <w:tc>
          <w:tcPr>
            <w:tcW w:w="2137" w:type="dxa"/>
            <w:shd w:val="clear" w:color="auto" w:fill="D9D9D9" w:themeFill="background1" w:themeFillShade="D9"/>
          </w:tcPr>
          <w:p w14:paraId="4A52C3CA" w14:textId="77777777" w:rsidR="001A6CE9" w:rsidRPr="00087E18" w:rsidRDefault="001A6CE9" w:rsidP="00A85FB7">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42DEA9B" w14:textId="77777777" w:rsidR="001A6CE9" w:rsidRPr="00087E18" w:rsidRDefault="001A6CE9" w:rsidP="00A85FB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508E2E6C" w14:textId="77777777" w:rsidR="001A6CE9" w:rsidRPr="00087E18" w:rsidRDefault="001A6CE9" w:rsidP="00A85FB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0CB175C4" w14:textId="77777777" w:rsidTr="00A85FB7">
        <w:tc>
          <w:tcPr>
            <w:tcW w:w="2137" w:type="dxa"/>
            <w:vAlign w:val="center"/>
          </w:tcPr>
          <w:p w14:paraId="51360349" w14:textId="77777777" w:rsidR="001A6CE9" w:rsidRPr="00246329" w:rsidRDefault="001A6CE9" w:rsidP="00A85FB7">
            <w:pPr>
              <w:spacing w:before="60" w:after="60"/>
              <w:rPr>
                <w:rFonts w:ascii="Courier New" w:hAnsi="Courier New" w:cs="Courier New"/>
                <w:color w:val="000000"/>
                <w:sz w:val="20"/>
                <w:szCs w:val="20"/>
              </w:rPr>
            </w:pPr>
            <w:r w:rsidRPr="00927925">
              <w:rPr>
                <w:rFonts w:ascii="Courier New" w:hAnsi="Courier New" w:cs="Courier New"/>
                <w:color w:val="000000"/>
                <w:sz w:val="20"/>
                <w:szCs w:val="20"/>
              </w:rPr>
              <w:t>studyFile</w:t>
            </w:r>
          </w:p>
        </w:tc>
        <w:tc>
          <w:tcPr>
            <w:tcW w:w="1521" w:type="dxa"/>
            <w:vAlign w:val="center"/>
          </w:tcPr>
          <w:p w14:paraId="2028DC1E" w14:textId="77777777" w:rsidR="001A6CE9" w:rsidRPr="00246329" w:rsidRDefault="001A6CE9" w:rsidP="00A85FB7">
            <w:pPr>
              <w:spacing w:before="60" w:after="60"/>
              <w:jc w:val="center"/>
              <w:rPr>
                <w:rFonts w:cs="Times New Roman"/>
                <w:color w:val="000000"/>
              </w:rPr>
            </w:pPr>
            <w:r w:rsidRPr="00246329">
              <w:rPr>
                <w:rFonts w:cs="Times New Roman"/>
                <w:color w:val="000000"/>
              </w:rPr>
              <w:t>Required</w:t>
            </w:r>
          </w:p>
        </w:tc>
        <w:tc>
          <w:tcPr>
            <w:tcW w:w="6638" w:type="dxa"/>
          </w:tcPr>
          <w:p w14:paraId="5A912125" w14:textId="77777777" w:rsidR="001A6CE9" w:rsidRPr="00246329" w:rsidRDefault="001A6CE9" w:rsidP="00A85FB7">
            <w:pPr>
              <w:spacing w:before="60" w:after="60"/>
              <w:rPr>
                <w:rFonts w:cs="Times New Roman"/>
                <w:color w:val="000000"/>
              </w:rPr>
            </w:pPr>
            <w:r w:rsidRPr="00927925">
              <w:rPr>
                <w:rFonts w:cs="Times New Roman"/>
                <w:color w:val="000000"/>
              </w:rPr>
              <w:t>A study file and the associated datasets that will be</w:t>
            </w:r>
            <w:r>
              <w:rPr>
                <w:rFonts w:cs="Times New Roman"/>
                <w:color w:val="000000"/>
              </w:rPr>
              <w:t xml:space="preserve"> </w:t>
            </w:r>
            <w:r w:rsidRPr="00927925">
              <w:rPr>
                <w:rFonts w:cs="Times New Roman"/>
                <w:color w:val="000000"/>
              </w:rPr>
              <w:t>validated.</w:t>
            </w:r>
          </w:p>
        </w:tc>
      </w:tr>
      <w:tr w:rsidR="001A6CE9" w14:paraId="440B3F6B" w14:textId="77777777" w:rsidTr="00A85FB7">
        <w:tc>
          <w:tcPr>
            <w:tcW w:w="2137" w:type="dxa"/>
            <w:vAlign w:val="center"/>
          </w:tcPr>
          <w:p w14:paraId="0EFF9435"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7DE56AF9"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6545DBB9"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35EA9716" w14:textId="77777777" w:rsidTr="00A85FB7">
        <w:tc>
          <w:tcPr>
            <w:tcW w:w="2137" w:type="dxa"/>
            <w:vAlign w:val="center"/>
          </w:tcPr>
          <w:p w14:paraId="7E8CC555" w14:textId="77777777" w:rsidR="001A6CE9" w:rsidRPr="00246329" w:rsidRDefault="001A6CE9" w:rsidP="00A85FB7">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797B496F"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09BD1566"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05384900" w14:textId="77777777" w:rsidTr="00A85FB7">
        <w:tc>
          <w:tcPr>
            <w:tcW w:w="2137" w:type="dxa"/>
            <w:vAlign w:val="center"/>
          </w:tcPr>
          <w:p w14:paraId="03B30734"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06281210" w14:textId="77777777" w:rsidR="001A6CE9" w:rsidRPr="00246329" w:rsidRDefault="001A6CE9" w:rsidP="00A85FB7">
            <w:pPr>
              <w:spacing w:before="60" w:after="60"/>
              <w:jc w:val="center"/>
              <w:rPr>
                <w:rFonts w:cs="Times New Roman"/>
                <w:color w:val="000000"/>
              </w:rPr>
            </w:pPr>
            <w:r>
              <w:rPr>
                <w:rFonts w:cs="Times New Roman"/>
                <w:color w:val="000000"/>
              </w:rPr>
              <w:t>Name-Value</w:t>
            </w:r>
          </w:p>
        </w:tc>
        <w:tc>
          <w:tcPr>
            <w:tcW w:w="6638" w:type="dxa"/>
          </w:tcPr>
          <w:p w14:paraId="4A499DD1" w14:textId="77777777" w:rsidR="001A6CE9" w:rsidRPr="006240FE" w:rsidRDefault="001A6CE9" w:rsidP="00A85FB7">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bl>
    <w:p w14:paraId="2F47563F" w14:textId="77777777" w:rsidR="001A6CE9" w:rsidRDefault="001A6CE9">
      <w:pPr>
        <w:pStyle w:val="Heading1"/>
      </w:pPr>
    </w:p>
    <w:p w14:paraId="36A73766" w14:textId="76580156" w:rsidR="003A3D51" w:rsidRDefault="0067674E">
      <w:pPr>
        <w:pStyle w:val="Heading1"/>
      </w:pPr>
      <w:bookmarkStart w:id="52" w:name="_Toc456363103"/>
      <w:r>
        <w:t>4</w:t>
      </w:r>
      <w:r w:rsidR="003A3D51">
        <w:t xml:space="preserve">. Extracting data epochs </w:t>
      </w:r>
      <w:r w:rsidR="00BC236A">
        <w:t>with</w:t>
      </w:r>
      <w:r w:rsidR="003A3D51">
        <w:t xml:space="preserve"> HED tags</w:t>
      </w:r>
      <w:bookmarkEnd w:id="52"/>
    </w:p>
    <w:p w14:paraId="0B9F0B65" w14:textId="30119014" w:rsidR="00137DA6" w:rsidRDefault="00334F18" w:rsidP="002743DB">
      <w:pPr>
        <w:jc w:val="both"/>
      </w:pPr>
      <w:r>
        <w:t xml:space="preserve">The </w:t>
      </w:r>
      <w:r w:rsidR="004E1388">
        <w:t xml:space="preserve">EEGLAB </w:t>
      </w:r>
      <w:r w:rsidRPr="000148E8">
        <w:rPr>
          <w:i/>
        </w:rPr>
        <w:t>pop_epoch</w:t>
      </w:r>
      <w:r w:rsidR="004C5464">
        <w:t xml:space="preserve"> function</w:t>
      </w:r>
      <w:r w:rsidR="00E54D2D">
        <w:t xml:space="preserve"> extracts data </w:t>
      </w:r>
      <w:r>
        <w:t xml:space="preserve">epochs time locked to specified event types. </w:t>
      </w:r>
      <w:r w:rsidR="00FD19DA">
        <w:t xml:space="preserve">This function works well for datasets that have </w:t>
      </w:r>
      <w:r w:rsidR="00C7422B">
        <w:t>pre</w:t>
      </w:r>
      <w:r w:rsidR="00FD19DA">
        <w:t xml:space="preserve">defined </w:t>
      </w:r>
      <w:r w:rsidR="00DF0135">
        <w:t xml:space="preserve">event </w:t>
      </w:r>
      <w:r w:rsidR="00765627">
        <w:t>types (</w:t>
      </w:r>
      <w:r w:rsidR="00FD19DA">
        <w:t>codes</w:t>
      </w:r>
      <w:r w:rsidR="00765627">
        <w:t>)</w:t>
      </w:r>
      <w:r w:rsidR="00C7422B">
        <w:t xml:space="preserve"> corresponding to </w:t>
      </w:r>
      <w:r w:rsidR="000942F9">
        <w:t xml:space="preserve">the </w:t>
      </w:r>
      <w:r w:rsidR="00030B17">
        <w:t xml:space="preserve">different stimuluses and participant </w:t>
      </w:r>
      <w:r w:rsidR="00957196">
        <w:t>responses</w:t>
      </w:r>
      <w:r w:rsidR="00673B5A">
        <w:t xml:space="preserve"> within the experiment</w:t>
      </w:r>
      <w:r w:rsidR="00FD19DA">
        <w:t>.</w:t>
      </w:r>
      <w:r w:rsidR="008249EB">
        <w:t xml:space="preserve"> However, </w:t>
      </w:r>
      <w:r w:rsidR="00910374">
        <w:t xml:space="preserve">some </w:t>
      </w:r>
      <w:r w:rsidR="008249EB">
        <w:t>datasets</w:t>
      </w:r>
      <w:r w:rsidR="00F10CAD">
        <w:t xml:space="preserve"> </w:t>
      </w:r>
      <w:r w:rsidR="008249EB">
        <w:t xml:space="preserve">use latency </w:t>
      </w:r>
      <w:r w:rsidR="006928DD">
        <w:t>in place of codes</w:t>
      </w:r>
      <w:r w:rsidR="002269B2">
        <w:t xml:space="preserve"> </w:t>
      </w:r>
      <w:r w:rsidR="006F3FB0">
        <w:t>to identify</w:t>
      </w:r>
      <w:r w:rsidR="009C3888">
        <w:t xml:space="preserve"> the events</w:t>
      </w:r>
      <w:r w:rsidR="008249EB">
        <w:t>.</w:t>
      </w:r>
      <w:r w:rsidR="00CB7365">
        <w:t xml:space="preserve"> This </w:t>
      </w:r>
      <w:r w:rsidR="005A1FB6">
        <w:t>is the case</w:t>
      </w:r>
      <w:r w:rsidR="00CB7365">
        <w:t xml:space="preserve"> because there are so many different scenarios that can </w:t>
      </w:r>
      <w:r w:rsidR="00FC3E02">
        <w:t>occur</w:t>
      </w:r>
      <w:r w:rsidR="00CB7365">
        <w:t xml:space="preserve"> within </w:t>
      </w:r>
      <w:r w:rsidR="0036611D">
        <w:t>a</w:t>
      </w:r>
      <w:r w:rsidR="00DC642F">
        <w:t xml:space="preserve"> complex</w:t>
      </w:r>
      <w:r w:rsidR="00CB7365">
        <w:t xml:space="preserve"> experiment</w:t>
      </w:r>
      <w:r w:rsidR="003453B8">
        <w:t xml:space="preserve"> </w:t>
      </w:r>
      <w:r w:rsidR="001E6722">
        <w:t>that</w:t>
      </w:r>
      <w:r w:rsidR="00AF3516">
        <w:t xml:space="preserve"> </w:t>
      </w:r>
      <w:r w:rsidR="00204417">
        <w:t>mirrors</w:t>
      </w:r>
      <w:r w:rsidR="003453B8">
        <w:t xml:space="preserve"> the real </w:t>
      </w:r>
      <w:r w:rsidR="00CE6B4A">
        <w:t>world</w:t>
      </w:r>
      <w:r w:rsidR="00CB7365">
        <w:t>.</w:t>
      </w:r>
      <w:r w:rsidR="004E580C">
        <w:t xml:space="preserve"> </w:t>
      </w:r>
      <w:r w:rsidR="00AF3516">
        <w:t xml:space="preserve">These </w:t>
      </w:r>
      <w:r w:rsidR="004903FC">
        <w:t>kind</w:t>
      </w:r>
      <w:r w:rsidR="00AF3516">
        <w:t xml:space="preserve"> of datasets</w:t>
      </w:r>
      <w:r w:rsidR="00A220D8">
        <w:t xml:space="preserve"> </w:t>
      </w:r>
      <w:r w:rsidR="00AF3516">
        <w:t xml:space="preserve">are </w:t>
      </w:r>
      <w:r w:rsidR="00F95E88">
        <w:t>generally</w:t>
      </w:r>
      <w:r w:rsidR="00212CC9">
        <w:t xml:space="preserve"> tagged to describe what </w:t>
      </w:r>
      <w:r w:rsidR="00E870DD">
        <w:t xml:space="preserve">transpires </w:t>
      </w:r>
      <w:r w:rsidR="00686E18">
        <w:t>throughout</w:t>
      </w:r>
      <w:r w:rsidR="00E870DD">
        <w:t xml:space="preserve"> each event</w:t>
      </w:r>
      <w:r w:rsidR="00F95E88">
        <w:t xml:space="preserve">. </w:t>
      </w:r>
    </w:p>
    <w:p w14:paraId="55E724CF" w14:textId="77777777" w:rsidR="00137DA6" w:rsidRDefault="00137DA6" w:rsidP="002743DB">
      <w:pPr>
        <w:jc w:val="both"/>
      </w:pPr>
    </w:p>
    <w:p w14:paraId="4FCF7273" w14:textId="7E0516E4" w:rsidR="00334F18" w:rsidRDefault="008C1EFC" w:rsidP="002743DB">
      <w:pPr>
        <w:jc w:val="both"/>
      </w:pPr>
      <w:r>
        <w:t xml:space="preserve">The </w:t>
      </w:r>
      <w:r w:rsidRPr="00383723">
        <w:rPr>
          <w:i/>
        </w:rPr>
        <w:t>pop_hedepoch</w:t>
      </w:r>
      <w:r>
        <w:t xml:space="preserve"> </w:t>
      </w:r>
      <w:r w:rsidR="00FA5C61">
        <w:t>shown in 9</w:t>
      </w:r>
      <w:r w:rsidR="007C7F53">
        <w:t xml:space="preserve"> below</w:t>
      </w:r>
      <w:r w:rsidR="00FA5C61">
        <w:t>,</w:t>
      </w:r>
      <w:r w:rsidR="007C7F53">
        <w:t xml:space="preserve"> </w:t>
      </w:r>
      <w:r>
        <w:t xml:space="preserve">provides </w:t>
      </w:r>
      <w:r w:rsidR="007D7766">
        <w:t>a simple</w:t>
      </w:r>
      <w:r w:rsidR="00075E0D">
        <w:t xml:space="preserve"> </w:t>
      </w:r>
      <w:r w:rsidR="00B05C0C">
        <w:t>way</w:t>
      </w:r>
      <w:r w:rsidR="00421AE5">
        <w:t xml:space="preserve"> </w:t>
      </w:r>
      <w:r w:rsidR="003E5C66">
        <w:t>for</w:t>
      </w:r>
      <w:r w:rsidR="00421AE5">
        <w:t xml:space="preserve"> extracting data epochs from</w:t>
      </w:r>
      <w:r w:rsidR="008B54D0">
        <w:t xml:space="preserve"> </w:t>
      </w:r>
      <w:r w:rsidR="00344677">
        <w:t>annotated</w:t>
      </w:r>
      <w:r w:rsidR="00075E0D">
        <w:t xml:space="preserve"> datasets</w:t>
      </w:r>
      <w:r w:rsidR="00154B97">
        <w:t xml:space="preserve">. The idea </w:t>
      </w:r>
      <w:r w:rsidR="00603EEF">
        <w:t xml:space="preserve">here </w:t>
      </w:r>
      <w:r w:rsidR="00154B97">
        <w:t>is that instead of extrac</w:t>
      </w:r>
      <w:r w:rsidR="00C96FA7">
        <w:t>ting epochs based on event type</w:t>
      </w:r>
      <w:r w:rsidR="00154B97">
        <w:t xml:space="preserve">, epochs are extracted based on the HED tags. </w:t>
      </w:r>
      <w:r w:rsidR="005B4A7D">
        <w:t xml:space="preserve">The HED tags are assumed to be stored </w:t>
      </w:r>
      <w:r w:rsidR="00A31330">
        <w:t xml:space="preserve">as a comma separated string </w:t>
      </w:r>
      <w:r w:rsidR="005B4A7D">
        <w:t xml:space="preserve">in the </w:t>
      </w:r>
      <w:r w:rsidR="005B4A7D">
        <w:rPr>
          <w:i/>
        </w:rPr>
        <w:t xml:space="preserve">.usertags </w:t>
      </w:r>
      <w:r w:rsidR="005B4A7D">
        <w:t xml:space="preserve">field </w:t>
      </w:r>
      <w:r w:rsidR="009875E1">
        <w:t>under</w:t>
      </w:r>
      <w:r w:rsidR="00CE2004">
        <w:t xml:space="preserve"> the</w:t>
      </w:r>
      <w:r w:rsidR="005B4A7D">
        <w:t xml:space="preserve"> </w:t>
      </w:r>
      <w:r w:rsidR="005B4A7D">
        <w:rPr>
          <w:i/>
        </w:rPr>
        <w:t xml:space="preserve">.event </w:t>
      </w:r>
      <w:r w:rsidR="005B4A7D">
        <w:t>field</w:t>
      </w:r>
      <w:r w:rsidR="00543716">
        <w:t xml:space="preserve"> of the </w:t>
      </w:r>
      <w:r w:rsidR="003D09BB">
        <w:t xml:space="preserve">EEG </w:t>
      </w:r>
      <w:r w:rsidR="00543716">
        <w:t>dataset</w:t>
      </w:r>
      <w:r w:rsidR="005B4A7D">
        <w:t>.</w:t>
      </w:r>
      <w:r w:rsidR="00F978E5">
        <w:t xml:space="preserve"> If the datasets that you are working with </w:t>
      </w:r>
      <w:r w:rsidR="00616B38">
        <w:t>are</w:t>
      </w:r>
      <w:r w:rsidR="00F978E5">
        <w:t xml:space="preserve"> not tagged, then please refer to</w:t>
      </w:r>
      <w:r w:rsidR="0097156D">
        <w:t xml:space="preserve"> the sections above</w:t>
      </w:r>
      <w:r w:rsidR="00F87838">
        <w:t xml:space="preserve"> in this manual</w:t>
      </w:r>
      <w:r w:rsidR="0097156D">
        <w:t xml:space="preserve"> on how to tag the datasets. </w:t>
      </w:r>
      <w:r w:rsidR="005B4A7D">
        <w:t xml:space="preserve"> </w:t>
      </w:r>
    </w:p>
    <w:p w14:paraId="693DD71F" w14:textId="77777777" w:rsidR="003A3D51" w:rsidRDefault="003A3D51" w:rsidP="003A3D51"/>
    <w:p w14:paraId="62E2DB34" w14:textId="77777777" w:rsidR="00976FA5" w:rsidRDefault="00B420F7" w:rsidP="00976FA5">
      <w:pPr>
        <w:keepNext/>
        <w:jc w:val="center"/>
      </w:pPr>
      <w:r>
        <w:rPr>
          <w:noProof/>
        </w:rPr>
        <w:lastRenderedPageBreak/>
        <w:drawing>
          <wp:inline distT="0" distB="0" distL="0" distR="0" wp14:anchorId="48AEAF37" wp14:editId="2D04672D">
            <wp:extent cx="5792008" cy="226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19">
                      <a:extLst>
                        <a:ext uri="{28A0092B-C50C-407E-A947-70E740481C1C}">
                          <a14:useLocalDpi xmlns:a14="http://schemas.microsoft.com/office/drawing/2010/main" val="0"/>
                        </a:ext>
                      </a:extLst>
                    </a:blip>
                    <a:stretch>
                      <a:fillRect/>
                    </a:stretch>
                  </pic:blipFill>
                  <pic:spPr>
                    <a:xfrm>
                      <a:off x="0" y="0"/>
                      <a:ext cx="5792008" cy="2267266"/>
                    </a:xfrm>
                    <a:prstGeom prst="rect">
                      <a:avLst/>
                    </a:prstGeom>
                  </pic:spPr>
                </pic:pic>
              </a:graphicData>
            </a:graphic>
          </wp:inline>
        </w:drawing>
      </w:r>
    </w:p>
    <w:p w14:paraId="2CAD4278" w14:textId="1A0E9CBA" w:rsidR="004A1B6E" w:rsidRPr="00714513" w:rsidRDefault="00714513" w:rsidP="00714513">
      <w:pPr>
        <w:pStyle w:val="Caption"/>
        <w:jc w:val="center"/>
        <w:rPr>
          <w:sz w:val="24"/>
          <w:szCs w:val="24"/>
        </w:rPr>
      </w:pPr>
      <w:bookmarkStart w:id="53" w:name="_Toc456363156"/>
      <w:r w:rsidRPr="00714513">
        <w:rPr>
          <w:sz w:val="24"/>
          <w:szCs w:val="24"/>
        </w:rPr>
        <w:t xml:space="preserve">Figure </w:t>
      </w:r>
      <w:r w:rsidRPr="00714513">
        <w:rPr>
          <w:sz w:val="24"/>
          <w:szCs w:val="24"/>
        </w:rPr>
        <w:fldChar w:fldCharType="begin"/>
      </w:r>
      <w:r w:rsidRPr="00714513">
        <w:rPr>
          <w:sz w:val="24"/>
          <w:szCs w:val="24"/>
        </w:rPr>
        <w:instrText xml:space="preserve"> SEQ Figure \* ARABIC </w:instrText>
      </w:r>
      <w:r w:rsidRPr="00714513">
        <w:rPr>
          <w:sz w:val="24"/>
          <w:szCs w:val="24"/>
        </w:rPr>
        <w:fldChar w:fldCharType="separate"/>
      </w:r>
      <w:r w:rsidR="00AD640D">
        <w:rPr>
          <w:noProof/>
          <w:sz w:val="24"/>
          <w:szCs w:val="24"/>
        </w:rPr>
        <w:t>9</w:t>
      </w:r>
      <w:r w:rsidRPr="00714513">
        <w:rPr>
          <w:sz w:val="24"/>
          <w:szCs w:val="24"/>
        </w:rPr>
        <w:fldChar w:fldCharType="end"/>
      </w:r>
      <w:r w:rsidRPr="00714513">
        <w:rPr>
          <w:sz w:val="24"/>
          <w:szCs w:val="24"/>
        </w:rPr>
        <w:t>. Input settings menu for hedepoch.</w:t>
      </w:r>
      <w:bookmarkEnd w:id="53"/>
    </w:p>
    <w:p w14:paraId="0DDBAE35" w14:textId="5F3C2600" w:rsidR="004A1B6E" w:rsidRDefault="00A87451" w:rsidP="002743DB">
      <w:pPr>
        <w:jc w:val="both"/>
        <w:rPr>
          <w:szCs w:val="24"/>
        </w:rPr>
      </w:pPr>
      <w:r>
        <w:rPr>
          <w:szCs w:val="24"/>
        </w:rPr>
        <w:t>The</w:t>
      </w:r>
      <w:r w:rsidR="00DE6BE7">
        <w:rPr>
          <w:szCs w:val="24"/>
        </w:rPr>
        <w:t xml:space="preserve"> </w:t>
      </w:r>
      <w:r w:rsidR="009A11E6">
        <w:rPr>
          <w:i/>
          <w:szCs w:val="24"/>
        </w:rPr>
        <w:t xml:space="preserve">pop_hedepoch </w:t>
      </w:r>
      <w:r w:rsidR="009A11E6">
        <w:rPr>
          <w:szCs w:val="24"/>
        </w:rPr>
        <w:t xml:space="preserve">menu is almost </w:t>
      </w:r>
      <w:r w:rsidR="004A1B6E">
        <w:rPr>
          <w:szCs w:val="24"/>
        </w:rPr>
        <w:t xml:space="preserve">identical to the </w:t>
      </w:r>
      <w:r w:rsidR="00196B6D">
        <w:rPr>
          <w:szCs w:val="24"/>
        </w:rPr>
        <w:t xml:space="preserve">EEGLAB </w:t>
      </w:r>
      <w:r w:rsidR="00123864" w:rsidRPr="002743DB">
        <w:rPr>
          <w:i/>
          <w:szCs w:val="24"/>
        </w:rPr>
        <w:t>pop_epoch</w:t>
      </w:r>
      <w:r w:rsidR="004A1B6E">
        <w:rPr>
          <w:szCs w:val="24"/>
        </w:rPr>
        <w:t xml:space="preserve"> menu</w:t>
      </w:r>
      <w:r w:rsidR="00BE7E72">
        <w:rPr>
          <w:szCs w:val="24"/>
        </w:rPr>
        <w:t xml:space="preserve"> </w:t>
      </w:r>
      <w:r w:rsidR="004A1B6E">
        <w:rPr>
          <w:szCs w:val="24"/>
        </w:rPr>
        <w:t xml:space="preserve">with the exception of the first </w:t>
      </w:r>
      <w:r w:rsidR="00055E67">
        <w:rPr>
          <w:szCs w:val="24"/>
        </w:rPr>
        <w:t xml:space="preserve">input </w:t>
      </w:r>
      <w:r w:rsidR="00DD6076">
        <w:rPr>
          <w:szCs w:val="24"/>
        </w:rPr>
        <w:t>field</w:t>
      </w:r>
      <w:r w:rsidR="00055E67">
        <w:rPr>
          <w:szCs w:val="24"/>
        </w:rPr>
        <w:t xml:space="preserve"> (</w:t>
      </w:r>
      <w:r w:rsidR="00055E67">
        <w:rPr>
          <w:i/>
          <w:szCs w:val="24"/>
        </w:rPr>
        <w:t>Time-locking HED tag(s)</w:t>
      </w:r>
      <w:r w:rsidR="00055E67">
        <w:rPr>
          <w:szCs w:val="24"/>
        </w:rPr>
        <w:t>).</w:t>
      </w:r>
      <w:r w:rsidR="00067113">
        <w:rPr>
          <w:szCs w:val="24"/>
        </w:rPr>
        <w:t xml:space="preserve"> Instead of passing in or selecting </w:t>
      </w:r>
      <w:r w:rsidR="000C7579">
        <w:rPr>
          <w:szCs w:val="24"/>
        </w:rPr>
        <w:t>from a group of unique event types the user passes</w:t>
      </w:r>
      <w:r w:rsidR="00055E67">
        <w:rPr>
          <w:szCs w:val="24"/>
        </w:rPr>
        <w:t xml:space="preserve"> </w:t>
      </w:r>
      <w:r w:rsidR="00763F0C">
        <w:rPr>
          <w:szCs w:val="24"/>
        </w:rPr>
        <w:t xml:space="preserve">in a comma separated list of HED tags or a Boolean </w:t>
      </w:r>
      <w:r w:rsidR="00F71609">
        <w:rPr>
          <w:szCs w:val="24"/>
        </w:rPr>
        <w:t>search</w:t>
      </w:r>
      <w:r w:rsidR="00152CE2">
        <w:rPr>
          <w:szCs w:val="24"/>
        </w:rPr>
        <w:t xml:space="preserve"> string explained in the next section</w:t>
      </w:r>
      <w:r w:rsidR="00763F0C">
        <w:rPr>
          <w:szCs w:val="24"/>
        </w:rPr>
        <w:t xml:space="preserve">. </w:t>
      </w:r>
      <w:r w:rsidR="00344219">
        <w:rPr>
          <w:szCs w:val="24"/>
        </w:rPr>
        <w:t>C</w:t>
      </w:r>
      <w:r w:rsidR="008A2F75">
        <w:rPr>
          <w:szCs w:val="24"/>
        </w:rPr>
        <w:t>licking the</w:t>
      </w:r>
      <w:r w:rsidR="00344219">
        <w:rPr>
          <w:szCs w:val="24"/>
        </w:rPr>
        <w:t xml:space="preserve"> adjacent </w:t>
      </w:r>
      <w:r w:rsidR="00610136">
        <w:rPr>
          <w:szCs w:val="24"/>
        </w:rPr>
        <w:t>button</w:t>
      </w:r>
      <w:r w:rsidR="008A2F75">
        <w:rPr>
          <w:szCs w:val="24"/>
        </w:rPr>
        <w:t xml:space="preserve"> (</w:t>
      </w:r>
      <w:r w:rsidR="0030756B">
        <w:rPr>
          <w:szCs w:val="24"/>
        </w:rPr>
        <w:t xml:space="preserve">with the label </w:t>
      </w:r>
      <w:r w:rsidR="008A2F75">
        <w:rPr>
          <w:szCs w:val="24"/>
        </w:rPr>
        <w:t>…)</w:t>
      </w:r>
      <w:r w:rsidR="00344219">
        <w:rPr>
          <w:szCs w:val="24"/>
        </w:rPr>
        <w:t xml:space="preserve"> will open a new menu used for i</w:t>
      </w:r>
      <w:r w:rsidR="00F977BA">
        <w:rPr>
          <w:szCs w:val="24"/>
        </w:rPr>
        <w:t xml:space="preserve">nputting HED tags shown </w:t>
      </w:r>
      <w:r w:rsidR="004C36E8">
        <w:rPr>
          <w:szCs w:val="24"/>
        </w:rPr>
        <w:t xml:space="preserve">below </w:t>
      </w:r>
      <w:r w:rsidR="00F977BA">
        <w:rPr>
          <w:szCs w:val="24"/>
        </w:rPr>
        <w:t xml:space="preserve">in </w:t>
      </w:r>
      <w:r w:rsidR="00CC0ADF">
        <w:rPr>
          <w:szCs w:val="24"/>
        </w:rPr>
        <w:t>Fig</w:t>
      </w:r>
      <w:r w:rsidR="00666AF5">
        <w:rPr>
          <w:szCs w:val="24"/>
        </w:rPr>
        <w:t>ure 10</w:t>
      </w:r>
      <w:r w:rsidR="004B6C87">
        <w:rPr>
          <w:szCs w:val="24"/>
        </w:rPr>
        <w:t>.</w:t>
      </w:r>
    </w:p>
    <w:p w14:paraId="47749B17" w14:textId="77777777" w:rsidR="00787118" w:rsidRDefault="00787118" w:rsidP="002743DB">
      <w:pPr>
        <w:jc w:val="both"/>
        <w:rPr>
          <w:szCs w:val="24"/>
        </w:rPr>
      </w:pPr>
    </w:p>
    <w:p w14:paraId="3FB6D05A" w14:textId="77777777" w:rsidR="004A1B6E" w:rsidRDefault="004A1B6E" w:rsidP="004A1B6E">
      <w:pPr>
        <w:rPr>
          <w:b/>
          <w:szCs w:val="24"/>
        </w:rPr>
      </w:pPr>
    </w:p>
    <w:p w14:paraId="48C78065" w14:textId="77777777" w:rsidR="006F35FF" w:rsidRDefault="006F35FF" w:rsidP="00B420F7">
      <w:pPr>
        <w:jc w:val="center"/>
        <w:rPr>
          <w:b/>
          <w:szCs w:val="24"/>
        </w:rPr>
      </w:pPr>
    </w:p>
    <w:p w14:paraId="28957A96" w14:textId="77777777" w:rsidR="006F35FF" w:rsidRDefault="006F35FF" w:rsidP="00B420F7">
      <w:pPr>
        <w:jc w:val="center"/>
        <w:rPr>
          <w:b/>
          <w:szCs w:val="24"/>
        </w:rPr>
      </w:pPr>
    </w:p>
    <w:p w14:paraId="098C8272" w14:textId="77777777" w:rsidR="006F35FF" w:rsidRDefault="006F35FF" w:rsidP="00B420F7">
      <w:pPr>
        <w:jc w:val="center"/>
        <w:rPr>
          <w:b/>
          <w:szCs w:val="24"/>
        </w:rPr>
      </w:pPr>
    </w:p>
    <w:p w14:paraId="6E74FA7F" w14:textId="77777777" w:rsidR="006F35FF" w:rsidRDefault="006F35FF" w:rsidP="00B420F7">
      <w:pPr>
        <w:jc w:val="center"/>
        <w:rPr>
          <w:b/>
          <w:szCs w:val="24"/>
        </w:rPr>
      </w:pPr>
    </w:p>
    <w:p w14:paraId="18BAC4FD" w14:textId="77777777" w:rsidR="006F35FF" w:rsidRDefault="006F35FF" w:rsidP="00B420F7">
      <w:pPr>
        <w:jc w:val="center"/>
        <w:rPr>
          <w:b/>
          <w:szCs w:val="24"/>
        </w:rPr>
      </w:pPr>
    </w:p>
    <w:p w14:paraId="5023D249" w14:textId="77777777" w:rsidR="006F35FF" w:rsidRDefault="006F35FF" w:rsidP="00B420F7">
      <w:pPr>
        <w:jc w:val="center"/>
        <w:rPr>
          <w:b/>
          <w:szCs w:val="24"/>
        </w:rPr>
      </w:pPr>
    </w:p>
    <w:p w14:paraId="09471317" w14:textId="77777777" w:rsidR="006F35FF" w:rsidRDefault="006F35FF" w:rsidP="00B420F7">
      <w:pPr>
        <w:jc w:val="center"/>
        <w:rPr>
          <w:b/>
          <w:szCs w:val="24"/>
        </w:rPr>
      </w:pPr>
    </w:p>
    <w:p w14:paraId="06B4014C" w14:textId="77777777" w:rsidR="006F35FF" w:rsidRDefault="006F35FF" w:rsidP="00B420F7">
      <w:pPr>
        <w:jc w:val="center"/>
        <w:rPr>
          <w:b/>
          <w:szCs w:val="24"/>
        </w:rPr>
      </w:pPr>
    </w:p>
    <w:p w14:paraId="42A26CF8" w14:textId="77777777" w:rsidR="006F35FF" w:rsidRDefault="006F35FF" w:rsidP="00B420F7">
      <w:pPr>
        <w:jc w:val="center"/>
        <w:rPr>
          <w:b/>
          <w:szCs w:val="24"/>
        </w:rPr>
      </w:pPr>
    </w:p>
    <w:p w14:paraId="045ABBA5" w14:textId="77777777" w:rsidR="003616DE" w:rsidRDefault="003616DE" w:rsidP="00B420F7">
      <w:pPr>
        <w:jc w:val="center"/>
        <w:rPr>
          <w:b/>
          <w:szCs w:val="24"/>
        </w:rPr>
      </w:pPr>
    </w:p>
    <w:p w14:paraId="32AE7A6F" w14:textId="77777777" w:rsidR="002743DB" w:rsidRDefault="002743DB">
      <w:pPr>
        <w:spacing w:after="200" w:line="276" w:lineRule="auto"/>
        <w:rPr>
          <w:b/>
          <w:szCs w:val="24"/>
        </w:rPr>
      </w:pPr>
      <w:r>
        <w:rPr>
          <w:b/>
          <w:szCs w:val="24"/>
        </w:rPr>
        <w:br w:type="page"/>
      </w:r>
    </w:p>
    <w:p w14:paraId="4310BED5" w14:textId="77777777" w:rsidR="001640FD" w:rsidRDefault="00B41E53" w:rsidP="001640FD">
      <w:pPr>
        <w:keepNext/>
        <w:jc w:val="center"/>
      </w:pPr>
      <w:r>
        <w:rPr>
          <w:noProof/>
        </w:rPr>
        <w:lastRenderedPageBreak/>
        <w:drawing>
          <wp:inline distT="0" distB="0" distL="0" distR="0" wp14:anchorId="50055C22" wp14:editId="435A8667">
            <wp:extent cx="5487166"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20">
                      <a:extLst>
                        <a:ext uri="{28A0092B-C50C-407E-A947-70E740481C1C}">
                          <a14:useLocalDpi xmlns:a14="http://schemas.microsoft.com/office/drawing/2010/main" val="0"/>
                        </a:ext>
                      </a:extLst>
                    </a:blip>
                    <a:stretch>
                      <a:fillRect/>
                    </a:stretch>
                  </pic:blipFill>
                  <pic:spPr>
                    <a:xfrm>
                      <a:off x="0" y="0"/>
                      <a:ext cx="5487166" cy="4372585"/>
                    </a:xfrm>
                    <a:prstGeom prst="rect">
                      <a:avLst/>
                    </a:prstGeom>
                  </pic:spPr>
                </pic:pic>
              </a:graphicData>
            </a:graphic>
          </wp:inline>
        </w:drawing>
      </w:r>
    </w:p>
    <w:p w14:paraId="50F506D3" w14:textId="3667817D" w:rsidR="002406A8" w:rsidRPr="00AD640D" w:rsidRDefault="00AD640D" w:rsidP="00AD640D">
      <w:pPr>
        <w:pStyle w:val="Caption"/>
        <w:jc w:val="center"/>
        <w:rPr>
          <w:sz w:val="24"/>
        </w:rPr>
      </w:pPr>
      <w:bookmarkStart w:id="54" w:name="_Toc456363157"/>
      <w:r w:rsidRPr="00AD640D">
        <w:rPr>
          <w:sz w:val="24"/>
        </w:rPr>
        <w:t xml:space="preserve">Figure </w:t>
      </w:r>
      <w:r w:rsidRPr="00AD640D">
        <w:rPr>
          <w:sz w:val="24"/>
        </w:rPr>
        <w:fldChar w:fldCharType="begin"/>
      </w:r>
      <w:r w:rsidRPr="00AD640D">
        <w:rPr>
          <w:sz w:val="24"/>
        </w:rPr>
        <w:instrText xml:space="preserve"> SEQ Figure \* ARABIC </w:instrText>
      </w:r>
      <w:r w:rsidRPr="00AD640D">
        <w:rPr>
          <w:sz w:val="24"/>
        </w:rPr>
        <w:fldChar w:fldCharType="separate"/>
      </w:r>
      <w:r w:rsidRPr="00AD640D">
        <w:rPr>
          <w:noProof/>
          <w:sz w:val="24"/>
        </w:rPr>
        <w:t>10</w:t>
      </w:r>
      <w:r w:rsidRPr="00AD640D">
        <w:rPr>
          <w:sz w:val="24"/>
        </w:rPr>
        <w:fldChar w:fldCharType="end"/>
      </w:r>
      <w:r w:rsidRPr="00AD640D">
        <w:rPr>
          <w:sz w:val="24"/>
        </w:rPr>
        <w:t>. hedepoch search bar.</w:t>
      </w:r>
      <w:bookmarkEnd w:id="54"/>
    </w:p>
    <w:p w14:paraId="6171CAF9" w14:textId="5EA43924" w:rsidR="00220C7E" w:rsidRPr="002406A8" w:rsidRDefault="00220C7E" w:rsidP="002743DB">
      <w:pPr>
        <w:jc w:val="both"/>
      </w:pPr>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change</w:t>
      </w:r>
      <w:r w:rsidR="002743DB">
        <w:t>s</w:t>
      </w:r>
      <w:r>
        <w:t xml:space="preserve"> the order </w:t>
      </w:r>
      <w:r w:rsidR="002743DB">
        <w:t xml:space="preserve">of evaluation of </w:t>
      </w:r>
      <w:r>
        <w:t>the search statement</w:t>
      </w:r>
      <w:r w:rsidR="00DC0F7D">
        <w:t>s. For example, "</w:t>
      </w:r>
      <w:r>
        <w:t>att</w:t>
      </w:r>
      <w:r w:rsidR="00DC0F7D">
        <w:t>ribute/visual/color/green AND [</w:t>
      </w:r>
      <w:r>
        <w:t xml:space="preserve">item/2d shape/rectangle/square OR item/2d shape/ellipse/circle]" </w:t>
      </w:r>
      <w:r w:rsidR="002743DB">
        <w:t>searchers</w:t>
      </w:r>
      <w:r>
        <w:t xml:space="preserve"> for events that have a green square or a green circle.</w:t>
      </w:r>
    </w:p>
    <w:p w14:paraId="3AD03AF0" w14:textId="77777777" w:rsidR="00220C7E" w:rsidRDefault="00220C7E" w:rsidP="002743DB">
      <w:pPr>
        <w:jc w:val="both"/>
      </w:pPr>
    </w:p>
    <w:p w14:paraId="2A4D653F" w14:textId="72EE7047" w:rsidR="00826EF7" w:rsidRDefault="00826EF7" w:rsidP="002743DB">
      <w:pPr>
        <w:jc w:val="both"/>
      </w:pPr>
      <w:r>
        <w:t xml:space="preserve">When </w:t>
      </w:r>
      <w:r w:rsidR="002743DB">
        <w:t>you type something in the</w:t>
      </w:r>
      <w:r>
        <w:t xml:space="preserve"> search bar</w:t>
      </w:r>
      <w:r w:rsidR="006B0392">
        <w:t xml:space="preserve"> it </w:t>
      </w:r>
      <w:r w:rsidR="002743DB">
        <w:t>displays a</w:t>
      </w:r>
      <w:r>
        <w:t xml:space="preserve"> </w:t>
      </w:r>
      <w:r w:rsidR="005765EA">
        <w:t xml:space="preserve">list </w:t>
      </w:r>
      <w:r>
        <w:t>containing possible matches. Pressing the "up" and "down" arrows on the keyboard while the cursor is in</w:t>
      </w:r>
      <w:r w:rsidR="00CA0AE7">
        <w:t xml:space="preserve"> </w:t>
      </w:r>
      <w:r>
        <w:t>the search bar move</w:t>
      </w:r>
      <w:r w:rsidR="002743DB">
        <w:t>s</w:t>
      </w:r>
      <w:r>
        <w:t xml:space="preserve"> to the next or previous tag in the </w:t>
      </w:r>
      <w:r w:rsidR="005B13D3">
        <w:t>list</w:t>
      </w:r>
      <w:r>
        <w:t>. Pressing "Enter" select</w:t>
      </w:r>
      <w:r w:rsidR="002743DB">
        <w:t>s</w:t>
      </w:r>
      <w:r>
        <w:t xml:space="preserve"> the</w:t>
      </w:r>
      <w:r w:rsidR="00CA0AE7">
        <w:t xml:space="preserve"> </w:t>
      </w:r>
      <w:r>
        <w:t xml:space="preserve">current tag in the </w:t>
      </w:r>
      <w:r w:rsidR="002D586F">
        <w:t>list</w:t>
      </w:r>
      <w:r>
        <w:t xml:space="preserve"> and add</w:t>
      </w:r>
      <w:r w:rsidR="002743DB">
        <w:t>s the tag</w:t>
      </w:r>
      <w:r>
        <w:t xml:space="preserve"> to the search bar. When done</w:t>
      </w:r>
      <w:r w:rsidR="002743DB">
        <w:t>,</w:t>
      </w:r>
      <w:r w:rsidR="00F654DA">
        <w:t xml:space="preserve"> click the "Ok" button to return</w:t>
      </w:r>
      <w:r>
        <w:t xml:space="preserve"> to the main epoching menu.</w:t>
      </w:r>
    </w:p>
    <w:p w14:paraId="730DC794" w14:textId="77777777" w:rsidR="005645D5" w:rsidRDefault="005645D5" w:rsidP="00826EF7"/>
    <w:p w14:paraId="2A01D83D" w14:textId="1553D268" w:rsidR="005645D5" w:rsidRDefault="005645D5" w:rsidP="005645D5">
      <w:pPr>
        <w:rPr>
          <w:szCs w:val="24"/>
        </w:rPr>
      </w:pPr>
      <w:r>
        <w:rPr>
          <w:szCs w:val="24"/>
        </w:rPr>
        <w:t xml:space="preserve">The following example illustrates the simplest use of </w:t>
      </w:r>
      <w:r>
        <w:rPr>
          <w:rFonts w:cs="Times New Roman"/>
          <w:i/>
          <w:szCs w:val="24"/>
        </w:rPr>
        <w:t>hedepoch</w:t>
      </w:r>
      <w:r>
        <w:rPr>
          <w:szCs w:val="24"/>
        </w:rPr>
        <w:t xml:space="preserve"> </w:t>
      </w:r>
      <w:r w:rsidR="00176E83">
        <w:rPr>
          <w:szCs w:val="24"/>
        </w:rPr>
        <w:t xml:space="preserve">(called by </w:t>
      </w:r>
      <w:r w:rsidR="00176E83" w:rsidRPr="00176E83">
        <w:rPr>
          <w:i/>
          <w:szCs w:val="24"/>
        </w:rPr>
        <w:t>pop_hedepoch</w:t>
      </w:r>
      <w:r w:rsidR="00176E83">
        <w:rPr>
          <w:szCs w:val="24"/>
        </w:rPr>
        <w:t xml:space="preserve">) </w:t>
      </w:r>
      <w:r>
        <w:rPr>
          <w:szCs w:val="24"/>
        </w:rPr>
        <w:t xml:space="preserve">for </w:t>
      </w:r>
      <w:r w:rsidR="00666C9F">
        <w:rPr>
          <w:szCs w:val="24"/>
        </w:rPr>
        <w:t>extracting data epochs based on HED tags</w:t>
      </w:r>
      <w:r>
        <w:rPr>
          <w:szCs w:val="24"/>
        </w:rPr>
        <w:t xml:space="preserve">. </w:t>
      </w:r>
    </w:p>
    <w:p w14:paraId="23D16F42" w14:textId="77777777" w:rsidR="005645D5" w:rsidRDefault="005645D5" w:rsidP="005645D5">
      <w:pPr>
        <w:rPr>
          <w:szCs w:val="24"/>
        </w:rPr>
      </w:pPr>
    </w:p>
    <w:p w14:paraId="0B3EF104" w14:textId="77777777" w:rsidR="002240B0" w:rsidRDefault="002240B0">
      <w:pPr>
        <w:spacing w:after="200" w:line="276" w:lineRule="auto"/>
        <w:rPr>
          <w:b/>
        </w:rPr>
      </w:pPr>
      <w:r>
        <w:rPr>
          <w:b/>
        </w:rPr>
        <w:br w:type="page"/>
      </w:r>
    </w:p>
    <w:p w14:paraId="34A5FB50" w14:textId="58DA7499" w:rsidR="005645D5" w:rsidRDefault="005645D5" w:rsidP="005645D5">
      <w:r w:rsidRPr="00804724">
        <w:rPr>
          <w:b/>
        </w:rPr>
        <w:lastRenderedPageBreak/>
        <w:t>Example</w:t>
      </w:r>
      <w:r>
        <w:rPr>
          <w:b/>
        </w:rPr>
        <w:t xml:space="preserve"> </w:t>
      </w:r>
      <w:r w:rsidR="0067674E">
        <w:rPr>
          <w:b/>
        </w:rPr>
        <w:t>4</w:t>
      </w:r>
      <w:r>
        <w:rPr>
          <w:b/>
        </w:rPr>
        <w:t>.1</w:t>
      </w:r>
      <w:r w:rsidRPr="00804724">
        <w:rPr>
          <w:b/>
        </w:rPr>
        <w:t>:</w:t>
      </w:r>
      <w:r>
        <w:t xml:space="preserve"> </w:t>
      </w:r>
      <w:r w:rsidR="00820707">
        <w:t xml:space="preserve">Extract </w:t>
      </w:r>
      <w:r w:rsidR="009B24F1">
        <w:t>data epochs from events with</w:t>
      </w:r>
      <w:r w:rsidR="007960D9">
        <w:t xml:space="preserve"> a green square</w:t>
      </w:r>
      <w:r>
        <w:t>.</w:t>
      </w:r>
    </w:p>
    <w:p w14:paraId="5EA6F8B6" w14:textId="77777777" w:rsidR="005645D5" w:rsidRDefault="005645D5" w:rsidP="005645D5">
      <w:pPr>
        <w:ind w:left="720"/>
      </w:pPr>
    </w:p>
    <w:p w14:paraId="72AE766B" w14:textId="72EF6D70" w:rsidR="005645D5" w:rsidRDefault="009F1EB9" w:rsidP="00EF072A">
      <w:pPr>
        <w:autoSpaceDE w:val="0"/>
        <w:autoSpaceDN w:val="0"/>
        <w:adjustRightInd w:val="0"/>
        <w:rPr>
          <w:rFonts w:ascii="Courier New" w:hAnsi="Courier New" w:cs="Courier New"/>
          <w:sz w:val="22"/>
        </w:rPr>
      </w:pPr>
      <w:r>
        <w:rPr>
          <w:rFonts w:ascii="Courier New" w:hAnsi="Courier New" w:cs="Courier New"/>
          <w:sz w:val="22"/>
        </w:rPr>
        <w:t xml:space="preserve">EEG = hedepoch(EEG, </w:t>
      </w:r>
      <w:r w:rsidRPr="005C6228">
        <w:rPr>
          <w:rFonts w:ascii="Courier New" w:hAnsi="Courier New" w:cs="Courier New"/>
          <w:sz w:val="20"/>
          <w:szCs w:val="20"/>
        </w:rPr>
        <w:t>'</w:t>
      </w:r>
      <w:r w:rsidR="00E80D36">
        <w:rPr>
          <w:rFonts w:ascii="Courier New" w:hAnsi="Courier New" w:cs="Courier New"/>
          <w:sz w:val="22"/>
        </w:rPr>
        <w:t xml:space="preserve">attribute/visual/color/green, </w:t>
      </w:r>
      <w:r w:rsidR="00EF072A" w:rsidRPr="00EF072A">
        <w:rPr>
          <w:rFonts w:ascii="Courier New" w:hAnsi="Courier New" w:cs="Courier New"/>
          <w:sz w:val="22"/>
        </w:rPr>
        <w:t>item/2d shape/rectangle/square</w:t>
      </w:r>
      <w:r w:rsidRPr="005C6228">
        <w:rPr>
          <w:rFonts w:ascii="Courier New" w:hAnsi="Courier New" w:cs="Courier New"/>
          <w:sz w:val="20"/>
          <w:szCs w:val="20"/>
        </w:rPr>
        <w:t>'</w:t>
      </w:r>
      <w:r w:rsidR="007960D9" w:rsidRPr="001455B5">
        <w:rPr>
          <w:rFonts w:ascii="Courier New" w:hAnsi="Courier New" w:cs="Courier New"/>
          <w:sz w:val="22"/>
        </w:rPr>
        <w:t>)</w:t>
      </w:r>
    </w:p>
    <w:p w14:paraId="73E81131" w14:textId="77777777" w:rsidR="00C03A33" w:rsidRDefault="00C03A33" w:rsidP="00EF072A">
      <w:pPr>
        <w:autoSpaceDE w:val="0"/>
        <w:autoSpaceDN w:val="0"/>
        <w:adjustRightInd w:val="0"/>
        <w:rPr>
          <w:rFonts w:ascii="Courier New" w:hAnsi="Courier New" w:cs="Courier New"/>
          <w:sz w:val="22"/>
        </w:rPr>
      </w:pPr>
    </w:p>
    <w:p w14:paraId="79913C8F" w14:textId="79B8A263" w:rsidR="00C03A33" w:rsidRDefault="00C03A33" w:rsidP="00C03A33">
      <w:r w:rsidRPr="00804724">
        <w:rPr>
          <w:b/>
        </w:rPr>
        <w:t>Example</w:t>
      </w:r>
      <w:r w:rsidR="0067674E">
        <w:rPr>
          <w:b/>
        </w:rPr>
        <w:t xml:space="preserve"> 4</w:t>
      </w:r>
      <w:r>
        <w:rPr>
          <w:b/>
        </w:rPr>
        <w:t>.2</w:t>
      </w:r>
      <w:r w:rsidRPr="00804724">
        <w:rPr>
          <w:b/>
        </w:rPr>
        <w:t>:</w:t>
      </w:r>
      <w:r>
        <w:t xml:space="preserve"> </w:t>
      </w:r>
      <w:r w:rsidR="007406F1">
        <w:t xml:space="preserve">Extract data epochs </w:t>
      </w:r>
      <w:r w:rsidR="000A7834">
        <w:t xml:space="preserve">based on HED tags </w:t>
      </w:r>
      <w:r w:rsidR="007406F1">
        <w:t>with menu</w:t>
      </w:r>
      <w:r w:rsidR="00C64A4E">
        <w:t xml:space="preserve"> in Fig</w:t>
      </w:r>
      <w:r w:rsidR="00FC47DF">
        <w:t>ure</w:t>
      </w:r>
      <w:r w:rsidR="00C64A4E">
        <w:t xml:space="preserve"> </w:t>
      </w:r>
      <w:r w:rsidR="00643990">
        <w:t>9</w:t>
      </w:r>
      <w:r>
        <w:t>.</w:t>
      </w:r>
    </w:p>
    <w:p w14:paraId="53CD422B" w14:textId="77777777" w:rsidR="00C03A33" w:rsidRDefault="00C03A33" w:rsidP="00C03A33">
      <w:pPr>
        <w:ind w:left="720"/>
        <w:rPr>
          <w:szCs w:val="24"/>
        </w:rPr>
      </w:pPr>
    </w:p>
    <w:p w14:paraId="04704E28" w14:textId="46A59FE4" w:rsidR="00C03A33" w:rsidRPr="00A62D8F" w:rsidRDefault="004F082D" w:rsidP="00C03A33">
      <w:pPr>
        <w:autoSpaceDE w:val="0"/>
        <w:autoSpaceDN w:val="0"/>
        <w:adjustRightInd w:val="0"/>
        <w:ind w:left="720"/>
        <w:rPr>
          <w:rFonts w:ascii="Courier New" w:hAnsi="Courier New" w:cs="Courier New"/>
          <w:sz w:val="22"/>
        </w:rPr>
      </w:pPr>
      <w:r w:rsidRPr="004F082D">
        <w:rPr>
          <w:rFonts w:ascii="Courier New" w:hAnsi="Courier New" w:cs="Courier New"/>
          <w:color w:val="000000"/>
          <w:sz w:val="22"/>
        </w:rPr>
        <w:t>[EEG, com] = pop_hedepoch(EEG)</w:t>
      </w:r>
    </w:p>
    <w:p w14:paraId="28E879B1" w14:textId="77777777" w:rsidR="00C03A33" w:rsidRPr="005645D5" w:rsidRDefault="00C03A33" w:rsidP="00EF072A">
      <w:pPr>
        <w:autoSpaceDE w:val="0"/>
        <w:autoSpaceDN w:val="0"/>
        <w:adjustRightInd w:val="0"/>
        <w:rPr>
          <w:rFonts w:ascii="Courier New" w:hAnsi="Courier New" w:cs="Courier New"/>
          <w:color w:val="000000"/>
          <w:sz w:val="22"/>
        </w:rPr>
      </w:pPr>
    </w:p>
    <w:p w14:paraId="39C0E166" w14:textId="77777777" w:rsidR="000A64BD" w:rsidRDefault="000A64BD" w:rsidP="00826EF7"/>
    <w:p w14:paraId="3FC49D12" w14:textId="77777777" w:rsidR="000A64BD" w:rsidRDefault="000A64BD" w:rsidP="000A64BD">
      <w:pPr>
        <w:spacing w:after="200" w:line="276" w:lineRule="auto"/>
        <w:rPr>
          <w:b/>
        </w:rPr>
      </w:pPr>
      <w:r w:rsidRPr="00EB74EB">
        <w:rPr>
          <w:b/>
        </w:rPr>
        <w:t>MATLAB Syntax</w:t>
      </w:r>
    </w:p>
    <w:p w14:paraId="74CA893D" w14:textId="023D548A" w:rsidR="000A64BD" w:rsidRPr="001455B5" w:rsidRDefault="001455B5" w:rsidP="001455B5">
      <w:pPr>
        <w:rPr>
          <w:rFonts w:ascii="Courier New" w:hAnsi="Courier New" w:cs="Courier New"/>
          <w:sz w:val="22"/>
        </w:rPr>
      </w:pPr>
      <w:r>
        <w:t xml:space="preserve">             </w:t>
      </w:r>
      <w:r w:rsidRPr="001455B5">
        <w:rPr>
          <w:rFonts w:ascii="Courier New" w:hAnsi="Courier New" w:cs="Courier New"/>
          <w:sz w:val="22"/>
        </w:rPr>
        <w:t>EEG = hedepoch(EEG, tags)</w:t>
      </w:r>
    </w:p>
    <w:p w14:paraId="28FC70C0" w14:textId="47CF72AF" w:rsidR="000A64BD" w:rsidRDefault="001455B5" w:rsidP="000A64BD">
      <w:pPr>
        <w:autoSpaceDE w:val="0"/>
        <w:autoSpaceDN w:val="0"/>
        <w:adjustRightInd w:val="0"/>
        <w:rPr>
          <w:rFonts w:ascii="Courier New" w:hAnsi="Courier New" w:cs="Courier New"/>
          <w:szCs w:val="24"/>
        </w:rPr>
      </w:pPr>
      <w:r>
        <w:rPr>
          <w:rFonts w:ascii="Courier New" w:hAnsi="Courier New" w:cs="Courier New"/>
          <w:sz w:val="22"/>
        </w:rPr>
        <w:t xml:space="preserve">      </w:t>
      </w:r>
      <w:r w:rsidRPr="001455B5">
        <w:rPr>
          <w:rFonts w:ascii="Courier New" w:hAnsi="Courier New" w:cs="Courier New"/>
          <w:sz w:val="22"/>
        </w:rPr>
        <w:t>EEG = hedepoch(EEG, tags</w:t>
      </w:r>
      <w:r w:rsidR="003D3D0C">
        <w:rPr>
          <w:rFonts w:ascii="Courier New" w:hAnsi="Courier New" w:cs="Courier New"/>
          <w:sz w:val="22"/>
        </w:rPr>
        <w:t>, varargin</w:t>
      </w:r>
      <w:r w:rsidRPr="001455B5">
        <w:rPr>
          <w:rFonts w:ascii="Courier New" w:hAnsi="Courier New" w:cs="Courier New"/>
          <w:sz w:val="22"/>
        </w:rPr>
        <w:t>)</w:t>
      </w:r>
    </w:p>
    <w:p w14:paraId="777E2DA5" w14:textId="77777777" w:rsidR="000A64BD" w:rsidRDefault="000A64BD" w:rsidP="000A64BD">
      <w:pPr>
        <w:rPr>
          <w:szCs w:val="24"/>
        </w:rPr>
      </w:pPr>
    </w:p>
    <w:p w14:paraId="3EAA001D" w14:textId="77777777" w:rsidR="000A64BD" w:rsidRDefault="000A64BD" w:rsidP="000A64BD">
      <w:pPr>
        <w:autoSpaceDE w:val="0"/>
        <w:autoSpaceDN w:val="0"/>
        <w:adjustRightInd w:val="0"/>
        <w:jc w:val="center"/>
        <w:rPr>
          <w:b/>
          <w:szCs w:val="24"/>
        </w:rPr>
      </w:pPr>
    </w:p>
    <w:p w14:paraId="4ECE6350" w14:textId="300DD156" w:rsidR="004B453E" w:rsidRDefault="004B453E" w:rsidP="001B5078">
      <w:pPr>
        <w:pStyle w:val="Heading4"/>
        <w:jc w:val="center"/>
      </w:pPr>
      <w:bookmarkStart w:id="55" w:name="_Toc456363137"/>
      <w:r>
        <w:t xml:space="preserve">Table </w:t>
      </w:r>
      <w:r w:rsidR="00FF1A50">
        <w:fldChar w:fldCharType="begin"/>
      </w:r>
      <w:r w:rsidR="00FF1A50">
        <w:instrText xml:space="preserve"> SEQ Table \* ARABIC </w:instrText>
      </w:r>
      <w:r w:rsidR="00FF1A50">
        <w:fldChar w:fldCharType="separate"/>
      </w:r>
      <w:r w:rsidR="00C052B3">
        <w:rPr>
          <w:noProof/>
        </w:rPr>
        <w:t>4</w:t>
      </w:r>
      <w:r w:rsidR="00FF1A50">
        <w:rPr>
          <w:noProof/>
        </w:rPr>
        <w:fldChar w:fldCharType="end"/>
      </w:r>
      <w:r>
        <w:t xml:space="preserve">. </w:t>
      </w:r>
      <w:r w:rsidRPr="002F5FF7">
        <w:t>A summary of arguments for hedepoch.</w:t>
      </w:r>
      <w:bookmarkEnd w:id="55"/>
    </w:p>
    <w:tbl>
      <w:tblPr>
        <w:tblStyle w:val="TableGrid"/>
        <w:tblW w:w="10296" w:type="dxa"/>
        <w:tblLook w:val="04A0" w:firstRow="1" w:lastRow="0" w:firstColumn="1" w:lastColumn="0" w:noHBand="0" w:noVBand="1"/>
      </w:tblPr>
      <w:tblGrid>
        <w:gridCol w:w="2137"/>
        <w:gridCol w:w="1521"/>
        <w:gridCol w:w="6638"/>
      </w:tblGrid>
      <w:tr w:rsidR="000A64BD" w14:paraId="602F4F64" w14:textId="77777777" w:rsidTr="00571AB1">
        <w:tc>
          <w:tcPr>
            <w:tcW w:w="2137" w:type="dxa"/>
            <w:shd w:val="clear" w:color="auto" w:fill="D9D9D9" w:themeFill="background1" w:themeFillShade="D9"/>
          </w:tcPr>
          <w:p w14:paraId="3140B591" w14:textId="77777777" w:rsidR="000A64BD" w:rsidRPr="00087E18" w:rsidRDefault="000A64BD" w:rsidP="00571AB1">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A8259B7" w14:textId="77777777" w:rsidR="000A64BD" w:rsidRPr="00087E18" w:rsidRDefault="000A64BD" w:rsidP="00571AB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5B87363" w14:textId="77777777" w:rsidR="000A64BD" w:rsidRPr="00087E18" w:rsidRDefault="000A64BD" w:rsidP="00571AB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4BD" w14:paraId="3226AAF0" w14:textId="77777777" w:rsidTr="00571AB1">
        <w:tc>
          <w:tcPr>
            <w:tcW w:w="2137" w:type="dxa"/>
            <w:vAlign w:val="center"/>
          </w:tcPr>
          <w:p w14:paraId="12059289" w14:textId="77777777" w:rsidR="000A64BD" w:rsidRPr="00246329" w:rsidRDefault="000A64BD"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7AD35820" w14:textId="77777777" w:rsidR="000A64BD" w:rsidRPr="00246329" w:rsidRDefault="000A64BD" w:rsidP="00571AB1">
            <w:pPr>
              <w:spacing w:before="60" w:after="60"/>
              <w:jc w:val="center"/>
              <w:rPr>
                <w:rFonts w:cs="Times New Roman"/>
                <w:color w:val="000000"/>
              </w:rPr>
            </w:pPr>
            <w:r w:rsidRPr="00246329">
              <w:rPr>
                <w:rFonts w:cs="Times New Roman"/>
                <w:color w:val="000000"/>
              </w:rPr>
              <w:t>Required</w:t>
            </w:r>
          </w:p>
        </w:tc>
        <w:tc>
          <w:tcPr>
            <w:tcW w:w="6638" w:type="dxa"/>
          </w:tcPr>
          <w:p w14:paraId="18E8B2F9" w14:textId="0ECC6499" w:rsidR="000A64BD" w:rsidRPr="007C55B5" w:rsidRDefault="00AF57F4" w:rsidP="007C55B5">
            <w:pPr>
              <w:autoSpaceDE w:val="0"/>
              <w:autoSpaceDN w:val="0"/>
              <w:adjustRightInd w:val="0"/>
              <w:rPr>
                <w:rFonts w:cs="Times New Roman"/>
                <w:szCs w:val="24"/>
              </w:rPr>
            </w:pPr>
            <w:r w:rsidRPr="003C25BE">
              <w:rPr>
                <w:rFonts w:cs="Times New Roman"/>
                <w:szCs w:val="24"/>
              </w:rPr>
              <w:t>Input dataset. Data may already be epoched; in this case, extract (shorter) subepochs time locked to epoch events. The dataset is assumed to be tagged and has a .usertags field in the .event structure.</w:t>
            </w:r>
          </w:p>
        </w:tc>
      </w:tr>
      <w:tr w:rsidR="00635B53" w14:paraId="6DC493AA" w14:textId="77777777" w:rsidTr="00571AB1">
        <w:tc>
          <w:tcPr>
            <w:tcW w:w="2137" w:type="dxa"/>
            <w:vAlign w:val="center"/>
          </w:tcPr>
          <w:p w14:paraId="51B80461" w14:textId="2961DFFD" w:rsidR="00635B53" w:rsidRDefault="00635B53"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tags</w:t>
            </w:r>
          </w:p>
        </w:tc>
        <w:tc>
          <w:tcPr>
            <w:tcW w:w="1521" w:type="dxa"/>
            <w:vAlign w:val="center"/>
          </w:tcPr>
          <w:p w14:paraId="1B8CD189" w14:textId="2ADAB0DF" w:rsidR="00635B53" w:rsidRPr="00246329" w:rsidRDefault="00635B53" w:rsidP="00571AB1">
            <w:pPr>
              <w:spacing w:before="60" w:after="60"/>
              <w:jc w:val="center"/>
              <w:rPr>
                <w:rFonts w:cs="Times New Roman"/>
                <w:color w:val="000000"/>
              </w:rPr>
            </w:pPr>
            <w:r>
              <w:rPr>
                <w:rFonts w:cs="Times New Roman"/>
                <w:color w:val="000000"/>
              </w:rPr>
              <w:t>Required</w:t>
            </w:r>
          </w:p>
        </w:tc>
        <w:tc>
          <w:tcPr>
            <w:tcW w:w="6638" w:type="dxa"/>
          </w:tcPr>
          <w:p w14:paraId="044F3583" w14:textId="053E9DBF" w:rsidR="00635B53" w:rsidRDefault="003C25BE" w:rsidP="009D420F">
            <w:pPr>
              <w:spacing w:before="60" w:after="60"/>
              <w:rPr>
                <w:rFonts w:cs="Times New Roman"/>
                <w:color w:val="000000"/>
              </w:rPr>
            </w:pPr>
            <w:r w:rsidRPr="003C25BE">
              <w:rPr>
                <w:rFonts w:cs="Times New Roman"/>
                <w:color w:val="000000"/>
              </w:rPr>
              <w:t>A search string consisting of tags to extract data epochs.</w:t>
            </w:r>
            <w:r w:rsidR="009D420F">
              <w:rPr>
                <w:rFonts w:cs="Times New Roman"/>
                <w:color w:val="000000"/>
              </w:rPr>
              <w:t xml:space="preserve"> </w:t>
            </w:r>
            <w:r w:rsidRPr="003C25BE">
              <w:rPr>
                <w:rFonts w:cs="Times New Roman"/>
                <w:color w:val="000000"/>
              </w:rPr>
              <w:t>The tag search uses boolean operators (AND, OR, NOT) to</w:t>
            </w:r>
            <w:r>
              <w:rPr>
                <w:rFonts w:cs="Times New Roman"/>
                <w:color w:val="000000"/>
              </w:rPr>
              <w:t xml:space="preserve"> </w:t>
            </w:r>
            <w:r w:rsidRPr="003C25BE">
              <w:rPr>
                <w:rFonts w:cs="Times New Roman"/>
                <w:color w:val="000000"/>
              </w:rPr>
              <w:t>widen or narrow the search. Two tags separated by a comma</w:t>
            </w:r>
            <w:r>
              <w:rPr>
                <w:rFonts w:cs="Times New Roman"/>
                <w:color w:val="000000"/>
              </w:rPr>
              <w:t xml:space="preserve"> </w:t>
            </w:r>
            <w:r w:rsidRPr="003C25BE">
              <w:rPr>
                <w:rFonts w:cs="Times New Roman"/>
                <w:color w:val="000000"/>
              </w:rPr>
              <w:t>use the AND operator by default which will only return</w:t>
            </w:r>
            <w:r>
              <w:rPr>
                <w:rFonts w:cs="Times New Roman"/>
                <w:color w:val="000000"/>
              </w:rPr>
              <w:t xml:space="preserve"> </w:t>
            </w:r>
            <w:r w:rsidRPr="003C25BE">
              <w:rPr>
                <w:rFonts w:cs="Times New Roman"/>
                <w:color w:val="000000"/>
              </w:rPr>
              <w:t>events that contain both of the tags. The OR operator</w:t>
            </w:r>
            <w:r>
              <w:rPr>
                <w:rFonts w:cs="Times New Roman"/>
                <w:color w:val="000000"/>
              </w:rPr>
              <w:t xml:space="preserve"> </w:t>
            </w:r>
            <w:r w:rsidRPr="003C25BE">
              <w:rPr>
                <w:rFonts w:cs="Times New Roman"/>
                <w:color w:val="000000"/>
              </w:rPr>
              <w:t>looks for events that include either one or both tags</w:t>
            </w:r>
            <w:r>
              <w:rPr>
                <w:rFonts w:cs="Times New Roman"/>
                <w:color w:val="000000"/>
              </w:rPr>
              <w:t xml:space="preserve"> </w:t>
            </w:r>
            <w:r w:rsidRPr="003C25BE">
              <w:rPr>
                <w:rFonts w:cs="Times New Roman"/>
                <w:color w:val="000000"/>
              </w:rPr>
              <w:t>being specified. The NOT operator looks for events that</w:t>
            </w:r>
            <w:r>
              <w:rPr>
                <w:rFonts w:cs="Times New Roman"/>
                <w:color w:val="000000"/>
              </w:rPr>
              <w:t xml:space="preserve"> </w:t>
            </w:r>
            <w:r w:rsidRPr="003C25BE">
              <w:rPr>
                <w:rFonts w:cs="Times New Roman"/>
                <w:color w:val="000000"/>
              </w:rPr>
              <w:t>contain the first tag but not the second tag. To nest or</w:t>
            </w:r>
            <w:r>
              <w:rPr>
                <w:rFonts w:cs="Times New Roman"/>
                <w:color w:val="000000"/>
              </w:rPr>
              <w:t xml:space="preserve"> </w:t>
            </w:r>
            <w:r w:rsidRPr="003C25BE">
              <w:rPr>
                <w:rFonts w:cs="Times New Roman"/>
                <w:color w:val="000000"/>
              </w:rPr>
              <w:t>organize the search statements use square brackets.</w:t>
            </w:r>
            <w:r w:rsidR="002C22C9">
              <w:rPr>
                <w:rFonts w:cs="Times New Roman"/>
                <w:color w:val="000000"/>
              </w:rPr>
              <w:t xml:space="preserve"> </w:t>
            </w:r>
            <w:r w:rsidRPr="003C25BE">
              <w:rPr>
                <w:rFonts w:cs="Times New Roman"/>
                <w:color w:val="000000"/>
              </w:rPr>
              <w:t>Nesting will change the order in which the search</w:t>
            </w:r>
            <w:r>
              <w:rPr>
                <w:rFonts w:cs="Times New Roman"/>
                <w:color w:val="000000"/>
              </w:rPr>
              <w:t xml:space="preserve"> </w:t>
            </w:r>
            <w:r w:rsidRPr="003C25BE">
              <w:rPr>
                <w:rFonts w:cs="Times New Roman"/>
                <w:color w:val="000000"/>
              </w:rPr>
              <w:t>statements are evaluated. For example,</w:t>
            </w:r>
            <w:r>
              <w:rPr>
                <w:rFonts w:cs="Times New Roman"/>
                <w:color w:val="000000"/>
              </w:rPr>
              <w:t xml:space="preserve"> </w:t>
            </w:r>
            <w:r w:rsidRPr="003C25BE">
              <w:rPr>
                <w:rFonts w:cs="Times New Roman"/>
                <w:color w:val="000000"/>
              </w:rPr>
              <w:t>"/attribute/visual/color/green AND</w:t>
            </w:r>
            <w:r>
              <w:rPr>
                <w:rFonts w:cs="Times New Roman"/>
                <w:color w:val="000000"/>
              </w:rPr>
              <w:t xml:space="preserve"> </w:t>
            </w:r>
            <w:r w:rsidRPr="003C25BE">
              <w:rPr>
                <w:rFonts w:cs="Times New Roman"/>
                <w:color w:val="000000"/>
              </w:rPr>
              <w:t>[/item/2d shape/rectangle/square OR</w:t>
            </w:r>
            <w:r>
              <w:rPr>
                <w:rFonts w:cs="Times New Roman"/>
                <w:color w:val="000000"/>
              </w:rPr>
              <w:t xml:space="preserve"> </w:t>
            </w:r>
            <w:r w:rsidRPr="003C25BE">
              <w:rPr>
                <w:rFonts w:cs="Times New Roman"/>
                <w:color w:val="000000"/>
              </w:rPr>
              <w:t>/item/2d shape/ellipse/circle]"</w:t>
            </w:r>
            <w:r w:rsidR="00325712">
              <w:rPr>
                <w:rFonts w:cs="Times New Roman"/>
                <w:color w:val="000000"/>
              </w:rPr>
              <w:t>.</w:t>
            </w:r>
          </w:p>
        </w:tc>
      </w:tr>
      <w:tr w:rsidR="000A64BD" w14:paraId="35B2E7D2" w14:textId="77777777" w:rsidTr="00571AB1">
        <w:tc>
          <w:tcPr>
            <w:tcW w:w="2137" w:type="dxa"/>
            <w:vAlign w:val="center"/>
          </w:tcPr>
          <w:p w14:paraId="4A5E0B02" w14:textId="2D2DD088" w:rsidR="000A64BD" w:rsidRPr="007D0E58" w:rsidRDefault="000A64BD" w:rsidP="007D0E58">
            <w:pPr>
              <w:autoSpaceDE w:val="0"/>
              <w:autoSpaceDN w:val="0"/>
              <w:adjustRightInd w:val="0"/>
              <w:rPr>
                <w:rFonts w:ascii="Courier New" w:hAnsi="Courier New" w:cs="Courier New"/>
                <w:szCs w:val="24"/>
              </w:rPr>
            </w:pPr>
            <w:r w:rsidRPr="007D0E58">
              <w:rPr>
                <w:rFonts w:ascii="Courier New" w:hAnsi="Courier New" w:cs="Courier New"/>
                <w:sz w:val="20"/>
                <w:szCs w:val="20"/>
              </w:rPr>
              <w:t>'</w:t>
            </w:r>
            <w:r w:rsidR="007D0E58" w:rsidRPr="007D0E58">
              <w:rPr>
                <w:rFonts w:ascii="Courier New" w:hAnsi="Courier New" w:cs="Courier New"/>
                <w:sz w:val="20"/>
                <w:szCs w:val="20"/>
              </w:rPr>
              <w:t>newname</w:t>
            </w:r>
            <w:r w:rsidRPr="007D0E58">
              <w:rPr>
                <w:rFonts w:ascii="Courier New" w:hAnsi="Courier New" w:cs="Courier New"/>
                <w:sz w:val="20"/>
                <w:szCs w:val="20"/>
              </w:rPr>
              <w:t>'</w:t>
            </w:r>
          </w:p>
        </w:tc>
        <w:tc>
          <w:tcPr>
            <w:tcW w:w="1521" w:type="dxa"/>
            <w:vAlign w:val="center"/>
          </w:tcPr>
          <w:p w14:paraId="14D92E69"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6AD62E16" w14:textId="6506EBCB" w:rsidR="000A64BD" w:rsidRPr="007D0E58" w:rsidRDefault="007D0E58" w:rsidP="007D0E58">
            <w:pPr>
              <w:autoSpaceDE w:val="0"/>
              <w:autoSpaceDN w:val="0"/>
              <w:adjustRightInd w:val="0"/>
              <w:rPr>
                <w:rFonts w:cs="Times New Roman"/>
                <w:szCs w:val="24"/>
              </w:rPr>
            </w:pPr>
            <w:r w:rsidRPr="007D0E58">
              <w:rPr>
                <w:rFonts w:cs="Times New Roman"/>
                <w:szCs w:val="24"/>
              </w:rPr>
              <w:t>New dataset name. The default is "[old_dataset] epochs"</w:t>
            </w:r>
            <w:r w:rsidR="000A64BD" w:rsidRPr="007D0E58">
              <w:rPr>
                <w:rFonts w:cs="Times New Roman"/>
                <w:szCs w:val="24"/>
              </w:rPr>
              <w:t xml:space="preserve">.  </w:t>
            </w:r>
          </w:p>
        </w:tc>
      </w:tr>
      <w:tr w:rsidR="000A64BD" w14:paraId="72BF65D5" w14:textId="77777777" w:rsidTr="00571AB1">
        <w:tc>
          <w:tcPr>
            <w:tcW w:w="2137" w:type="dxa"/>
            <w:vAlign w:val="center"/>
          </w:tcPr>
          <w:p w14:paraId="2B74376F" w14:textId="5A51018B" w:rsidR="000A64BD" w:rsidRPr="00B30177" w:rsidRDefault="000A64BD" w:rsidP="00B30177">
            <w:pPr>
              <w:autoSpaceDE w:val="0"/>
              <w:autoSpaceDN w:val="0"/>
              <w:adjustRightInd w:val="0"/>
              <w:rPr>
                <w:rFonts w:ascii="Courier New" w:hAnsi="Courier New" w:cs="Courier New"/>
                <w:szCs w:val="24"/>
              </w:rPr>
            </w:pPr>
            <w:r w:rsidRPr="005609DA">
              <w:rPr>
                <w:rFonts w:ascii="Courier New" w:hAnsi="Courier New" w:cs="Courier New"/>
                <w:sz w:val="20"/>
                <w:szCs w:val="20"/>
              </w:rPr>
              <w:t>'</w:t>
            </w:r>
            <w:r w:rsidR="00B30177" w:rsidRPr="005609DA">
              <w:rPr>
                <w:rFonts w:ascii="Courier New" w:hAnsi="Courier New" w:cs="Courier New"/>
                <w:sz w:val="20"/>
                <w:szCs w:val="20"/>
              </w:rPr>
              <w:t>timelim</w:t>
            </w:r>
            <w:r w:rsidRPr="005609DA">
              <w:rPr>
                <w:rFonts w:ascii="Courier New" w:hAnsi="Courier New" w:cs="Courier New"/>
                <w:sz w:val="20"/>
                <w:szCs w:val="20"/>
              </w:rPr>
              <w:t>'</w:t>
            </w:r>
          </w:p>
        </w:tc>
        <w:tc>
          <w:tcPr>
            <w:tcW w:w="1521" w:type="dxa"/>
            <w:vAlign w:val="center"/>
          </w:tcPr>
          <w:p w14:paraId="247F767E" w14:textId="77777777" w:rsidR="000A64BD" w:rsidRPr="00246329" w:rsidRDefault="000A64BD" w:rsidP="00571AB1">
            <w:pPr>
              <w:spacing w:before="60" w:after="60"/>
              <w:jc w:val="center"/>
              <w:rPr>
                <w:rFonts w:cs="Times New Roman"/>
                <w:color w:val="000000"/>
              </w:rPr>
            </w:pPr>
            <w:r>
              <w:rPr>
                <w:rFonts w:cs="Times New Roman"/>
                <w:color w:val="000000"/>
              </w:rPr>
              <w:t>Name-Value</w:t>
            </w:r>
          </w:p>
        </w:tc>
        <w:tc>
          <w:tcPr>
            <w:tcW w:w="6638" w:type="dxa"/>
          </w:tcPr>
          <w:p w14:paraId="48F17918" w14:textId="10E84EAA" w:rsidR="000A64BD" w:rsidRPr="006240FE" w:rsidRDefault="00427A90" w:rsidP="00427A90">
            <w:pPr>
              <w:autoSpaceDE w:val="0"/>
              <w:autoSpaceDN w:val="0"/>
              <w:adjustRightInd w:val="0"/>
              <w:rPr>
                <w:rFonts w:cs="Times New Roman"/>
                <w:szCs w:val="24"/>
              </w:rPr>
            </w:pPr>
            <w:r w:rsidRPr="00427A90">
              <w:rPr>
                <w:rFonts w:cs="Times New Roman"/>
                <w:szCs w:val="24"/>
              </w:rPr>
              <w:t>Epoch latency limits [start end] in seconds relative to the time-locking event. The default is [-1 2].</w:t>
            </w:r>
          </w:p>
        </w:tc>
      </w:tr>
      <w:tr w:rsidR="000A64BD" w14:paraId="487573D9" w14:textId="77777777" w:rsidTr="00571AB1">
        <w:tc>
          <w:tcPr>
            <w:tcW w:w="2137" w:type="dxa"/>
            <w:vAlign w:val="center"/>
          </w:tcPr>
          <w:p w14:paraId="33B28D99" w14:textId="0B64DBB6" w:rsidR="000A64BD" w:rsidRPr="00364B03" w:rsidRDefault="000A64BD" w:rsidP="00364B03">
            <w:pPr>
              <w:autoSpaceDE w:val="0"/>
              <w:autoSpaceDN w:val="0"/>
              <w:adjustRightInd w:val="0"/>
              <w:rPr>
                <w:rFonts w:ascii="Courier New" w:hAnsi="Courier New" w:cs="Courier New"/>
                <w:szCs w:val="24"/>
              </w:rPr>
            </w:pPr>
            <w:r w:rsidRPr="00364B03">
              <w:rPr>
                <w:rFonts w:ascii="Courier New" w:hAnsi="Courier New" w:cs="Courier New"/>
                <w:sz w:val="20"/>
                <w:szCs w:val="20"/>
              </w:rPr>
              <w:t>'</w:t>
            </w:r>
            <w:r w:rsidR="00364B03" w:rsidRPr="00364B03">
              <w:rPr>
                <w:rFonts w:ascii="Courier New" w:hAnsi="Courier New" w:cs="Courier New"/>
                <w:sz w:val="20"/>
                <w:szCs w:val="20"/>
              </w:rPr>
              <w:t>valuelim</w:t>
            </w:r>
            <w:r w:rsidRPr="00364B03">
              <w:rPr>
                <w:rFonts w:ascii="Courier New" w:hAnsi="Courier New" w:cs="Courier New"/>
                <w:sz w:val="20"/>
                <w:szCs w:val="20"/>
              </w:rPr>
              <w:t>'</w:t>
            </w:r>
          </w:p>
        </w:tc>
        <w:tc>
          <w:tcPr>
            <w:tcW w:w="1521" w:type="dxa"/>
            <w:vAlign w:val="center"/>
          </w:tcPr>
          <w:p w14:paraId="63EEEBBD"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5FD6A499" w14:textId="4721981F" w:rsidR="000A64BD" w:rsidRPr="00FE121A" w:rsidRDefault="00364B03" w:rsidP="00C919F4">
            <w:pPr>
              <w:autoSpaceDE w:val="0"/>
              <w:autoSpaceDN w:val="0"/>
              <w:adjustRightInd w:val="0"/>
              <w:rPr>
                <w:rFonts w:cs="Times New Roman"/>
                <w:szCs w:val="24"/>
              </w:rPr>
            </w:pPr>
            <w:r w:rsidRPr="00364B03">
              <w:rPr>
                <w:rFonts w:cs="Times New Roman"/>
                <w:szCs w:val="24"/>
              </w:rPr>
              <w:t>[min max] data limits. If one positive value is given,</w:t>
            </w:r>
            <w:r w:rsidR="008733D1">
              <w:rPr>
                <w:rFonts w:cs="Times New Roman"/>
                <w:szCs w:val="24"/>
              </w:rPr>
              <w:t xml:space="preserve"> </w:t>
            </w:r>
            <w:r w:rsidRPr="00364B03">
              <w:rPr>
                <w:rFonts w:cs="Times New Roman"/>
                <w:szCs w:val="24"/>
              </w:rPr>
              <w:t>the opposite</w:t>
            </w:r>
            <w:r w:rsidR="00934C5F">
              <w:rPr>
                <w:rFonts w:cs="Times New Roman"/>
                <w:szCs w:val="24"/>
              </w:rPr>
              <w:t xml:space="preserve"> </w:t>
            </w:r>
            <w:r w:rsidRPr="00364B03">
              <w:rPr>
                <w:rFonts w:cs="Times New Roman"/>
                <w:szCs w:val="24"/>
              </w:rPr>
              <w:t>value is used for lower bound. For example,</w:t>
            </w:r>
            <w:r w:rsidR="008733D1">
              <w:rPr>
                <w:rFonts w:cs="Times New Roman"/>
                <w:szCs w:val="24"/>
              </w:rPr>
              <w:t xml:space="preserve"> </w:t>
            </w:r>
            <w:r w:rsidRPr="00364B03">
              <w:rPr>
                <w:rFonts w:cs="Times New Roman"/>
                <w:szCs w:val="24"/>
              </w:rPr>
              <w:t>use [-50 50] to</w:t>
            </w:r>
            <w:r w:rsidR="00C919F4">
              <w:rPr>
                <w:rFonts w:cs="Times New Roman"/>
                <w:szCs w:val="24"/>
              </w:rPr>
              <w:t xml:space="preserve"> </w:t>
            </w:r>
            <w:r w:rsidRPr="00364B03">
              <w:rPr>
                <w:rFonts w:cs="Times New Roman"/>
                <w:szCs w:val="24"/>
              </w:rPr>
              <w:t>remove artifactual epoch. The default is</w:t>
            </w:r>
            <w:r>
              <w:rPr>
                <w:rFonts w:cs="Times New Roman"/>
                <w:szCs w:val="24"/>
              </w:rPr>
              <w:t xml:space="preserve"> </w:t>
            </w:r>
            <w:r w:rsidRPr="00364B03">
              <w:rPr>
                <w:rFonts w:cs="Times New Roman"/>
                <w:szCs w:val="24"/>
              </w:rPr>
              <w:t>[-Inf Inf]</w:t>
            </w:r>
            <w:r>
              <w:rPr>
                <w:rFonts w:cs="Times New Roman"/>
                <w:szCs w:val="24"/>
              </w:rPr>
              <w:t>.</w:t>
            </w:r>
          </w:p>
        </w:tc>
      </w:tr>
      <w:tr w:rsidR="000A64BD" w14:paraId="343EA82A" w14:textId="77777777" w:rsidTr="00571AB1">
        <w:tc>
          <w:tcPr>
            <w:tcW w:w="2137" w:type="dxa"/>
            <w:vAlign w:val="center"/>
          </w:tcPr>
          <w:p w14:paraId="5CEA25BF" w14:textId="6B18F7A7" w:rsidR="000A64BD" w:rsidRPr="00246329" w:rsidRDefault="000A64BD" w:rsidP="00571AB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C95753" w:rsidRPr="00C95753">
              <w:rPr>
                <w:rFonts w:ascii="Courier New" w:hAnsi="Courier New" w:cs="Courier New"/>
                <w:color w:val="000000"/>
                <w:sz w:val="20"/>
                <w:szCs w:val="20"/>
              </w:rPr>
              <w:t>verbose</w:t>
            </w:r>
            <w:r w:rsidRPr="00246329">
              <w:rPr>
                <w:rFonts w:ascii="Courier New" w:hAnsi="Courier New" w:cs="Courier New"/>
                <w:sz w:val="20"/>
                <w:szCs w:val="20"/>
              </w:rPr>
              <w:t>'</w:t>
            </w:r>
          </w:p>
        </w:tc>
        <w:tc>
          <w:tcPr>
            <w:tcW w:w="1521" w:type="dxa"/>
            <w:vAlign w:val="center"/>
          </w:tcPr>
          <w:p w14:paraId="1DB6E908"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0D1686D1" w14:textId="0A251C32" w:rsidR="000A64BD" w:rsidRPr="00D62178" w:rsidRDefault="00797BBF" w:rsidP="00571AB1">
            <w:pPr>
              <w:autoSpaceDE w:val="0"/>
              <w:autoSpaceDN w:val="0"/>
              <w:adjustRightInd w:val="0"/>
              <w:rPr>
                <w:rFonts w:cs="Times New Roman"/>
                <w:szCs w:val="24"/>
              </w:rPr>
            </w:pPr>
            <w:r w:rsidRPr="00797BBF">
              <w:rPr>
                <w:rFonts w:cs="Times New Roman"/>
                <w:szCs w:val="24"/>
              </w:rPr>
              <w:t>['on'|'off']. The default is 'on'</w:t>
            </w:r>
            <w:r w:rsidR="000A64BD" w:rsidRPr="00D62178">
              <w:rPr>
                <w:rFonts w:cs="Times New Roman"/>
                <w:szCs w:val="24"/>
              </w:rPr>
              <w:t>.</w:t>
            </w:r>
          </w:p>
        </w:tc>
      </w:tr>
    </w:tbl>
    <w:p w14:paraId="3793E4FD" w14:textId="77777777" w:rsidR="000A64BD" w:rsidRDefault="000A64BD" w:rsidP="00826EF7">
      <w:pPr>
        <w:rPr>
          <w:szCs w:val="24"/>
        </w:rPr>
      </w:pPr>
    </w:p>
    <w:p w14:paraId="4439EE25" w14:textId="77777777" w:rsidR="002240B0" w:rsidRDefault="00224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63AC871" w14:textId="6A5E5194" w:rsidR="0018096B" w:rsidRDefault="0067674E">
      <w:pPr>
        <w:pStyle w:val="Heading1"/>
      </w:pPr>
      <w:bookmarkStart w:id="56" w:name="_Toc456363104"/>
      <w:r>
        <w:lastRenderedPageBreak/>
        <w:t>5</w:t>
      </w:r>
      <w:r w:rsidR="0018096B">
        <w:t xml:space="preserve">. </w:t>
      </w:r>
      <w:r w:rsidR="00BA3264">
        <w:t>Data Formats</w:t>
      </w:r>
      <w:bookmarkEnd w:id="56"/>
    </w:p>
    <w:p w14:paraId="382869D9" w14:textId="4DC3477F" w:rsidR="0018096B" w:rsidRDefault="0018096B" w:rsidP="00060D52">
      <w:pPr>
        <w:jc w:val="both"/>
      </w:pPr>
      <w:r>
        <w:t xml:space="preserve">Community tagging is structured and hence requires two items: a tag hierarchy and a map of tags </w:t>
      </w:r>
      <w:r w:rsidR="002C34E0">
        <w:t>to field or group values</w:t>
      </w:r>
      <w:r>
        <w:t>. The tag hierarchy is in XML format</w:t>
      </w:r>
      <w:r w:rsidR="001C73D7">
        <w:t xml:space="preserve"> </w:t>
      </w:r>
      <w:r>
        <w:t xml:space="preserve">and </w:t>
      </w:r>
      <w:r w:rsidR="00A231C9">
        <w:rPr>
          <w:i/>
        </w:rPr>
        <w:t xml:space="preserve">HEDTools </w:t>
      </w:r>
      <w:r w:rsidR="002C34E0">
        <w:t>provides a schema</w:t>
      </w:r>
      <w:r>
        <w:t xml:space="preserve"> for validation. The map of tags to </w:t>
      </w:r>
      <w:r w:rsidR="002C34E0">
        <w:t>field values</w:t>
      </w:r>
      <w:r>
        <w:t xml:space="preserve"> is in </w:t>
      </w:r>
      <w:r w:rsidR="008E5A58">
        <w:t xml:space="preserve">one of </w:t>
      </w:r>
      <w:r>
        <w:t xml:space="preserve">four possible formats: a MATLAB structure array, a JSON string, a </w:t>
      </w:r>
      <w:r w:rsidR="00E829C3">
        <w:t>tab-</w:t>
      </w:r>
      <w:r>
        <w:t xml:space="preserve">delimited </w:t>
      </w:r>
      <w:r w:rsidR="00082057">
        <w:t>spreadsheet</w:t>
      </w:r>
      <w:r>
        <w:t xml:space="preserve">, or a </w:t>
      </w:r>
      <w:r w:rsidRPr="00A62D8F">
        <w:rPr>
          <w:rFonts w:cs="Times New Roman"/>
          <w:i/>
        </w:rPr>
        <w:t>tagMap</w:t>
      </w:r>
      <w:r>
        <w:t xml:space="preserve"> object. Most of the </w:t>
      </w:r>
      <w:r w:rsidR="00B3477A">
        <w:rPr>
          <w:i/>
        </w:rPr>
        <w:t>HEDTools</w:t>
      </w:r>
      <w:r>
        <w:t xml:space="preserve"> functions use the </w:t>
      </w:r>
      <w:r w:rsidRPr="00A62D8F">
        <w:rPr>
          <w:rFonts w:cs="Times New Roman"/>
          <w:i/>
        </w:rPr>
        <w:t>tagMap</w:t>
      </w:r>
      <w:r>
        <w:t xml:space="preserve"> object representation, which provides methods to convert to and f</w:t>
      </w:r>
      <w:r w:rsidR="002C34E0">
        <w:t xml:space="preserve">rom the other representations. </w:t>
      </w:r>
    </w:p>
    <w:p w14:paraId="017178A9" w14:textId="41153536" w:rsidR="0018096B" w:rsidRDefault="0067674E">
      <w:pPr>
        <w:pStyle w:val="Heading2"/>
      </w:pPr>
      <w:bookmarkStart w:id="57" w:name="_Toc456363105"/>
      <w:r>
        <w:t>5</w:t>
      </w:r>
      <w:r w:rsidR="0018096B">
        <w:t>.1 XML tag hierarchy (HED)</w:t>
      </w:r>
      <w:bookmarkEnd w:id="57"/>
    </w:p>
    <w:p w14:paraId="792EA22A" w14:textId="0A9C718D" w:rsidR="0018096B" w:rsidRDefault="00B97782" w:rsidP="00060D52">
      <w:pPr>
        <w:jc w:val="both"/>
      </w:pPr>
      <w:r w:rsidRPr="00B97782">
        <w:rPr>
          <w:i/>
        </w:rPr>
        <w:t>HEDTools</w:t>
      </w:r>
      <w:r w:rsidR="002C34E0">
        <w:t xml:space="preserve"> assume that rather than inventing tags at random, you will have a menu of suggested tags presented in hierarchical form as shown on the right in </w:t>
      </w:r>
      <w:r w:rsidR="002C34E0" w:rsidRPr="00A62D8F">
        <w:t>Fig</w:t>
      </w:r>
      <w:r w:rsidR="000805E3">
        <w:t>ure</w:t>
      </w:r>
      <w:r w:rsidR="002C34E0" w:rsidRPr="00A62D8F">
        <w:t xml:space="preserve">. </w:t>
      </w:r>
      <w:r w:rsidR="00CF7CC5" w:rsidRPr="00A62D8F">
        <w:t>2</w:t>
      </w:r>
      <w:r w:rsidR="002C34E0">
        <w:t xml:space="preserve">. </w:t>
      </w:r>
      <w:r w:rsidR="00F37F65">
        <w:t xml:space="preserve">Internally, this hierarchy </w:t>
      </w:r>
      <w:r w:rsidR="00897B0F">
        <w:t xml:space="preserve">is represented </w:t>
      </w:r>
      <w:r w:rsidR="00F37F65">
        <w:t>as an XML string</w:t>
      </w:r>
      <w:r w:rsidR="008D6489">
        <w:t>.</w:t>
      </w:r>
    </w:p>
    <w:p w14:paraId="0D101CFF" w14:textId="77777777" w:rsidR="00F37F65" w:rsidRDefault="00F37F65" w:rsidP="0018096B"/>
    <w:p w14:paraId="3E352BB1" w14:textId="50BACE41" w:rsidR="0018096B" w:rsidRDefault="0018096B" w:rsidP="00A62D8F">
      <w:r w:rsidRPr="00804724">
        <w:rPr>
          <w:b/>
        </w:rPr>
        <w:t>Example</w:t>
      </w:r>
      <w:r>
        <w:rPr>
          <w:b/>
        </w:rPr>
        <w:t xml:space="preserve"> </w:t>
      </w:r>
      <w:r w:rsidR="00773FAE">
        <w:rPr>
          <w:b/>
        </w:rPr>
        <w:t>5</w:t>
      </w:r>
      <w:r>
        <w:rPr>
          <w:b/>
        </w:rPr>
        <w:t>.1</w:t>
      </w:r>
      <w:r w:rsidRPr="00804724">
        <w:rPr>
          <w:b/>
        </w:rPr>
        <w:t>:</w:t>
      </w:r>
      <w:r>
        <w:t xml:space="preserve"> A snippet from </w:t>
      </w:r>
      <w:r w:rsidR="00F37F65">
        <w:t xml:space="preserve">XML representation of the tagging menu displayed in </w:t>
      </w:r>
      <w:r w:rsidR="00F37F65" w:rsidRPr="00A62D8F">
        <w:t>Fig</w:t>
      </w:r>
      <w:r w:rsidR="005D271D">
        <w:t>ure</w:t>
      </w:r>
      <w:r w:rsidR="00F37F65" w:rsidRPr="00A62D8F">
        <w:t xml:space="preserve">. </w:t>
      </w:r>
      <w:r w:rsidR="00CF7CC5" w:rsidRPr="00A62D8F">
        <w:t>2</w:t>
      </w:r>
      <w:r w:rsidR="00F37F65" w:rsidRPr="00E03F7C">
        <w:t>.</w:t>
      </w:r>
    </w:p>
    <w:p w14:paraId="5C6EFF34" w14:textId="77777777"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29416720" w14:textId="414DA951" w:rsidR="00A8018D" w:rsidRPr="00A8018D" w:rsidRDefault="00C92961" w:rsidP="00A8018D">
      <w:pPr>
        <w:ind w:left="720"/>
        <w:rPr>
          <w:rFonts w:ascii="Courier New" w:eastAsia="Courier New" w:hAnsi="Courier New" w:cs="Courier New"/>
          <w:sz w:val="22"/>
        </w:rPr>
      </w:pPr>
      <w:r>
        <w:rPr>
          <w:rFonts w:ascii="Courier New" w:eastAsia="Courier New" w:hAnsi="Courier New" w:cs="Courier New"/>
          <w:sz w:val="22"/>
        </w:rPr>
        <w:t>&lt;HED version="2.3.1</w:t>
      </w:r>
      <w:r w:rsidR="00A8018D" w:rsidRPr="00A8018D">
        <w:rPr>
          <w:rFonts w:ascii="Courier New" w:eastAsia="Courier New" w:hAnsi="Courier New" w:cs="Courier New"/>
          <w:sz w:val="22"/>
        </w:rPr>
        <w:t>"&gt;</w:t>
      </w:r>
    </w:p>
    <w:p w14:paraId="4D1E0C6B" w14:textId="4779869B" w:rsidR="00A8018D" w:rsidRPr="00A8018D"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2C809FE2" w14:textId="77777777" w:rsidR="00A8018D" w:rsidRDefault="00A8018D" w:rsidP="00A8018D">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D85FF36" w14:textId="4035B299" w:rsidR="00A8018D" w:rsidRPr="00A8018D" w:rsidRDefault="00A8018D" w:rsidP="00A8018D">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489C9AFA" w14:textId="6F3A231C"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687061D4" w14:textId="6380CB55" w:rsidR="00EA3AAF"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3A65E572" w14:textId="1C184AA8" w:rsidR="00EA3AAF" w:rsidRPr="00F774D8"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722021AD" w14:textId="1AC1D049" w:rsidR="00EA3AAF" w:rsidRPr="00F774D8"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00EA3AAF" w:rsidRPr="00F774D8">
        <w:rPr>
          <w:rFonts w:ascii="Courier New" w:eastAsia="Courier New" w:hAnsi="Courier New" w:cs="Courier New"/>
          <w:sz w:val="22"/>
        </w:rPr>
        <w:t>...</w:t>
      </w:r>
    </w:p>
    <w:p w14:paraId="50FE5F02" w14:textId="77777777" w:rsidR="0018096B" w:rsidRDefault="0018096B" w:rsidP="0018096B"/>
    <w:p w14:paraId="498FC37E" w14:textId="376CB90C" w:rsidR="00E17B2F" w:rsidRDefault="00F37F65" w:rsidP="00060D52">
      <w:pPr>
        <w:jc w:val="both"/>
      </w:pPr>
      <w:r>
        <w:t xml:space="preserve">The XML hierarchy shown in </w:t>
      </w:r>
      <w:r w:rsidRPr="00A62D8F">
        <w:t xml:space="preserve">Example </w:t>
      </w:r>
      <w:r w:rsidR="00461FAB">
        <w:t>5</w:t>
      </w:r>
      <w:r w:rsidRPr="00A62D8F">
        <w:t>.1</w:t>
      </w:r>
      <w:r>
        <w:t xml:space="preserve"> is from </w:t>
      </w:r>
      <w:r w:rsidRPr="00A62D8F">
        <w:rPr>
          <w:rFonts w:cs="Times New Roman"/>
          <w:i/>
        </w:rPr>
        <w:t>HED.xml</w:t>
      </w:r>
      <w:r>
        <w:t xml:space="preserve"> </w:t>
      </w:r>
      <w:r w:rsidR="0026443E">
        <w:t>maintained</w:t>
      </w:r>
      <w:r>
        <w:t xml:space="preserve"> specifically to support tagging of events in EEG experiments </w:t>
      </w:r>
      <w:r w:rsidR="00256333">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rsidR="00256333">
        <w:fldChar w:fldCharType="separate"/>
      </w:r>
      <w:r w:rsidRPr="007908B3">
        <w:rPr>
          <w:rFonts w:cs="Times New Roman"/>
        </w:rPr>
        <w:t>[1]</w:t>
      </w:r>
      <w:r w:rsidR="00256333">
        <w:fldChar w:fldCharType="end"/>
      </w:r>
      <w:r>
        <w:t xml:space="preserve">. The Hierarchical Event Descriptor (HED) tags </w:t>
      </w:r>
      <w:r w:rsidR="00E17B2F">
        <w:t xml:space="preserve">and supporting tools </w:t>
      </w:r>
      <w:r w:rsidR="00256333">
        <w:fldChar w:fldCharType="begin"/>
      </w:r>
      <w:r w:rsidR="00E17B2F">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rsidR="00256333">
        <w:fldChar w:fldCharType="separate"/>
      </w:r>
      <w:r w:rsidR="00E17B2F" w:rsidRPr="00E17B2F">
        <w:rPr>
          <w:rFonts w:cs="Times New Roman"/>
        </w:rPr>
        <w:t>[2]</w:t>
      </w:r>
      <w:r w:rsidR="00256333">
        <w:fldChar w:fldCharType="end"/>
      </w:r>
      <w:r w:rsidR="00256333">
        <w:fldChar w:fldCharType="begin"/>
      </w:r>
      <w:r w:rsidR="00E17B2F">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rsidR="00256333">
        <w:fldChar w:fldCharType="separate"/>
      </w:r>
      <w:r w:rsidR="00E17B2F" w:rsidRPr="00E17B2F">
        <w:rPr>
          <w:rFonts w:cs="Times New Roman"/>
        </w:rPr>
        <w:t>[3]</w:t>
      </w:r>
      <w:r w:rsidR="00256333">
        <w:fldChar w:fldCharType="end"/>
      </w:r>
      <w:r w:rsidR="00256333">
        <w:fldChar w:fldCharType="begin"/>
      </w:r>
      <w:r w:rsidR="00E17B2F">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rsidR="00256333">
        <w:fldChar w:fldCharType="separate"/>
      </w:r>
      <w:r w:rsidR="00E17B2F" w:rsidRPr="00E17B2F">
        <w:rPr>
          <w:rFonts w:cs="Times New Roman"/>
        </w:rPr>
        <w:t>[4]</w:t>
      </w:r>
      <w:r w:rsidR="00256333">
        <w:fldChar w:fldCharType="end"/>
      </w:r>
      <w:r w:rsidR="00E17B2F">
        <w:t xml:space="preserve"> </w:t>
      </w:r>
      <w:r w:rsidR="00256333">
        <w:fldChar w:fldCharType="begin"/>
      </w:r>
      <w:r w:rsidR="00E17B2F">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rsidR="00256333">
        <w:fldChar w:fldCharType="separate"/>
      </w:r>
      <w:r w:rsidR="00E17B2F" w:rsidRPr="00E17B2F">
        <w:rPr>
          <w:rFonts w:cs="Times New Roman"/>
        </w:rPr>
        <w:t>[5]</w:t>
      </w:r>
      <w:r w:rsidR="00256333">
        <w:fldChar w:fldCharType="end"/>
      </w:r>
      <w:r w:rsidR="00E17B2F">
        <w:t xml:space="preserve"> provide an infrastructure for data mining across data collections, once the datasets have been annotated</w:t>
      </w:r>
      <w:r>
        <w:t xml:space="preserve">. </w:t>
      </w:r>
    </w:p>
    <w:p w14:paraId="2B4B849A" w14:textId="77777777" w:rsidR="00E17B2F" w:rsidRDefault="00E17B2F" w:rsidP="00060D52">
      <w:pPr>
        <w:jc w:val="both"/>
      </w:pPr>
    </w:p>
    <w:p w14:paraId="0B2ADAE5" w14:textId="5488D44C" w:rsidR="00967F4A" w:rsidRDefault="002D7EF9" w:rsidP="00060D52">
      <w:pPr>
        <w:jc w:val="both"/>
      </w:pPr>
      <w:r>
        <w:rPr>
          <w:i/>
        </w:rPr>
        <w:t>HEDTools</w:t>
      </w:r>
      <w:r w:rsidR="0018096B">
        <w:t xml:space="preserve"> work</w:t>
      </w:r>
      <w:r w:rsidR="00F14DCA">
        <w:t>s</w:t>
      </w:r>
      <w:r w:rsidR="0018096B">
        <w:t xml:space="preserve"> with any XML file that conforms to the </w:t>
      </w:r>
      <w:r w:rsidR="0018096B" w:rsidRPr="00A62D8F">
        <w:rPr>
          <w:rFonts w:cs="Times New Roman"/>
          <w:i/>
        </w:rPr>
        <w:t>HED.xsd</w:t>
      </w:r>
      <w:r w:rsidR="0018096B">
        <w:t xml:space="preserve">, the default XML schema specification. The </w:t>
      </w:r>
      <w:r w:rsidR="0018096B" w:rsidRPr="00A62D8F">
        <w:rPr>
          <w:rFonts w:cs="Times New Roman"/>
          <w:i/>
        </w:rPr>
        <w:t>HED.xsd</w:t>
      </w:r>
      <w:r w:rsidR="0018096B">
        <w:t xml:space="preserve"> schema is quite general</w:t>
      </w:r>
      <w:r w:rsidR="002F0D4C">
        <w:t>,</w:t>
      </w:r>
      <w:r w:rsidR="0018096B">
        <w:t xml:space="preserve"> and you can substitute any XML hierarchy that conforms to the schema or build your own hierarchy from the ground up. You must take care in modifying the schema itself, as </w:t>
      </w:r>
      <w:r w:rsidR="00410DF6">
        <w:rPr>
          <w:i/>
        </w:rPr>
        <w:t>HEDTools</w:t>
      </w:r>
      <w:r w:rsidR="0018096B">
        <w:t xml:space="preserve"> assume</w:t>
      </w:r>
      <w:r w:rsidR="00150138">
        <w:t>s</w:t>
      </w:r>
      <w:r w:rsidR="0018096B">
        <w:t xml:space="preserve"> certain standard fields.</w:t>
      </w:r>
      <w:r w:rsidR="00967F4A">
        <w:t xml:space="preserve"> The default XML hierarchy and validating schema are specified by the public constants </w:t>
      </w:r>
      <w:r w:rsidR="00967F4A" w:rsidRPr="00A62D8F">
        <w:rPr>
          <w:rFonts w:cs="Times New Roman"/>
          <w:i/>
        </w:rPr>
        <w:t>DefaultXml</w:t>
      </w:r>
      <w:r w:rsidR="00967F4A">
        <w:t xml:space="preserve"> and </w:t>
      </w:r>
      <w:r w:rsidR="00967F4A" w:rsidRPr="00A62D8F">
        <w:rPr>
          <w:rFonts w:cs="Times New Roman"/>
          <w:i/>
        </w:rPr>
        <w:t>DefaultSchema</w:t>
      </w:r>
      <w:r w:rsidR="00967F4A">
        <w:t xml:space="preserve"> in the </w:t>
      </w:r>
      <w:r w:rsidR="00967F4A" w:rsidRPr="00A62D8F">
        <w:rPr>
          <w:rFonts w:cs="Times New Roman"/>
          <w:i/>
        </w:rPr>
        <w:t>fieldMap</w:t>
      </w:r>
      <w:r w:rsidR="00967F4A">
        <w:t xml:space="preserve"> class defined in </w:t>
      </w:r>
      <w:r w:rsidR="00967F4A" w:rsidRPr="00A62D8F">
        <w:rPr>
          <w:rFonts w:cs="Times New Roman"/>
          <w:i/>
        </w:rPr>
        <w:t>helpers</w:t>
      </w:r>
      <w:r w:rsidR="00967F4A">
        <w:t xml:space="preserve">. </w:t>
      </w:r>
    </w:p>
    <w:p w14:paraId="7FD6980E" w14:textId="77777777" w:rsidR="0027619D" w:rsidRDefault="0027619D" w:rsidP="00060D52">
      <w:pPr>
        <w:jc w:val="both"/>
      </w:pPr>
    </w:p>
    <w:p w14:paraId="669457CE" w14:textId="77777777" w:rsidR="0027619D" w:rsidRDefault="0027619D" w:rsidP="00060D52">
      <w:pPr>
        <w:jc w:val="both"/>
      </w:pPr>
    </w:p>
    <w:p w14:paraId="1BDD54DF" w14:textId="77777777" w:rsidR="00150138" w:rsidRDefault="00150138">
      <w:pPr>
        <w:spacing w:after="200" w:line="276" w:lineRule="auto"/>
        <w:rPr>
          <w:rFonts w:asciiTheme="majorHAnsi" w:eastAsiaTheme="majorEastAsia" w:hAnsiTheme="majorHAnsi" w:cstheme="majorBidi"/>
          <w:b/>
          <w:bCs/>
          <w:color w:val="4F81BD" w:themeColor="accent1"/>
          <w:sz w:val="26"/>
          <w:szCs w:val="26"/>
        </w:rPr>
      </w:pPr>
      <w:r>
        <w:br w:type="page"/>
      </w:r>
    </w:p>
    <w:p w14:paraId="63A6D9DF" w14:textId="3578D223" w:rsidR="0018096B" w:rsidRPr="00A62D8F" w:rsidRDefault="00773FAE">
      <w:pPr>
        <w:pStyle w:val="Heading2"/>
        <w:rPr>
          <w:color w:val="365F91" w:themeColor="accent1" w:themeShade="BF"/>
          <w:sz w:val="28"/>
          <w:szCs w:val="28"/>
        </w:rPr>
      </w:pPr>
      <w:bookmarkStart w:id="58" w:name="_Toc456363106"/>
      <w:r>
        <w:lastRenderedPageBreak/>
        <w:t>5</w:t>
      </w:r>
      <w:r w:rsidR="0018096B" w:rsidRPr="002F5E72">
        <w:t>.2 Tags are path strings</w:t>
      </w:r>
      <w:bookmarkEnd w:id="58"/>
    </w:p>
    <w:p w14:paraId="13011CDA" w14:textId="28104E2D" w:rsidR="0072010E" w:rsidRDefault="00077133" w:rsidP="00060D52">
      <w:pPr>
        <w:jc w:val="both"/>
      </w:pPr>
      <w:r>
        <w:t>Tags are simply path strings from the HED hierarchy.  Each path string or tag uses forward slashes (“/”) to separa</w:t>
      </w:r>
      <w:r w:rsidR="00B67D13">
        <w:t xml:space="preserve">te the components in the path. </w:t>
      </w:r>
      <w:r>
        <w:t>Commas (“,”) separate multiple tags for the same event.</w:t>
      </w:r>
      <w:r w:rsidR="005871A4">
        <w:t xml:space="preserve"> </w:t>
      </w:r>
      <w:r w:rsidR="005871A4" w:rsidRPr="005871A4">
        <w:rPr>
          <w:b/>
        </w:rPr>
        <w:t>Do not use commas within text such as descriptions.</w:t>
      </w:r>
      <w:r>
        <w:t xml:space="preserve"> Users may group event tags with one level of parentheses to make the annotation clearer. </w:t>
      </w:r>
      <w:r w:rsidR="000A095E">
        <w:t>Example 5.2</w:t>
      </w:r>
      <w:r>
        <w:t xml:space="preserve">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r w:rsidR="000A095E">
        <w:t xml:space="preserve"> </w:t>
      </w:r>
      <w:r w:rsidR="000A095E" w:rsidRPr="000A095E">
        <w:rPr>
          <w:b/>
        </w:rPr>
        <w:t>You can us</w:t>
      </w:r>
      <w:r w:rsidR="0027619D">
        <w:rPr>
          <w:b/>
        </w:rPr>
        <w:t>e only one level of parentheses that contains at most two tildes separating the subject from the predicate and the direct object.</w:t>
      </w:r>
    </w:p>
    <w:p w14:paraId="586E56AA" w14:textId="77777777" w:rsidR="0018096B" w:rsidRDefault="0018096B" w:rsidP="0018096B"/>
    <w:p w14:paraId="1BFF94F9" w14:textId="79857D49" w:rsidR="0018096B" w:rsidRDefault="0018096B" w:rsidP="00A62D8F">
      <w:pPr>
        <w:rPr>
          <w:b/>
        </w:rPr>
      </w:pPr>
      <w:r w:rsidRPr="00804724">
        <w:rPr>
          <w:b/>
        </w:rPr>
        <w:t>Example</w:t>
      </w:r>
      <w:r>
        <w:rPr>
          <w:b/>
        </w:rPr>
        <w:t xml:space="preserve"> </w:t>
      </w:r>
      <w:r w:rsidR="00773FAE">
        <w:rPr>
          <w:b/>
        </w:rPr>
        <w:t>5</w:t>
      </w:r>
      <w:r>
        <w:rPr>
          <w:b/>
        </w:rPr>
        <w:t>.</w:t>
      </w:r>
      <w:r w:rsidR="008D27EC">
        <w:rPr>
          <w:b/>
        </w:rPr>
        <w:t>2</w:t>
      </w:r>
      <w:r w:rsidRPr="00804724">
        <w:rPr>
          <w:b/>
        </w:rPr>
        <w:t>:</w:t>
      </w:r>
      <w:r>
        <w:t xml:space="preserve"> </w:t>
      </w:r>
      <w:r w:rsidR="00E65116">
        <w:t>Tag path string representation</w:t>
      </w:r>
      <w:r w:rsidR="00AC7EA7">
        <w:t>.</w:t>
      </w:r>
    </w:p>
    <w:p w14:paraId="3702C66F" w14:textId="77777777" w:rsidR="0075760A" w:rsidRDefault="0075760A" w:rsidP="0026443E"/>
    <w:p w14:paraId="00837016" w14:textId="3A876B5C" w:rsidR="00E65116" w:rsidRPr="00F774D8" w:rsidRDefault="00E65116" w:rsidP="00A62D8F">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4D6FB4B6" w14:textId="3E6320F2" w:rsidR="00E65116" w:rsidRPr="00F774D8" w:rsidRDefault="00BC0418" w:rsidP="00A62D8F">
      <w:pPr>
        <w:ind w:left="720"/>
        <w:rPr>
          <w:sz w:val="22"/>
        </w:rPr>
      </w:pPr>
      <w:r>
        <w:rPr>
          <w:rFonts w:ascii="Courier New" w:eastAsia="Courier New" w:hAnsi="Courier New" w:cs="Courier New"/>
          <w:sz w:val="22"/>
        </w:rPr>
        <w:t xml:space="preserve">(Item/2D shape/Ellipse/Circle, Attribute/Visual/Color/Red, </w:t>
      </w:r>
      <w:r w:rsidR="00E65116" w:rsidRPr="00F774D8">
        <w:rPr>
          <w:rFonts w:ascii="Courier New" w:eastAsia="Courier New" w:hAnsi="Courier New" w:cs="Courier New"/>
          <w:sz w:val="22"/>
        </w:rPr>
        <w:t>Location/Screen/Center)</w:t>
      </w:r>
    </w:p>
    <w:p w14:paraId="00D9E9E8" w14:textId="77777777" w:rsidR="0018096B" w:rsidRDefault="0018096B" w:rsidP="0018096B">
      <w:pPr>
        <w:rPr>
          <w:rFonts w:ascii="Courier New" w:hAnsi="Courier New" w:cs="Courier New"/>
          <w:sz w:val="20"/>
          <w:szCs w:val="20"/>
        </w:rPr>
      </w:pPr>
    </w:p>
    <w:p w14:paraId="42EF235A" w14:textId="6B761913" w:rsidR="0018096B" w:rsidRDefault="0018096B" w:rsidP="00060D52">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w:t>
      </w:r>
      <w:r w:rsidR="000A095E">
        <w:t>a</w:t>
      </w:r>
      <w:r>
        <w:t xml:space="preserve"> less specific tag. However, most </w:t>
      </w:r>
      <w:r w:rsidRPr="0041741D">
        <w:rPr>
          <w:i/>
        </w:rPr>
        <w:t>CTAGGER</w:t>
      </w:r>
      <w:r>
        <w:t xml:space="preserve"> 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w:t>
      </w:r>
      <w:r w:rsidR="0075760A">
        <w:t>I</w:t>
      </w:r>
      <w:r>
        <w:t xml:space="preserve">f you set this argument to </w:t>
      </w:r>
      <w:r w:rsidRPr="00A62D8F">
        <w:rPr>
          <w:rFonts w:cs="Times New Roman"/>
          <w:i/>
        </w:rPr>
        <w:t>true</w:t>
      </w:r>
      <w:r>
        <w:t xml:space="preserve">, </w:t>
      </w:r>
      <w:r w:rsidR="000A095E" w:rsidRPr="000A095E">
        <w:rPr>
          <w:i/>
        </w:rPr>
        <w:t>CTAGGER</w:t>
      </w:r>
      <w:r w:rsidR="000A095E">
        <w:t xml:space="preserve"> keeps </w:t>
      </w:r>
      <w:r>
        <w:t>both tags.</w:t>
      </w:r>
    </w:p>
    <w:p w14:paraId="6B2C04C4" w14:textId="77777777" w:rsidR="0018096B" w:rsidRDefault="0018096B" w:rsidP="0018096B"/>
    <w:p w14:paraId="12BFCD0A" w14:textId="3A03266C" w:rsidR="0018096B" w:rsidRDefault="0018096B" w:rsidP="00A62D8F">
      <w:r w:rsidRPr="00804724">
        <w:rPr>
          <w:b/>
        </w:rPr>
        <w:t>Example</w:t>
      </w:r>
      <w:r>
        <w:rPr>
          <w:b/>
        </w:rPr>
        <w:t xml:space="preserve"> </w:t>
      </w:r>
      <w:r w:rsidR="00773FAE">
        <w:rPr>
          <w:b/>
        </w:rPr>
        <w:t>5</w:t>
      </w:r>
      <w:r>
        <w:rPr>
          <w:b/>
        </w:rPr>
        <w:t>.</w:t>
      </w:r>
      <w:r w:rsidR="008D27EC">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sidR="0075760A">
        <w:rPr>
          <w:rFonts w:cs="Times New Roman"/>
        </w:rPr>
        <w:t>,</w:t>
      </w:r>
      <w:r>
        <w:t xml:space="preserve"> </w:t>
      </w:r>
      <w:r w:rsidR="00C40EEF">
        <w:rPr>
          <w:i/>
        </w:rPr>
        <w:t>HEDTools</w:t>
      </w:r>
      <w:r>
        <w:t xml:space="preserve"> keeps </w:t>
      </w:r>
      <w:r w:rsidR="0075760A">
        <w:t xml:space="preserve">all versions of the </w:t>
      </w:r>
      <w:r>
        <w:t>tags.</w:t>
      </w:r>
    </w:p>
    <w:p w14:paraId="6329B998" w14:textId="77777777" w:rsidR="0075760A" w:rsidRDefault="0075760A" w:rsidP="000A095E">
      <w:pPr>
        <w:rPr>
          <w:rFonts w:ascii="Courier New" w:hAnsi="Courier New" w:cs="Courier New"/>
          <w:sz w:val="20"/>
          <w:szCs w:val="20"/>
        </w:rPr>
      </w:pPr>
    </w:p>
    <w:p w14:paraId="52C1E890" w14:textId="5952EE41" w:rsidR="0018096B" w:rsidRPr="00A62D8F" w:rsidRDefault="007020F3" w:rsidP="00A62D8F">
      <w:pPr>
        <w:ind w:left="720"/>
        <w:rPr>
          <w:rFonts w:ascii="Courier New" w:hAnsi="Courier New" w:cs="Courier New"/>
          <w:sz w:val="22"/>
        </w:rPr>
      </w:pPr>
      <w:r w:rsidRPr="00A62D8F">
        <w:rPr>
          <w:rFonts w:ascii="Courier New" w:hAnsi="Courier New" w:cs="Courier New"/>
          <w:sz w:val="22"/>
        </w:rPr>
        <w:t>Event/Category/Experimental stimulus</w:t>
      </w:r>
    </w:p>
    <w:p w14:paraId="7403CF2D" w14:textId="5D8B07FB" w:rsidR="0018096B" w:rsidRDefault="007020F3" w:rsidP="00A62D8F">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512FDCA5" w14:textId="77777777" w:rsidR="0018096B" w:rsidRDefault="0018096B" w:rsidP="000A095E"/>
    <w:p w14:paraId="4D4381D6"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443E616" w14:textId="454CA779" w:rsidR="0018096B" w:rsidRDefault="00773FAE" w:rsidP="0018096B">
      <w:pPr>
        <w:pStyle w:val="Heading2"/>
      </w:pPr>
      <w:bookmarkStart w:id="59" w:name="_Toc456363107"/>
      <w:r>
        <w:lastRenderedPageBreak/>
        <w:t>5</w:t>
      </w:r>
      <w:r w:rsidR="0018096B">
        <w:t xml:space="preserve">.3 </w:t>
      </w:r>
      <w:r w:rsidR="0075760A">
        <w:t xml:space="preserve">Field and tag </w:t>
      </w:r>
      <w:r w:rsidR="0018096B">
        <w:t>map representation</w:t>
      </w:r>
      <w:r w:rsidR="0075760A">
        <w:t>s</w:t>
      </w:r>
      <w:r w:rsidR="0018096B">
        <w:t xml:space="preserve"> as a MATLAB structure</w:t>
      </w:r>
      <w:bookmarkEnd w:id="59"/>
    </w:p>
    <w:p w14:paraId="7BDEB2C7" w14:textId="77777777" w:rsidR="007A4A57" w:rsidRPr="007A4A57" w:rsidRDefault="0018096B" w:rsidP="002E3822">
      <w:pPr>
        <w:jc w:val="both"/>
        <w:rPr>
          <w:rFonts w:cs="Times New Roman"/>
          <w:szCs w:val="24"/>
        </w:rPr>
      </w:pPr>
      <w:r>
        <w:t xml:space="preserve">A </w:t>
      </w:r>
      <w:r w:rsidR="0075760A">
        <w:t>field</w:t>
      </w:r>
      <w:r>
        <w:t xml:space="preserve"> map </w:t>
      </w:r>
      <w:r w:rsidR="008E5A58">
        <w:t xml:space="preserve">(implemented by the MATLAB </w:t>
      </w:r>
      <w:r w:rsidR="008E5A58" w:rsidRPr="00A62D8F">
        <w:rPr>
          <w:rFonts w:cs="Times New Roman"/>
          <w:i/>
        </w:rPr>
        <w:t>fieldMap</w:t>
      </w:r>
      <w:r w:rsidR="008E5A58">
        <w:t xml:space="preserve"> class) </w:t>
      </w:r>
      <w:r w:rsidR="0075760A">
        <w:t>associates</w:t>
      </w:r>
      <w:r>
        <w:t xml:space="preserve"> </w:t>
      </w:r>
      <w:r w:rsidR="0075760A">
        <w:t>field names with tag maps</w:t>
      </w:r>
      <w:r w:rsidR="008E5A58">
        <w:t xml:space="preserve"> (implemented by the MATLAB </w:t>
      </w:r>
      <w:r w:rsidR="008E5A58" w:rsidRPr="00A62D8F">
        <w:rPr>
          <w:rFonts w:cs="Times New Roman"/>
          <w:i/>
        </w:rPr>
        <w:t>tagMap</w:t>
      </w:r>
      <w:r w:rsidR="008E5A58">
        <w:t xml:space="preserve"> class)</w:t>
      </w:r>
      <w:r w:rsidR="0075760A">
        <w:t>. A tag map associates</w:t>
      </w:r>
      <w:r>
        <w:t xml:space="preserve"> </w:t>
      </w:r>
      <w:r w:rsidR="008E5A58">
        <w:t xml:space="preserve">tags </w:t>
      </w:r>
      <w:r>
        <w:t>with a group of values identified by a name (the “field”)</w:t>
      </w:r>
      <w:r w:rsidR="0075760A">
        <w:t>.</w:t>
      </w:r>
      <w:r>
        <w:t xml:space="preserve"> </w:t>
      </w:r>
      <w:r w:rsidR="007A4A57">
        <w:rPr>
          <w:rFonts w:cs="Times New Roman"/>
          <w:szCs w:val="24"/>
        </w:rPr>
        <w:t xml:space="preserve">The discussion of this section assumes type/subtype encoding </w:t>
      </w:r>
      <w:r w:rsidR="00DF6D03">
        <w:rPr>
          <w:rFonts w:cs="Times New Roman"/>
          <w:szCs w:val="24"/>
        </w:rPr>
        <w:t xml:space="preserve">(as illustrated in the next example) </w:t>
      </w:r>
      <w:r w:rsidR="007A4A57">
        <w:rPr>
          <w:rFonts w:cs="Times New Roman"/>
          <w:szCs w:val="24"/>
        </w:rPr>
        <w:t>to simplify the discussion. However, field maps and tag maps do not rely on a specific representation.</w:t>
      </w:r>
    </w:p>
    <w:p w14:paraId="297D85DD" w14:textId="77777777" w:rsidR="0075760A" w:rsidRDefault="0075760A" w:rsidP="0018096B"/>
    <w:p w14:paraId="4F8535A4" w14:textId="7AD543F6" w:rsidR="002B6633" w:rsidRDefault="0018096B" w:rsidP="00060D52">
      <w:pPr>
        <w:jc w:val="both"/>
      </w:pPr>
      <w:r w:rsidRPr="00804724">
        <w:rPr>
          <w:b/>
        </w:rPr>
        <w:t>Example</w:t>
      </w:r>
      <w:r>
        <w:rPr>
          <w:b/>
        </w:rPr>
        <w:t xml:space="preserve"> </w:t>
      </w:r>
      <w:r w:rsidR="00773FAE">
        <w:rPr>
          <w:b/>
        </w:rPr>
        <w:t>5</w:t>
      </w:r>
      <w:r>
        <w:rPr>
          <w:b/>
        </w:rPr>
        <w:t>.4</w:t>
      </w:r>
      <w:r w:rsidRPr="00804724">
        <w:rPr>
          <w:b/>
        </w:rPr>
        <w:t>:</w:t>
      </w:r>
      <w:r>
        <w:t xml:space="preserve"> </w:t>
      </w:r>
      <w:r w:rsidR="0075760A">
        <w:t>An e</w:t>
      </w:r>
      <w:r>
        <w:t xml:space="preserve">xperiment </w:t>
      </w:r>
      <w:r w:rsidR="005E33D3">
        <w:t xml:space="preserve">has </w:t>
      </w:r>
      <w:r w:rsidR="0075760A">
        <w:t>two types of events,</w:t>
      </w:r>
      <w:r w:rsidR="002B6633">
        <w:t xml:space="preserve"> a</w:t>
      </w:r>
      <w:r w:rsidR="0075760A">
        <w:t xml:space="preserve"> stimulus and </w:t>
      </w:r>
      <w:r w:rsidR="008E5A58">
        <w:t>a</w:t>
      </w:r>
      <w:r w:rsidR="0075760A">
        <w:t xml:space="preserve"> user </w:t>
      </w:r>
      <w:r w:rsidR="002B6633">
        <w:t xml:space="preserve">button press </w:t>
      </w:r>
      <w:r w:rsidR="008E5A58">
        <w:t xml:space="preserve">response, </w:t>
      </w:r>
      <w:r w:rsidR="002B6633">
        <w:t>that are</w:t>
      </w:r>
      <w:r w:rsidR="0075760A">
        <w:t xml:space="preserve"> encoded as </w:t>
      </w:r>
      <w:r w:rsidR="0075760A" w:rsidRPr="00963E78">
        <w:rPr>
          <w:i/>
        </w:rPr>
        <w:t>STIM</w:t>
      </w:r>
      <w:r w:rsidR="0075760A">
        <w:t xml:space="preserve">, </w:t>
      </w:r>
      <w:r w:rsidR="0075760A" w:rsidRPr="00963E78">
        <w:rPr>
          <w:i/>
        </w:rPr>
        <w:t>RT</w:t>
      </w:r>
      <w:r w:rsidR="0075760A">
        <w:t xml:space="preserve">, respectively. The stimulus </w:t>
      </w:r>
      <w:r w:rsidR="002B6633">
        <w:t xml:space="preserve">consists of a circle presented in one of three positions: to the left, </w:t>
      </w:r>
      <w:r w:rsidR="00935377">
        <w:t xml:space="preserve">center, or </w:t>
      </w:r>
      <w:r w:rsidR="002B6633">
        <w:t>right</w:t>
      </w:r>
      <w:r w:rsidR="00935377">
        <w:t xml:space="preserve"> </w:t>
      </w:r>
      <w:r w:rsidR="002B6633">
        <w:t>of the screen. The positions are encoded by the researcher with numeric codes 1, 2, and 3 respectively.  If the dataset is in EEGLAB format, an event such as a circle presented on the</w:t>
      </w:r>
      <w:r w:rsidR="00DB7463">
        <w:t xml:space="preserve"> left side of the screen at 162 ms after the experi</w:t>
      </w:r>
      <w:r w:rsidR="008E5A58">
        <w:t>ment begins</w:t>
      </w:r>
      <w:r w:rsidR="00DB7463">
        <w:t xml:space="preserve"> </w:t>
      </w:r>
      <w:r w:rsidR="008E5A58">
        <w:t>might</w:t>
      </w:r>
      <w:r w:rsidR="00DB7463">
        <w:t xml:space="preserve"> be stored as a structure:</w:t>
      </w:r>
    </w:p>
    <w:p w14:paraId="4467C3EC" w14:textId="77777777" w:rsidR="00DB7463" w:rsidRDefault="00DB7463" w:rsidP="0018096B"/>
    <w:p w14:paraId="5BD40B6D" w14:textId="77777777" w:rsidR="002B6633" w:rsidRPr="00A62D8F" w:rsidRDefault="002B6633" w:rsidP="002B6633">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70C73481" w14:textId="77777777"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253625E3" w14:textId="31DE2ABE"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stimpos: 1</w:t>
      </w:r>
    </w:p>
    <w:p w14:paraId="29583408" w14:textId="331A9158"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 xml:space="preserve">latency: </w:t>
      </w:r>
      <w:r w:rsidR="00DB7463" w:rsidRPr="00A62D8F">
        <w:rPr>
          <w:rFonts w:ascii="Courier New" w:hAnsi="Courier New" w:cs="Courier New"/>
          <w:sz w:val="22"/>
          <w:szCs w:val="20"/>
        </w:rPr>
        <w:t>162.048</w:t>
      </w:r>
    </w:p>
    <w:p w14:paraId="37D0E415" w14:textId="1D469A0A"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00DB7463" w:rsidRPr="00A62D8F">
        <w:rPr>
          <w:rFonts w:ascii="Courier New" w:hAnsi="Courier New" w:cs="Courier New"/>
          <w:sz w:val="22"/>
          <w:szCs w:val="20"/>
        </w:rPr>
        <w:t>urevent</w:t>
      </w:r>
      <w:r w:rsidRPr="00A62D8F">
        <w:rPr>
          <w:rFonts w:ascii="Courier New" w:hAnsi="Courier New" w:cs="Courier New"/>
          <w:sz w:val="22"/>
          <w:szCs w:val="20"/>
        </w:rPr>
        <w:t>: 1</w:t>
      </w:r>
    </w:p>
    <w:p w14:paraId="63CAD6EA" w14:textId="77777777" w:rsidR="002B6633" w:rsidRDefault="002B6633" w:rsidP="002B6633">
      <w:pPr>
        <w:ind w:left="720"/>
        <w:rPr>
          <w:rFonts w:ascii="Courier New" w:hAnsi="Courier New" w:cs="Courier New"/>
          <w:sz w:val="22"/>
        </w:rPr>
      </w:pPr>
    </w:p>
    <w:p w14:paraId="77A3AE50" w14:textId="158537C9" w:rsidR="007A4A57" w:rsidRDefault="007A4A57" w:rsidP="00060D52">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w:t>
      </w:r>
      <w:r w:rsidR="000A095E">
        <w:rPr>
          <w:rFonts w:cs="Times New Roman"/>
          <w:szCs w:val="24"/>
        </w:rPr>
        <w:t xml:space="preserve"> in frames.</w:t>
      </w:r>
      <w:r w:rsidR="00DF6D03">
        <w:rPr>
          <w:rFonts w:cs="Times New Roman"/>
          <w:szCs w:val="24"/>
        </w:rPr>
        <w:t xml:space="preserve"> </w:t>
      </w:r>
    </w:p>
    <w:p w14:paraId="5D633510" w14:textId="77777777" w:rsidR="00DF6D03" w:rsidRDefault="00DF6D03" w:rsidP="00060D52">
      <w:pPr>
        <w:jc w:val="both"/>
        <w:rPr>
          <w:rFonts w:cs="Times New Roman"/>
          <w:szCs w:val="24"/>
        </w:rPr>
      </w:pPr>
    </w:p>
    <w:p w14:paraId="32F77D76" w14:textId="67A69435" w:rsidR="0027619D" w:rsidRDefault="002C1EB5" w:rsidP="00060D52">
      <w:pPr>
        <w:jc w:val="both"/>
        <w:rPr>
          <w:rFonts w:cs="Times New Roman"/>
          <w:szCs w:val="24"/>
        </w:rPr>
      </w:pPr>
      <w:r>
        <w:rPr>
          <w:rFonts w:cs="Times New Roman"/>
          <w:i/>
          <w:szCs w:val="24"/>
        </w:rPr>
        <w:t>HEDTools</w:t>
      </w:r>
      <w:r w:rsidR="00DF6D03">
        <w:rPr>
          <w:rFonts w:cs="Times New Roman"/>
          <w:szCs w:val="24"/>
        </w:rPr>
        <w:t xml:space="preserve"> create</w:t>
      </w:r>
      <w:r w:rsidR="00B44286">
        <w:rPr>
          <w:rFonts w:cs="Times New Roman"/>
          <w:szCs w:val="24"/>
        </w:rPr>
        <w:t>s</w:t>
      </w:r>
      <w:r w:rsidR="00DF6D03">
        <w:rPr>
          <w:rFonts w:cs="Times New Roman"/>
          <w:szCs w:val="24"/>
        </w:rPr>
        <w:t xml:space="preserve"> a </w:t>
      </w:r>
      <w:r w:rsidR="00DF6D03" w:rsidRPr="00A62D8F">
        <w:rPr>
          <w:rFonts w:cs="Times New Roman"/>
          <w:i/>
          <w:szCs w:val="24"/>
        </w:rPr>
        <w:t>fieldMap</w:t>
      </w:r>
      <w:r w:rsidR="00DF6D03">
        <w:rPr>
          <w:rFonts w:cs="Times New Roman"/>
          <w:szCs w:val="24"/>
        </w:rPr>
        <w:t xml:space="preserve"> object </w:t>
      </w:r>
      <w:r w:rsidR="008E5A58">
        <w:rPr>
          <w:rFonts w:cs="Times New Roman"/>
          <w:szCs w:val="24"/>
        </w:rPr>
        <w:t>to hold</w:t>
      </w:r>
      <w:r w:rsidR="00DF6D03">
        <w:rPr>
          <w:rFonts w:cs="Times New Roman"/>
          <w:szCs w:val="24"/>
        </w:rPr>
        <w:t xml:space="preserve"> the tag map information for each of the two fields or groups: </w:t>
      </w:r>
      <w:r w:rsidR="00DF6D03" w:rsidRPr="00A62D8F">
        <w:rPr>
          <w:rFonts w:cs="Times New Roman"/>
          <w:i/>
          <w:szCs w:val="24"/>
        </w:rPr>
        <w:t>type</w:t>
      </w:r>
      <w:r w:rsidR="00913D52">
        <w:rPr>
          <w:rFonts w:ascii="Courier New" w:hAnsi="Courier New" w:cs="Courier New"/>
          <w:szCs w:val="24"/>
        </w:rPr>
        <w:t xml:space="preserve"> </w:t>
      </w:r>
      <w:r w:rsidR="00DF6D03">
        <w:rPr>
          <w:rFonts w:cs="Times New Roman"/>
          <w:szCs w:val="24"/>
        </w:rPr>
        <w:t xml:space="preserve">and </w:t>
      </w:r>
      <w:r w:rsidR="00DF6D03" w:rsidRPr="00A62D8F">
        <w:rPr>
          <w:rFonts w:cs="Times New Roman"/>
          <w:i/>
          <w:szCs w:val="24"/>
        </w:rPr>
        <w:t>stimpos</w:t>
      </w:r>
      <w:r w:rsidR="00DF6D03" w:rsidRPr="00DF6D03">
        <w:rPr>
          <w:rFonts w:cs="Times New Roman"/>
          <w:szCs w:val="24"/>
        </w:rPr>
        <w:t>.</w:t>
      </w:r>
      <w:r w:rsidR="00DF6D03">
        <w:rPr>
          <w:rFonts w:cs="Times New Roman"/>
          <w:szCs w:val="24"/>
        </w:rPr>
        <w:t xml:space="preserve"> The tag map for </w:t>
      </w:r>
      <w:r w:rsidR="00DF6D03" w:rsidRPr="00A62D8F">
        <w:rPr>
          <w:rFonts w:cs="Times New Roman"/>
          <w:i/>
          <w:szCs w:val="24"/>
        </w:rPr>
        <w:t>type</w:t>
      </w:r>
      <w:r w:rsidR="00CF7CC5" w:rsidRPr="00CF7CC5">
        <w:rPr>
          <w:rFonts w:cs="Times New Roman"/>
          <w:szCs w:val="24"/>
        </w:rPr>
        <w:t xml:space="preserve"> </w:t>
      </w:r>
      <w:r w:rsidR="00DF6D03">
        <w:rPr>
          <w:rFonts w:cs="Times New Roman"/>
          <w:szCs w:val="24"/>
        </w:rPr>
        <w:t>contain</w:t>
      </w:r>
      <w:r w:rsidR="000A095E">
        <w:rPr>
          <w:rFonts w:cs="Times New Roman"/>
          <w:szCs w:val="24"/>
        </w:rPr>
        <w:t>s</w:t>
      </w:r>
      <w:r w:rsidR="00DF6D03">
        <w:rPr>
          <w:rFonts w:cs="Times New Roman"/>
          <w:szCs w:val="24"/>
        </w:rPr>
        <w:t xml:space="preserve"> the associations between each of its two </w:t>
      </w:r>
      <w:r w:rsidR="008E5A58">
        <w:rPr>
          <w:rFonts w:cs="Times New Roman"/>
          <w:szCs w:val="24"/>
        </w:rPr>
        <w:t>values</w:t>
      </w:r>
      <w:r w:rsidR="00DF6D03">
        <w:rPr>
          <w:rFonts w:cs="Times New Roman"/>
          <w:szCs w:val="24"/>
        </w:rPr>
        <w:t xml:space="preserve"> (</w:t>
      </w:r>
      <w:r w:rsidR="00DF6D03" w:rsidRPr="00A62D8F">
        <w:rPr>
          <w:rFonts w:cs="Times New Roman"/>
          <w:i/>
          <w:szCs w:val="24"/>
        </w:rPr>
        <w:t>STIM</w:t>
      </w:r>
      <w:r w:rsidR="00DF6D03">
        <w:rPr>
          <w:rFonts w:ascii="Courier New" w:hAnsi="Courier New" w:cs="Courier New"/>
          <w:szCs w:val="24"/>
        </w:rPr>
        <w:t xml:space="preserve"> </w:t>
      </w:r>
      <w:r w:rsidR="00DF6D03">
        <w:rPr>
          <w:rFonts w:cs="Times New Roman"/>
          <w:szCs w:val="24"/>
        </w:rPr>
        <w:t xml:space="preserve">and </w:t>
      </w:r>
      <w:r w:rsidR="00256CEC" w:rsidRPr="00A62D8F">
        <w:rPr>
          <w:rFonts w:cs="Times New Roman"/>
          <w:i/>
          <w:szCs w:val="24"/>
        </w:rPr>
        <w:t>RT</w:t>
      </w:r>
      <w:r w:rsidR="00DF6D03">
        <w:rPr>
          <w:rFonts w:cs="Times New Roman"/>
          <w:szCs w:val="24"/>
        </w:rPr>
        <w:t xml:space="preserve">) and the </w:t>
      </w:r>
      <w:r w:rsidR="008E5A58">
        <w:rPr>
          <w:rFonts w:cs="Times New Roman"/>
          <w:szCs w:val="24"/>
        </w:rPr>
        <w:t>corresponding</w:t>
      </w:r>
      <w:r w:rsidR="00DF6D03">
        <w:rPr>
          <w:rFonts w:cs="Times New Roman"/>
          <w:szCs w:val="24"/>
        </w:rPr>
        <w:t xml:space="preserve"> tags.</w:t>
      </w:r>
    </w:p>
    <w:p w14:paraId="4FE9CE83" w14:textId="77777777" w:rsidR="00DF6D03" w:rsidRPr="00DF6D03" w:rsidRDefault="00DF6D03" w:rsidP="0018096B">
      <w:pPr>
        <w:rPr>
          <w:rFonts w:cs="Times New Roman"/>
          <w:szCs w:val="24"/>
        </w:rPr>
      </w:pPr>
    </w:p>
    <w:p w14:paraId="54D20645" w14:textId="387BA5FC" w:rsidR="00DF6D03" w:rsidRPr="00D46E6A" w:rsidRDefault="00DF6D03" w:rsidP="00D46E6A">
      <w:pPr>
        <w:spacing w:after="200" w:line="276" w:lineRule="auto"/>
        <w:rPr>
          <w:b/>
        </w:rPr>
      </w:pPr>
      <w:r w:rsidRPr="00804724">
        <w:rPr>
          <w:b/>
        </w:rPr>
        <w:t>Example</w:t>
      </w:r>
      <w:r>
        <w:rPr>
          <w:b/>
        </w:rPr>
        <w:t xml:space="preserve"> </w:t>
      </w:r>
      <w:r w:rsidR="00773FAE">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A36A22">
        <w:rPr>
          <w:szCs w:val="24"/>
        </w:rPr>
        <w:t>5</w:t>
      </w:r>
      <w:r w:rsidRPr="0027619D">
        <w:rPr>
          <w:szCs w:val="24"/>
        </w:rPr>
        <w:t>.4</w:t>
      </w:r>
      <w:r>
        <w:rPr>
          <w:szCs w:val="24"/>
        </w:rPr>
        <w:t xml:space="preserve"> is:</w:t>
      </w:r>
    </w:p>
    <w:p w14:paraId="18477816" w14:textId="77777777" w:rsidR="00DF6D03" w:rsidRPr="00A62D8F" w:rsidRDefault="00DF6D03">
      <w:pPr>
        <w:ind w:left="720"/>
        <w:rPr>
          <w:rFonts w:ascii="Courier New" w:hAnsi="Courier New" w:cs="Courier New"/>
          <w:sz w:val="22"/>
        </w:rPr>
      </w:pPr>
      <w:r w:rsidRPr="00A62D8F">
        <w:rPr>
          <w:rFonts w:ascii="Courier New" w:hAnsi="Courier New" w:cs="Courier New"/>
          <w:sz w:val="22"/>
        </w:rPr>
        <w:t>fMap =</w:t>
      </w:r>
    </w:p>
    <w:p w14:paraId="08D69081"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xml: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2A72544B"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map: [1x2 struct]</w:t>
      </w:r>
    </w:p>
    <w:p w14:paraId="7F189A42" w14:textId="77777777" w:rsidR="00DF6D03" w:rsidRDefault="00DF6D03" w:rsidP="0018096B">
      <w:pPr>
        <w:rPr>
          <w:szCs w:val="24"/>
        </w:rPr>
      </w:pPr>
    </w:p>
    <w:p w14:paraId="6DE2CE16" w14:textId="770D4A2F" w:rsidR="00DF6D03" w:rsidRDefault="0070397D" w:rsidP="0018096B">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w:t>
      </w:r>
      <w:r w:rsidR="002E3822">
        <w:rPr>
          <w:szCs w:val="24"/>
        </w:rPr>
        <w:t>next two</w:t>
      </w:r>
      <w:r>
        <w:rPr>
          <w:szCs w:val="24"/>
        </w:rPr>
        <w:t xml:space="preserve"> example</w:t>
      </w:r>
      <w:r w:rsidR="00235009">
        <w:rPr>
          <w:szCs w:val="24"/>
        </w:rPr>
        <w:t>s</w:t>
      </w:r>
      <w:r>
        <w:rPr>
          <w:szCs w:val="24"/>
        </w:rPr>
        <w:t>.</w:t>
      </w:r>
    </w:p>
    <w:p w14:paraId="3109026D" w14:textId="77777777" w:rsidR="00235009" w:rsidRDefault="00235009" w:rsidP="0018096B">
      <w:pPr>
        <w:rPr>
          <w:szCs w:val="24"/>
        </w:rPr>
      </w:pPr>
    </w:p>
    <w:p w14:paraId="41AEE0BF" w14:textId="2236EE66" w:rsidR="00235009" w:rsidRDefault="00235009" w:rsidP="00A62D8F">
      <w:pPr>
        <w:rPr>
          <w:szCs w:val="24"/>
        </w:rPr>
      </w:pPr>
      <w:r w:rsidRPr="00804724">
        <w:rPr>
          <w:b/>
        </w:rPr>
        <w:t>Example</w:t>
      </w:r>
      <w:r>
        <w:rPr>
          <w:b/>
        </w:rPr>
        <w:t xml:space="preserve"> </w:t>
      </w:r>
      <w:r w:rsidR="00773FAE">
        <w:rPr>
          <w:b/>
        </w:rPr>
        <w:t>5</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FF7CF5">
        <w:rPr>
          <w:szCs w:val="24"/>
        </w:rPr>
        <w:t>5</w:t>
      </w:r>
      <w:r w:rsidRPr="00A62D8F">
        <w:rPr>
          <w:szCs w:val="24"/>
        </w:rPr>
        <w:t>.5</w:t>
      </w:r>
      <w:r w:rsidRPr="000A095E">
        <w:rPr>
          <w:szCs w:val="24"/>
        </w:rPr>
        <w:t>:</w:t>
      </w:r>
    </w:p>
    <w:p w14:paraId="6CF0CE5C" w14:textId="77777777" w:rsidR="00235009" w:rsidRDefault="00235009" w:rsidP="00235009">
      <w:pPr>
        <w:rPr>
          <w:szCs w:val="24"/>
        </w:rPr>
      </w:pPr>
    </w:p>
    <w:p w14:paraId="6D298A7E"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 xml:space="preserve">fMap.map(1) = </w:t>
      </w:r>
    </w:p>
    <w:p w14:paraId="7945980C" w14:textId="230E5568" w:rsidR="00613ED9" w:rsidRDefault="00235009" w:rsidP="00613ED9">
      <w:pPr>
        <w:ind w:left="1440"/>
        <w:rPr>
          <w:rFonts w:ascii="Courier New" w:hAnsi="Courier New" w:cs="Courier New"/>
          <w:sz w:val="22"/>
        </w:rPr>
      </w:pPr>
      <w:r w:rsidRPr="00A62D8F">
        <w:rPr>
          <w:rFonts w:ascii="Courier New" w:hAnsi="Courier New" w:cs="Courier New"/>
          <w:sz w:val="22"/>
        </w:rPr>
        <w:t>field: 'stimpos'</w:t>
      </w:r>
    </w:p>
    <w:p w14:paraId="052E3C48" w14:textId="7DE70741" w:rsidR="00235009" w:rsidRPr="00A62D8F" w:rsidRDefault="00235009" w:rsidP="00613ED9">
      <w:pPr>
        <w:ind w:left="1440"/>
        <w:rPr>
          <w:rFonts w:ascii="Courier New" w:hAnsi="Courier New" w:cs="Courier New"/>
          <w:sz w:val="22"/>
        </w:rPr>
      </w:pPr>
      <w:r w:rsidRPr="00A62D8F">
        <w:rPr>
          <w:rFonts w:ascii="Courier New" w:hAnsi="Courier New" w:cs="Courier New"/>
          <w:sz w:val="22"/>
        </w:rPr>
        <w:t>values: [1x3 struct]</w:t>
      </w:r>
    </w:p>
    <w:p w14:paraId="66F15C3A" w14:textId="77777777" w:rsidR="00235009" w:rsidRPr="00A62D8F" w:rsidRDefault="00235009" w:rsidP="00A62D8F">
      <w:pPr>
        <w:rPr>
          <w:rFonts w:ascii="Courier New" w:hAnsi="Courier New" w:cs="Courier New"/>
          <w:sz w:val="22"/>
        </w:rPr>
      </w:pPr>
    </w:p>
    <w:p w14:paraId="546C19F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fMap.map(1).values(1) =</w:t>
      </w:r>
    </w:p>
    <w:p w14:paraId="317403A6" w14:textId="5AC4AB95"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'1'</w:t>
      </w:r>
    </w:p>
    <w:p w14:paraId="447A5A9C" w14:textId="5E5AE2A4" w:rsidR="00235009" w:rsidRPr="00A62D8F" w:rsidRDefault="00235009" w:rsidP="00613ED9">
      <w:pPr>
        <w:ind w:left="1440"/>
        <w:rPr>
          <w:rFonts w:ascii="Courier New" w:hAnsi="Courier New" w:cs="Courier New"/>
          <w:sz w:val="22"/>
        </w:rPr>
      </w:pPr>
      <w:r w:rsidRPr="00A62D8F">
        <w:rPr>
          <w:rFonts w:ascii="Courier New" w:hAnsi="Courier New" w:cs="Courier New"/>
          <w:sz w:val="22"/>
        </w:rPr>
        <w:t>tags: {'</w:t>
      </w:r>
      <w:r w:rsidR="00C8666F" w:rsidRPr="00A62D8F">
        <w:rPr>
          <w:rFonts w:ascii="Courier New" w:hAnsi="Courier New" w:cs="Courier New"/>
          <w:sz w:val="22"/>
        </w:rPr>
        <w:t>Item/2D shape/Eclipse/Circle</w:t>
      </w:r>
      <w:r w:rsidRPr="00A62D8F">
        <w:rPr>
          <w:rFonts w:ascii="Courier New" w:hAnsi="Courier New" w:cs="Courier New"/>
          <w:sz w:val="22"/>
        </w:rPr>
        <w:t>'</w:t>
      </w:r>
      <w:r w:rsidR="001374B3">
        <w:rPr>
          <w:rFonts w:ascii="Courier New" w:hAnsi="Courier New" w:cs="Courier New"/>
          <w:sz w:val="22"/>
        </w:rPr>
        <w:t>, '</w:t>
      </w:r>
      <w:r w:rsidR="00164F0E" w:rsidRPr="00A62D8F">
        <w:rPr>
          <w:rFonts w:ascii="Courier New" w:hAnsi="Courier New" w:cs="Courier New"/>
          <w:sz w:val="22"/>
        </w:rPr>
        <w:t xml:space="preserve">Event/Description/Display of circle on left side of screen'} </w:t>
      </w:r>
      <w:r w:rsidRPr="00A62D8F">
        <w:rPr>
          <w:rFonts w:ascii="Courier New" w:hAnsi="Courier New" w:cs="Courier New"/>
          <w:sz w:val="22"/>
        </w:rPr>
        <w:t xml:space="preserve"> </w:t>
      </w:r>
    </w:p>
    <w:p w14:paraId="24F2F6EE" w14:textId="77777777" w:rsidR="00235009" w:rsidRPr="00A62D8F" w:rsidRDefault="00235009" w:rsidP="00235009">
      <w:pPr>
        <w:ind w:left="720"/>
        <w:rPr>
          <w:rFonts w:ascii="Courier New" w:hAnsi="Courier New" w:cs="Courier New"/>
          <w:sz w:val="22"/>
        </w:rPr>
      </w:pPr>
    </w:p>
    <w:p w14:paraId="17F7BD4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fMap.map(1).values(2) =</w:t>
      </w:r>
    </w:p>
    <w:p w14:paraId="16257589" w14:textId="155A65CB"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'2'</w:t>
      </w:r>
    </w:p>
    <w:p w14:paraId="3B050AF0" w14:textId="60CA5897"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164F0E" w:rsidRPr="00A62D8F">
        <w:rPr>
          <w:rFonts w:ascii="Courier New" w:hAnsi="Courier New" w:cs="Courier New"/>
          <w:sz w:val="22"/>
        </w:rPr>
        <w:t>Event/Description/Display of circle in the center of the screen</w:t>
      </w:r>
      <w:r w:rsidRPr="00A62D8F">
        <w:rPr>
          <w:rFonts w:ascii="Courier New" w:hAnsi="Courier New" w:cs="Courier New"/>
          <w:sz w:val="22"/>
        </w:rPr>
        <w:t>'</w:t>
      </w:r>
      <w:r w:rsidR="00405BEA">
        <w:rPr>
          <w:rFonts w:ascii="Courier New" w:hAnsi="Courier New" w:cs="Courier New"/>
          <w:sz w:val="22"/>
        </w:rPr>
        <w:t>}</w:t>
      </w:r>
    </w:p>
    <w:p w14:paraId="4B817247" w14:textId="77777777" w:rsidR="00235009" w:rsidRPr="00A62D8F" w:rsidRDefault="00235009" w:rsidP="00613ED9">
      <w:pPr>
        <w:ind w:left="1440"/>
        <w:rPr>
          <w:rFonts w:ascii="Courier New" w:hAnsi="Courier New" w:cs="Courier New"/>
          <w:sz w:val="22"/>
        </w:rPr>
      </w:pPr>
    </w:p>
    <w:p w14:paraId="4009E682"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fMap.map(1).values(3) =</w:t>
      </w:r>
    </w:p>
    <w:p w14:paraId="735BD0B5" w14:textId="22092921"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'3'</w:t>
      </w:r>
    </w:p>
    <w:p w14:paraId="24629EBA" w14:textId="527B5720"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BB10D6" w:rsidRPr="00A62D8F">
        <w:rPr>
          <w:rFonts w:ascii="Courier New" w:hAnsi="Courier New" w:cs="Courier New"/>
          <w:sz w:val="22"/>
        </w:rPr>
        <w:t>Event/Description/Display</w:t>
      </w:r>
      <w:r w:rsidR="003C0559" w:rsidRPr="00A62D8F">
        <w:rPr>
          <w:rFonts w:ascii="Courier New" w:hAnsi="Courier New" w:cs="Courier New"/>
          <w:sz w:val="22"/>
        </w:rPr>
        <w:t xml:space="preserve"> of circle on right side of </w:t>
      </w:r>
      <w:r w:rsidR="00BB10D6" w:rsidRPr="00A62D8F">
        <w:rPr>
          <w:rFonts w:ascii="Courier New" w:hAnsi="Courier New" w:cs="Courier New"/>
          <w:sz w:val="22"/>
        </w:rPr>
        <w:t>screen</w:t>
      </w:r>
      <w:r w:rsidRPr="00A62D8F">
        <w:rPr>
          <w:rFonts w:ascii="Courier New" w:hAnsi="Courier New" w:cs="Courier New"/>
          <w:sz w:val="22"/>
        </w:rPr>
        <w:t>'</w:t>
      </w:r>
      <w:r w:rsidR="00405BEA">
        <w:rPr>
          <w:rFonts w:ascii="Courier New" w:hAnsi="Courier New" w:cs="Courier New"/>
          <w:sz w:val="22"/>
        </w:rPr>
        <w:t>}</w:t>
      </w:r>
    </w:p>
    <w:p w14:paraId="766FF97E" w14:textId="77777777" w:rsidR="00235009" w:rsidRPr="001D2940" w:rsidRDefault="00235009" w:rsidP="00613ED9">
      <w:pPr>
        <w:ind w:left="1440"/>
        <w:rPr>
          <w:rFonts w:ascii="Courier New" w:hAnsi="Courier New" w:cs="Courier New"/>
          <w:sz w:val="20"/>
          <w:szCs w:val="20"/>
        </w:rPr>
      </w:pPr>
    </w:p>
    <w:p w14:paraId="40C35241" w14:textId="65FB29A3" w:rsidR="00B671A9" w:rsidRDefault="00B671A9" w:rsidP="0018096B">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20376EA4" w14:textId="77777777" w:rsidR="00B671A9" w:rsidRDefault="00B671A9" w:rsidP="0018096B">
      <w:pPr>
        <w:rPr>
          <w:rFonts w:cs="Times New Roman"/>
          <w:szCs w:val="24"/>
        </w:rPr>
      </w:pPr>
    </w:p>
    <w:p w14:paraId="099C5A0E" w14:textId="77777777" w:rsidR="00B671A9" w:rsidRPr="00A62D8F" w:rsidRDefault="00B671A9" w:rsidP="00B671A9">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4E3781B5" w14:textId="6A03F26E"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field: 'type'</w:t>
      </w:r>
    </w:p>
    <w:p w14:paraId="4277E68E" w14:textId="06CC6F46"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values: [1x2 struct]</w:t>
      </w:r>
    </w:p>
    <w:p w14:paraId="0CD49B59" w14:textId="77777777" w:rsidR="00B671A9" w:rsidRDefault="00B671A9" w:rsidP="0018096B">
      <w:pPr>
        <w:rPr>
          <w:rFonts w:cs="Times New Roman"/>
          <w:szCs w:val="24"/>
        </w:rPr>
      </w:pPr>
    </w:p>
    <w:p w14:paraId="53585CEE" w14:textId="6DB5561E" w:rsidR="0018096B" w:rsidRDefault="00317A0C" w:rsidP="00060D52">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0030038F">
        <w:rPr>
          <w:i/>
          <w:szCs w:val="24"/>
        </w:rPr>
        <w:t>HEDTools</w:t>
      </w:r>
      <w:r w:rsidRPr="00DC6156">
        <w:rPr>
          <w:i/>
          <w:szCs w:val="24"/>
        </w:rPr>
        <w:t xml:space="preserve"> </w:t>
      </w:r>
      <w:r>
        <w:rPr>
          <w:szCs w:val="24"/>
        </w:rPr>
        <w:t xml:space="preserve">represents a field map by a </w:t>
      </w:r>
      <w:r w:rsidRPr="00A62D8F">
        <w:rPr>
          <w:rFonts w:cs="Times New Roman"/>
          <w:i/>
          <w:szCs w:val="24"/>
        </w:rPr>
        <w:t>fieldMap</w:t>
      </w:r>
      <w:r>
        <w:rPr>
          <w:szCs w:val="24"/>
        </w:rPr>
        <w:t xml:space="preserve"> object.</w:t>
      </w:r>
    </w:p>
    <w:p w14:paraId="7FF1E7C1" w14:textId="77777777" w:rsidR="00317A0C" w:rsidRDefault="00317A0C" w:rsidP="00060D52">
      <w:pPr>
        <w:jc w:val="both"/>
        <w:rPr>
          <w:rFonts w:ascii="Courier New" w:hAnsi="Courier New" w:cs="Courier New"/>
          <w:sz w:val="22"/>
        </w:rPr>
      </w:pPr>
    </w:p>
    <w:p w14:paraId="610B705D" w14:textId="76776750" w:rsidR="0075760A" w:rsidRDefault="0075760A" w:rsidP="00060D52">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sidR="00621F45">
        <w:rPr>
          <w:i/>
        </w:rPr>
        <w:t>HEDTools</w:t>
      </w:r>
      <w:r w:rsidR="001F106A">
        <w:t xml:space="preserve"> </w:t>
      </w:r>
      <w:r w:rsidR="001F106A" w:rsidRPr="0027619D">
        <w:t xml:space="preserve">represents </w:t>
      </w:r>
      <w:r w:rsidR="001F106A" w:rsidRPr="0027619D">
        <w:rPr>
          <w:rFonts w:cs="Times New Roman"/>
          <w:szCs w:val="24"/>
        </w:rPr>
        <w:t>t</w:t>
      </w:r>
      <w:r w:rsidR="00DC6156" w:rsidRPr="0027619D">
        <w:rPr>
          <w:rFonts w:cs="Times New Roman"/>
          <w:szCs w:val="24"/>
        </w:rPr>
        <w:t>ag maps</w:t>
      </w:r>
      <w:r w:rsidR="00DC6156">
        <w:rPr>
          <w:rFonts w:cs="Times New Roman"/>
          <w:szCs w:val="24"/>
        </w:rPr>
        <w:t xml:space="preserve"> by a MATLAB structure that has </w:t>
      </w:r>
      <w:r w:rsidR="00DC6156">
        <w:t>two</w:t>
      </w:r>
      <w:r w:rsidR="00DC6156" w:rsidRPr="00051893">
        <w:rPr>
          <w:szCs w:val="24"/>
        </w:rPr>
        <w:t xml:space="preserve"> fields</w:t>
      </w:r>
      <w:r w:rsidR="00DC6156">
        <w:rPr>
          <w:szCs w:val="24"/>
        </w:rPr>
        <w:t xml:space="preserve"> (</w:t>
      </w:r>
      <w:r w:rsidR="00DC6156" w:rsidRPr="00A62D8F">
        <w:rPr>
          <w:rFonts w:cs="Times New Roman"/>
          <w:i/>
          <w:szCs w:val="24"/>
        </w:rPr>
        <w:t>.field</w:t>
      </w:r>
      <w:r w:rsidR="00DC6156" w:rsidRPr="00051893">
        <w:rPr>
          <w:szCs w:val="24"/>
        </w:rPr>
        <w:t xml:space="preserve">, and </w:t>
      </w:r>
      <w:r w:rsidR="00DC6156" w:rsidRPr="00A62D8F">
        <w:rPr>
          <w:rFonts w:cs="Times New Roman"/>
          <w:i/>
          <w:szCs w:val="24"/>
        </w:rPr>
        <w:t>.values</w:t>
      </w:r>
      <w:r w:rsidR="00DC6156">
        <w:rPr>
          <w:szCs w:val="24"/>
        </w:rPr>
        <w:t xml:space="preserve">) at the top level. </w:t>
      </w:r>
      <w:r w:rsidR="00DC6156">
        <w:rPr>
          <w:rFonts w:cs="Times New Roman"/>
          <w:szCs w:val="24"/>
        </w:rPr>
        <w:t xml:space="preserve">The </w:t>
      </w:r>
      <w:r w:rsidR="00DC6156" w:rsidRPr="00A62D8F">
        <w:rPr>
          <w:rFonts w:cs="Times New Roman"/>
          <w:i/>
          <w:szCs w:val="24"/>
        </w:rPr>
        <w:t>.values</w:t>
      </w:r>
      <w:r w:rsidR="00DC6156">
        <w:rPr>
          <w:rFonts w:cs="Times New Roman"/>
          <w:szCs w:val="24"/>
        </w:rPr>
        <w:t xml:space="preserve"> field contains a structure with </w:t>
      </w:r>
      <w:r w:rsidR="002970BA">
        <w:rPr>
          <w:rFonts w:cs="Times New Roman"/>
          <w:szCs w:val="24"/>
        </w:rPr>
        <w:t xml:space="preserve">two </w:t>
      </w:r>
      <w:r w:rsidR="00DC6156">
        <w:rPr>
          <w:rFonts w:cs="Times New Roman"/>
          <w:szCs w:val="24"/>
        </w:rPr>
        <w:t>fields (</w:t>
      </w:r>
      <w:r w:rsidR="00DC6156" w:rsidRPr="00A62D8F">
        <w:rPr>
          <w:rFonts w:cs="Times New Roman"/>
          <w:i/>
          <w:szCs w:val="24"/>
        </w:rPr>
        <w:t>.</w:t>
      </w:r>
      <w:r w:rsidR="002970BA" w:rsidRPr="00A62D8F">
        <w:rPr>
          <w:rFonts w:cs="Times New Roman"/>
          <w:i/>
          <w:szCs w:val="24"/>
        </w:rPr>
        <w:t>code</w:t>
      </w:r>
      <w:r w:rsidR="00354B2D">
        <w:rPr>
          <w:szCs w:val="24"/>
        </w:rPr>
        <w:t xml:space="preserve"> </w:t>
      </w:r>
      <w:r w:rsidR="00DC6156">
        <w:rPr>
          <w:szCs w:val="24"/>
        </w:rPr>
        <w:t xml:space="preserve">and </w:t>
      </w:r>
      <w:r w:rsidR="00DC6156" w:rsidRPr="00A62D8F">
        <w:rPr>
          <w:rFonts w:cs="Times New Roman"/>
          <w:i/>
          <w:szCs w:val="24"/>
        </w:rPr>
        <w:t>.tags</w:t>
      </w:r>
      <w:r w:rsidR="00DC6156">
        <w:rPr>
          <w:rFonts w:cs="Times New Roman"/>
          <w:szCs w:val="24"/>
        </w:rPr>
        <w:t xml:space="preserve">). </w:t>
      </w:r>
    </w:p>
    <w:p w14:paraId="588D5BC8"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0EE296D9" w14:textId="79816D8A" w:rsidR="0018096B" w:rsidRDefault="00773FAE" w:rsidP="0018096B">
      <w:pPr>
        <w:pStyle w:val="Heading2"/>
      </w:pPr>
      <w:bookmarkStart w:id="60" w:name="_Toc456363108"/>
      <w:r>
        <w:lastRenderedPageBreak/>
        <w:t>5</w:t>
      </w:r>
      <w:r w:rsidR="0018096B">
        <w:t>.4 Representing tag</w:t>
      </w:r>
      <w:r w:rsidR="000C0BDE">
        <w:t xml:space="preserve"> map</w:t>
      </w:r>
      <w:r w:rsidR="0018096B">
        <w:t>s as a JSON string</w:t>
      </w:r>
      <w:bookmarkEnd w:id="60"/>
    </w:p>
    <w:p w14:paraId="25C1CE5D" w14:textId="36DEEFF5" w:rsidR="0018096B" w:rsidRDefault="0018096B" w:rsidP="00060D52">
      <w:pPr>
        <w:jc w:val="both"/>
      </w:pPr>
      <w:r>
        <w:t xml:space="preserve">JSON (JavaScript Object Notation) is a compact, self-annotating data format that allows objects to be marshaled as strings for passing across network connections. Each JSON library converts a JSON string into a different native format. JSON </w:t>
      </w:r>
      <w:r w:rsidR="008664E6">
        <w:t xml:space="preserve">is </w:t>
      </w:r>
      <w:r w:rsidR="001F106A">
        <w:t>light</w:t>
      </w:r>
      <w:r>
        <w:t xml:space="preserve">-weight </w:t>
      </w:r>
      <w:r w:rsidR="008664E6">
        <w:t>representation</w:t>
      </w:r>
      <w:r>
        <w:t xml:space="preserve"> used for passing tag information between MATLAB and Java. </w:t>
      </w:r>
      <w:r w:rsidR="00DC6156">
        <w:t>T</w:t>
      </w:r>
      <w:r>
        <w:t>he jsonlab MATLAB library [2]</w:t>
      </w:r>
      <w:r w:rsidR="00DC6156">
        <w:t xml:space="preserve"> can</w:t>
      </w:r>
      <w:r>
        <w:t xml:space="preserve"> translate between JSON strings and MATLAB structures. </w:t>
      </w:r>
      <w:r w:rsidR="00DC6156">
        <w:t xml:space="preserve">Our JSON representation of </w:t>
      </w:r>
      <w:r w:rsidR="00DC6156" w:rsidRPr="0027619D">
        <w:t>field maps and tag maps</w:t>
      </w:r>
      <w:r w:rsidR="00DC6156">
        <w:t xml:space="preserve"> is the jsonlab translation of the structures described in the previous section.</w:t>
      </w:r>
    </w:p>
    <w:p w14:paraId="17167CDC" w14:textId="77777777" w:rsidR="00207FE6" w:rsidRDefault="00207FE6" w:rsidP="00060D52">
      <w:pPr>
        <w:jc w:val="both"/>
      </w:pPr>
    </w:p>
    <w:p w14:paraId="54C0CACE" w14:textId="7712B9C8" w:rsidR="0018096B" w:rsidRDefault="00207FE6" w:rsidP="00060D52">
      <w:pPr>
        <w:jc w:val="both"/>
      </w:pPr>
      <w:r>
        <w:t xml:space="preserve">The tags associated with </w:t>
      </w:r>
      <w:r w:rsidR="00820AAC">
        <w:t>each</w:t>
      </w:r>
      <w:r>
        <w:t xml:space="preserve"> event are represented by</w:t>
      </w:r>
      <w:r w:rsidR="00820AAC">
        <w:t xml:space="preserve"> a</w:t>
      </w:r>
      <w:r>
        <w:t xml:space="preserve"> 2D array of strings. An array with a single tag is considered a</w:t>
      </w:r>
      <w:r w:rsidR="00262207">
        <w:t>n</w:t>
      </w:r>
      <w:r>
        <w:t xml:space="preserve"> event-level tag, while an array with multiple tags defines a tag group. In </w:t>
      </w:r>
      <w:r w:rsidRPr="00A62D8F">
        <w:t xml:space="preserve">Example </w:t>
      </w:r>
      <w:r w:rsidR="00371EBA">
        <w:t>5</w:t>
      </w:r>
      <w:r w:rsidRPr="00A62D8F">
        <w:t>.7</w:t>
      </w:r>
      <w:r w:rsidRPr="001F106A">
        <w:rPr>
          <w:i/>
        </w:rPr>
        <w:t>,</w:t>
      </w:r>
      <w:r>
        <w:t xml:space="preserve"> the </w:t>
      </w:r>
      <w:r w:rsidR="00A1450D">
        <w:t xml:space="preserve">second </w:t>
      </w:r>
      <w:r>
        <w:t>event listed has two tag groups, and the rest are event-level tags.</w:t>
      </w:r>
      <w:r w:rsidR="000C0BDE">
        <w:t xml:space="preserve"> When using this JSON format to represent tagged events, the </w:t>
      </w:r>
      <w:r w:rsidR="007C5B48">
        <w:t>taggin</w:t>
      </w:r>
      <w:r w:rsidR="00573E2E">
        <w:t>g</w:t>
      </w:r>
      <w:r w:rsidR="007C5B48">
        <w:t xml:space="preserve"> </w:t>
      </w:r>
      <w:r w:rsidR="000C0BDE">
        <w:t>GUI expects the corresponding tag hierarchy in XML as described above.</w:t>
      </w:r>
    </w:p>
    <w:p w14:paraId="0331143C" w14:textId="77777777" w:rsidR="0018096B" w:rsidRDefault="00DC6156" w:rsidP="0018096B">
      <w:pPr>
        <w:rPr>
          <w:rFonts w:ascii="Courier New" w:hAnsi="Courier New" w:cs="Courier New"/>
          <w:sz w:val="22"/>
        </w:rPr>
      </w:pPr>
      <w:r>
        <w:rPr>
          <w:rFonts w:ascii="Courier New" w:hAnsi="Courier New" w:cs="Courier New"/>
          <w:sz w:val="22"/>
        </w:rPr>
        <w:t xml:space="preserve">   </w:t>
      </w:r>
    </w:p>
    <w:p w14:paraId="0CE1FBA5" w14:textId="39C66815" w:rsidR="0018096B" w:rsidRDefault="0018096B" w:rsidP="0018096B">
      <w:r w:rsidRPr="00804724">
        <w:rPr>
          <w:b/>
        </w:rPr>
        <w:t>Example</w:t>
      </w:r>
      <w:r>
        <w:rPr>
          <w:b/>
        </w:rPr>
        <w:t xml:space="preserve"> </w:t>
      </w:r>
      <w:r w:rsidR="00773FAE">
        <w:rPr>
          <w:b/>
        </w:rPr>
        <w:t>5</w:t>
      </w:r>
      <w:r>
        <w:rPr>
          <w:b/>
        </w:rPr>
        <w:t>.</w:t>
      </w:r>
      <w:r w:rsidR="00DC6156">
        <w:rPr>
          <w:b/>
        </w:rPr>
        <w:t>7</w:t>
      </w:r>
      <w:r w:rsidRPr="00804724">
        <w:rPr>
          <w:b/>
        </w:rPr>
        <w:t>:</w:t>
      </w:r>
      <w:r>
        <w:t xml:space="preserve"> JSON representation of </w:t>
      </w:r>
      <w:r w:rsidR="00816063">
        <w:t>events with tags and tag groups</w:t>
      </w:r>
      <w:r>
        <w:t xml:space="preserve">: </w:t>
      </w:r>
    </w:p>
    <w:p w14:paraId="547FA51C" w14:textId="77777777" w:rsidR="0018096B" w:rsidRDefault="0018096B" w:rsidP="0018096B">
      <w:pPr>
        <w:rPr>
          <w:rFonts w:ascii="Courier New" w:hAnsi="Courier New" w:cs="Courier New"/>
          <w:sz w:val="22"/>
        </w:rPr>
      </w:pPr>
      <w:r>
        <w:rPr>
          <w:rFonts w:ascii="Courier New" w:hAnsi="Courier New" w:cs="Courier New"/>
          <w:sz w:val="22"/>
        </w:rPr>
        <w:t xml:space="preserve"> </w:t>
      </w:r>
    </w:p>
    <w:p w14:paraId="3FEE0E89"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w:t>
      </w:r>
    </w:p>
    <w:p w14:paraId="2AB0737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E4B547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"1111",</w:t>
      </w:r>
    </w:p>
    <w:p w14:paraId="3AF3E25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3940367F" w14:textId="56C2F4E2"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2"],</w:t>
      </w:r>
    </w:p>
    <w:p w14:paraId="6F7773C3" w14:textId="052F8B3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2's description"],</w:t>
      </w:r>
    </w:p>
    <w:p w14:paraId="54A0E092" w14:textId="6F955D1C"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name/Vehicle | Perturbation | Left | Offset"]</w:t>
      </w:r>
    </w:p>
    <w:p w14:paraId="3AD42E0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78F7DA4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577EA88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114BDF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"1123",</w:t>
      </w:r>
    </w:p>
    <w:p w14:paraId="03C905BA"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51ED653E" w14:textId="43817A8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1"],</w:t>
      </w:r>
    </w:p>
    <w:p w14:paraId="1B51EFF7" w14:textId="6A1136A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name/Environmental | MissionBoundary | DataCollection | Onset"],</w:t>
      </w:r>
    </w:p>
    <w:p w14:paraId="316F948C" w14:textId="5E4A69F9"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1's description"],</w:t>
      </w:r>
    </w:p>
    <w:p w14:paraId="20A29315" w14:textId="40CEE221"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Sensory presentation/Taste"],</w:t>
      </w:r>
    </w:p>
    <w:p w14:paraId="17F1466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1E26929F" w14:textId="53C693E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Item/Object/Person/Pedestrian",</w:t>
      </w:r>
    </w:p>
    <w:p w14:paraId="48D38FE3" w14:textId="12F047C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Item/Object/Person/Mother-child",</w:t>
      </w:r>
    </w:p>
    <w:p w14:paraId="7743E528" w14:textId="778F66F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Item/Object/Food"</w:t>
      </w:r>
    </w:p>
    <w:p w14:paraId="02BB2CB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61B01637" w14:textId="2D76CD2F"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Item/3D shape/Sphere"],</w:t>
      </w:r>
    </w:p>
    <w:p w14:paraId="3B5127B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36E030E" w14:textId="3C3B75B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Item/Object/Animal",</w:t>
      </w:r>
    </w:p>
    <w:p w14:paraId="1E780CED" w14:textId="67DC0F45"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Item/Object/Building"</w:t>
      </w:r>
    </w:p>
    <w:p w14:paraId="7E94959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253BDC96"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048A1D6B" w14:textId="77777777" w:rsidR="00A942A9" w:rsidRPr="00A62D8F" w:rsidRDefault="00A942A9" w:rsidP="00A62D8F">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1974AD1" w14:textId="77777777" w:rsidR="00272AD1" w:rsidRPr="00A62D8F" w:rsidRDefault="00A942A9" w:rsidP="0018096B">
      <w:pPr>
        <w:rPr>
          <w:rFonts w:ascii="Courier New" w:hAnsi="Courier New" w:cs="Courier New"/>
          <w:sz w:val="22"/>
          <w:szCs w:val="20"/>
        </w:rPr>
      </w:pPr>
      <w:r w:rsidRPr="00A62D8F">
        <w:rPr>
          <w:rFonts w:ascii="Courier New" w:hAnsi="Courier New" w:cs="Courier New"/>
          <w:sz w:val="22"/>
          <w:szCs w:val="20"/>
        </w:rPr>
        <w:t>]</w:t>
      </w:r>
      <w:r w:rsidRPr="00A62D8F" w:rsidDel="00A942A9">
        <w:rPr>
          <w:rFonts w:ascii="Courier New" w:hAnsi="Courier New" w:cs="Courier New"/>
          <w:sz w:val="22"/>
          <w:szCs w:val="20"/>
        </w:rPr>
        <w:t xml:space="preserve"> </w:t>
      </w:r>
    </w:p>
    <w:p w14:paraId="23447C8A" w14:textId="77777777" w:rsidR="0018096B" w:rsidRPr="0099532C" w:rsidRDefault="0018096B" w:rsidP="0018096B">
      <w:pPr>
        <w:rPr>
          <w:rFonts w:ascii="Courier New" w:hAnsi="Courier New" w:cs="Courier New"/>
          <w:sz w:val="22"/>
        </w:rPr>
      </w:pPr>
    </w:p>
    <w:p w14:paraId="156A709C" w14:textId="41CF5E84" w:rsidR="0018096B" w:rsidRDefault="0018096B" w:rsidP="00060D52">
      <w:pPr>
        <w:jc w:val="both"/>
      </w:pPr>
      <w:r>
        <w:t xml:space="preserve">We use two </w:t>
      </w:r>
      <w:r w:rsidRPr="00D02BC9">
        <w:rPr>
          <w:rFonts w:cs="Times New Roman"/>
        </w:rPr>
        <w:t>jsonlab</w:t>
      </w:r>
      <w:r>
        <w:t xml:space="preserve"> functions: </w:t>
      </w:r>
      <w:r w:rsidRPr="00A62D8F">
        <w:rPr>
          <w:rFonts w:cs="Times New Roman"/>
          <w:i/>
          <w:sz w:val="22"/>
        </w:rPr>
        <w:t>loadjson</w:t>
      </w:r>
      <w:r>
        <w:t xml:space="preserve"> </w:t>
      </w:r>
      <w:r w:rsidR="008E5A58">
        <w:t xml:space="preserve">and </w:t>
      </w:r>
      <w:r w:rsidR="008E5A58" w:rsidRPr="00A62D8F">
        <w:rPr>
          <w:rFonts w:cs="Times New Roman"/>
          <w:i/>
          <w:sz w:val="22"/>
        </w:rPr>
        <w:t>savejson</w:t>
      </w:r>
      <w:r w:rsidR="008E5A58">
        <w:t xml:space="preserve">. The </w:t>
      </w:r>
      <w:r w:rsidR="0080607E" w:rsidRPr="00A62D8F">
        <w:rPr>
          <w:rFonts w:cs="Times New Roman"/>
          <w:i/>
          <w:sz w:val="22"/>
        </w:rPr>
        <w:t>loadjson</w:t>
      </w:r>
      <w:r w:rsidR="0080607E">
        <w:t xml:space="preserve"> </w:t>
      </w:r>
      <w:r>
        <w:t xml:space="preserve">function converts the JSON string to the MATLAB structure described in </w:t>
      </w:r>
      <w:r w:rsidR="00E27383">
        <w:t xml:space="preserve">example </w:t>
      </w:r>
      <w:r w:rsidR="000952BA">
        <w:t>5</w:t>
      </w:r>
      <w:r w:rsidR="00E27383">
        <w:t>.4</w:t>
      </w:r>
      <w:r>
        <w:t xml:space="preserve">. The </w:t>
      </w:r>
      <w:r w:rsidRPr="00A62D8F">
        <w:rPr>
          <w:rFonts w:cs="Times New Roman"/>
          <w:i/>
          <w:sz w:val="22"/>
        </w:rPr>
        <w:t>savejson</w:t>
      </w:r>
      <w:r>
        <w:t xml:space="preserve"> </w:t>
      </w:r>
      <w:r w:rsidR="0080607E">
        <w:t xml:space="preserve">function </w:t>
      </w:r>
      <w:r>
        <w:t>converts the MATLAB structure to JSON.</w:t>
      </w:r>
    </w:p>
    <w:p w14:paraId="2F6EC62C" w14:textId="77777777" w:rsidR="0018096B" w:rsidRDefault="0018096B" w:rsidP="0018096B"/>
    <w:p w14:paraId="47B553FC" w14:textId="77777777" w:rsidR="0018096B" w:rsidRPr="00A62D8F" w:rsidRDefault="0018096B" w:rsidP="0018096B">
      <w:pPr>
        <w:rPr>
          <w:rFonts w:ascii="Courier New" w:hAnsi="Courier New" w:cs="Courier New"/>
          <w:sz w:val="22"/>
          <w:szCs w:val="20"/>
        </w:rPr>
      </w:pPr>
      <w:r w:rsidRPr="00A62D8F">
        <w:rPr>
          <w:sz w:val="28"/>
        </w:rPr>
        <w:t xml:space="preserve">        </w:t>
      </w:r>
      <w:r w:rsidRPr="00A62D8F">
        <w:rPr>
          <w:rFonts w:ascii="Courier New" w:hAnsi="Courier New" w:cs="Courier New"/>
          <w:sz w:val="22"/>
          <w:szCs w:val="20"/>
        </w:rPr>
        <w:t>jStruct = savejson('', jString);</w:t>
      </w:r>
    </w:p>
    <w:p w14:paraId="1263C7C3" w14:textId="77777777" w:rsidR="0018096B" w:rsidRPr="00A62D8F" w:rsidRDefault="0018096B" w:rsidP="0018096B">
      <w:pPr>
        <w:rPr>
          <w:rFonts w:ascii="Courier New" w:hAnsi="Courier New" w:cs="Courier New"/>
          <w:sz w:val="22"/>
          <w:szCs w:val="20"/>
        </w:rPr>
      </w:pPr>
      <w:r w:rsidRPr="00A62D8F">
        <w:rPr>
          <w:sz w:val="22"/>
          <w:szCs w:val="20"/>
        </w:rPr>
        <w:lastRenderedPageBreak/>
        <w:t xml:space="preserve">          </w:t>
      </w:r>
      <w:r w:rsidRPr="00A62D8F">
        <w:rPr>
          <w:rFonts w:ascii="Courier New" w:hAnsi="Courier New" w:cs="Courier New"/>
          <w:sz w:val="22"/>
          <w:szCs w:val="20"/>
        </w:rPr>
        <w:t>jString = loadjson(jStruct);</w:t>
      </w:r>
    </w:p>
    <w:p w14:paraId="18F335D2" w14:textId="77777777" w:rsidR="00D65460" w:rsidRDefault="00D65460" w:rsidP="0018096B">
      <w:pPr>
        <w:rPr>
          <w:rFonts w:ascii="Courier New" w:hAnsi="Courier New" w:cs="Courier New"/>
          <w:sz w:val="20"/>
          <w:szCs w:val="20"/>
        </w:rPr>
      </w:pPr>
    </w:p>
    <w:p w14:paraId="3543CC13"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56472AF" w14:textId="3C4FFB2F" w:rsidR="00D65460" w:rsidRDefault="00773FAE" w:rsidP="00D65460">
      <w:pPr>
        <w:pStyle w:val="Heading2"/>
      </w:pPr>
      <w:bookmarkStart w:id="61" w:name="_Toc456363109"/>
      <w:r>
        <w:lastRenderedPageBreak/>
        <w:t>5</w:t>
      </w:r>
      <w:r w:rsidR="00D65460">
        <w:t>.5 Representing tag maps as tab-delimited text</w:t>
      </w:r>
      <w:bookmarkEnd w:id="61"/>
    </w:p>
    <w:p w14:paraId="399082A9" w14:textId="3A87F02B" w:rsidR="00F5239A" w:rsidRDefault="00F5239A" w:rsidP="00060D52">
      <w:pPr>
        <w:jc w:val="both"/>
      </w:pPr>
      <w:r>
        <w:t xml:space="preserve">In a typical experiment, researchers often organize their events in a spreadsheet and an XML representation is not convenient or understandable. </w:t>
      </w:r>
      <w:r w:rsidR="00B157AD">
        <w:rPr>
          <w:i/>
        </w:rPr>
        <w:t>HEDTools</w:t>
      </w:r>
      <w:r>
        <w:t xml:space="preserve"> supports loading of events and their annotations in a tab-delimited text format</w:t>
      </w:r>
      <w:r w:rsidR="00A55CBB">
        <w:t xml:space="preserve"> into </w:t>
      </w:r>
      <w:r w:rsidR="00A55CBB" w:rsidRPr="0027619D">
        <w:rPr>
          <w:i/>
        </w:rPr>
        <w:t>a tag map</w:t>
      </w:r>
      <w:r w:rsidR="00A55CBB">
        <w:t xml:space="preserve"> </w:t>
      </w:r>
      <w:r w:rsidR="009F01D6">
        <w:t>shown</w:t>
      </w:r>
      <w:r w:rsidR="00773FAE">
        <w:t xml:space="preserve"> in </w:t>
      </w:r>
      <w:r w:rsidR="00CC6C3F">
        <w:t xml:space="preserve">example </w:t>
      </w:r>
      <w:r w:rsidR="00773FAE">
        <w:t>5</w:t>
      </w:r>
      <w:r w:rsidR="00926FBB">
        <w:t xml:space="preserve">.8 </w:t>
      </w:r>
      <w:r>
        <w:t>for this purpose.</w:t>
      </w:r>
      <w:r w:rsidR="00C90A42">
        <w:t xml:space="preserve"> Each row or line of the file represents an event, with the event code or event latency in particular columns and tags optionally in other columns.</w:t>
      </w:r>
      <w:r>
        <w:t xml:space="preserve"> </w:t>
      </w:r>
    </w:p>
    <w:p w14:paraId="77F15420" w14:textId="77777777" w:rsidR="00F5239A" w:rsidRDefault="00F5239A" w:rsidP="00060D52">
      <w:pPr>
        <w:jc w:val="both"/>
      </w:pPr>
    </w:p>
    <w:p w14:paraId="00353B73" w14:textId="2A6B2CFA" w:rsidR="001436B1" w:rsidRDefault="00F5239A" w:rsidP="00060D52">
      <w:pPr>
        <w:jc w:val="both"/>
      </w:pPr>
      <w:r>
        <w:t xml:space="preserve">Within the tag columns, tags appear as text strings separated by commas. Define a tag group by placing parentheses around a comma-separated list of tags. </w:t>
      </w:r>
      <w:r w:rsidR="00773FAE">
        <w:t>Example 5</w:t>
      </w:r>
      <w:r w:rsidR="00B31F0B" w:rsidRPr="00A62D8F">
        <w:t>.8</w:t>
      </w:r>
      <w:r>
        <w:t xml:space="preserve"> shows an example with three events (</w:t>
      </w:r>
      <w:r w:rsidR="008664E6">
        <w:t>with</w:t>
      </w:r>
      <w:r>
        <w:t xml:space="preserve"> lines wrapped to fit). The event codes are 1111, 1121, and</w:t>
      </w:r>
      <w:r w:rsidR="002503FE">
        <w:t xml:space="preserve"> 1112, respectively. </w:t>
      </w:r>
      <w:r>
        <w:t>Event code 1111 indicates the start of a perturbation of a car to the left in a driving experiment.</w:t>
      </w:r>
    </w:p>
    <w:p w14:paraId="7E0771D4" w14:textId="77777777" w:rsidR="00D65460" w:rsidRDefault="00D65460" w:rsidP="00D65460"/>
    <w:p w14:paraId="7EA6D596" w14:textId="11514A33" w:rsidR="00E43BE6" w:rsidRDefault="00E43BE6" w:rsidP="00A62D8F">
      <w:r w:rsidRPr="00804724">
        <w:rPr>
          <w:b/>
        </w:rPr>
        <w:t>Example</w:t>
      </w:r>
      <w:r w:rsidR="00773FAE">
        <w:rPr>
          <w:b/>
        </w:rPr>
        <w:t xml:space="preserve"> 5</w:t>
      </w:r>
      <w:r>
        <w:rPr>
          <w:b/>
        </w:rPr>
        <w:t>.8</w:t>
      </w:r>
      <w:r w:rsidRPr="00804724">
        <w:rPr>
          <w:b/>
        </w:rPr>
        <w:t>:</w:t>
      </w:r>
      <w:r>
        <w:t xml:space="preserve"> </w:t>
      </w:r>
      <w:r w:rsidR="00DB3223">
        <w:t>Tab-delimited text representation of events</w:t>
      </w:r>
    </w:p>
    <w:p w14:paraId="615CDA32" w14:textId="77777777" w:rsidR="00E43BE6" w:rsidRDefault="00E43BE6" w:rsidP="00D65460"/>
    <w:p w14:paraId="422B8FFF" w14:textId="77777777" w:rsidR="00D61FBE" w:rsidRPr="00A62D8F" w:rsidRDefault="00D61FBE" w:rsidP="008664E6">
      <w:pPr>
        <w:ind w:left="720"/>
        <w:rPr>
          <w:rFonts w:ascii="Courier New" w:hAnsi="Courier New" w:cs="Courier New"/>
          <w:sz w:val="22"/>
        </w:rPr>
      </w:pPr>
      <w:r w:rsidRPr="00A62D8F">
        <w:rPr>
          <w:rFonts w:ascii="Courier New" w:hAnsi="Courier New" w:cs="Courier New"/>
          <w:sz w:val="22"/>
        </w:rPr>
        <w:t>Event</w:t>
      </w:r>
      <w:r w:rsidRPr="00A62D8F">
        <w:rPr>
          <w:rFonts w:ascii="Courier New" w:hAnsi="Courier New" w:cs="Courier New"/>
          <w:sz w:val="22"/>
        </w:rPr>
        <w:tab/>
      </w:r>
      <w:r w:rsidRPr="00A62D8F">
        <w:rPr>
          <w:rFonts w:ascii="Courier New" w:hAnsi="Courier New" w:cs="Courier New"/>
          <w:sz w:val="22"/>
        </w:rPr>
        <w:tab/>
        <w:t>HED Tags</w:t>
      </w:r>
    </w:p>
    <w:p w14:paraId="1C400FB1" w14:textId="37DE52D3"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1111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Event/Label/LeftPerturbOnset,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Attribute/Direction/Left)</w:t>
      </w:r>
    </w:p>
    <w:p w14:paraId="60A6BBE9" w14:textId="61141636"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1121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w:t>
      </w:r>
      <w:r w:rsidRPr="00A62D8F">
        <w:rPr>
          <w:rFonts w:ascii="Courier New" w:eastAsia="Courier New" w:hAnsi="Courier New" w:cs="Courier New"/>
          <w:sz w:val="22"/>
        </w:rPr>
        <w:t>E</w:t>
      </w:r>
      <w:r w:rsidR="0041790A">
        <w:rPr>
          <w:rFonts w:ascii="Courier New" w:eastAsia="Courier New" w:hAnsi="Courier New" w:cs="Courier New"/>
          <w:sz w:val="22"/>
        </w:rPr>
        <w:t xml:space="preserve">vent/Label/RightPerturbOnset,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Attribute/Direction/Right)</w:t>
      </w:r>
    </w:p>
    <w:p w14:paraId="7468C2F1" w14:textId="4A7CE96E" w:rsidR="00BE5651" w:rsidRDefault="00D61FBE" w:rsidP="00CE2488">
      <w:pPr>
        <w:ind w:left="720"/>
      </w:pPr>
      <w:r w:rsidRPr="00A62D8F">
        <w:rPr>
          <w:rFonts w:ascii="Courier New" w:eastAsia="Courier New" w:hAnsi="Courier New" w:cs="Courier New"/>
          <w:sz w:val="22"/>
        </w:rPr>
        <w:t>1112</w:t>
      </w:r>
      <w:r w:rsidRPr="00A62D8F">
        <w:rPr>
          <w:rFonts w:ascii="Courier New" w:eastAsia="Courier New" w:hAnsi="Courier New" w:cs="Courier New"/>
          <w:sz w:val="22"/>
        </w:rPr>
        <w:tab/>
        <w:t xml:space="preserve">      Event/Categor</w:t>
      </w:r>
      <w:r w:rsidR="0041790A">
        <w:rPr>
          <w:rFonts w:ascii="Courier New" w:eastAsia="Courier New" w:hAnsi="Courier New" w:cs="Courier New"/>
          <w:sz w:val="22"/>
        </w:rPr>
        <w:t xml:space="preserve">y/ExperimentalStimulus, </w:t>
      </w:r>
      <w:r w:rsidRPr="00A62D8F">
        <w:rPr>
          <w:rFonts w:ascii="Courier New" w:eastAsia="Courier New" w:hAnsi="Courier New" w:cs="Courier New"/>
          <w:sz w:val="22"/>
        </w:rPr>
        <w:t>Event/Label/LeftPerturbOff</w:t>
      </w:r>
      <w:r w:rsidR="0041790A">
        <w:rPr>
          <w:rFonts w:ascii="Courier New" w:eastAsia="Courier New" w:hAnsi="Courier New" w:cs="Courier New"/>
          <w:sz w:val="22"/>
        </w:rPr>
        <w:t xml:space="preserve">set, (Item/Object/Vehicle/Car, </w:t>
      </w:r>
      <w:r w:rsidRPr="00A62D8F">
        <w:rPr>
          <w:rFonts w:ascii="Courier New" w:eastAsia="Courier New" w:hAnsi="Courier New" w:cs="Courier New"/>
          <w:sz w:val="22"/>
        </w:rPr>
        <w:t>Attribute/Object control/Perturb, Attribute/Direction/Left)</w:t>
      </w:r>
      <w:r w:rsidR="007F0D2F">
        <w:t xml:space="preserve">          </w:t>
      </w:r>
    </w:p>
    <w:p w14:paraId="51C7B25C" w14:textId="720B9221" w:rsidR="007F0D2F" w:rsidRDefault="007F0D2F" w:rsidP="00CE2488">
      <w:pPr>
        <w:ind w:left="720"/>
      </w:pPr>
      <w:r>
        <w:t xml:space="preserve">  </w:t>
      </w:r>
    </w:p>
    <w:p w14:paraId="40F2027C" w14:textId="5925F430" w:rsidR="00BE5651" w:rsidRDefault="00BE5651" w:rsidP="00BE5651">
      <w:pPr>
        <w:rPr>
          <w:rFonts w:eastAsia="Courier New" w:cs="Times New Roman"/>
          <w:szCs w:val="24"/>
        </w:rPr>
      </w:pPr>
      <w:r>
        <w:rPr>
          <w:rFonts w:eastAsia="Courier New" w:cs="Times New Roman"/>
          <w:szCs w:val="24"/>
        </w:rPr>
        <w:t xml:space="preserve">As mentioned above tab-delimited text format can be converted to </w:t>
      </w:r>
      <w:r w:rsidRPr="0027619D">
        <w:rPr>
          <w:rFonts w:eastAsia="Courier New" w:cs="Times New Roman"/>
          <w:szCs w:val="24"/>
        </w:rPr>
        <w:t>a tag map</w:t>
      </w:r>
      <w:r>
        <w:rPr>
          <w:rFonts w:eastAsia="Courier New" w:cs="Times New Roman"/>
          <w:szCs w:val="24"/>
        </w:rPr>
        <w:t xml:space="preserve">. To do this you must call the </w:t>
      </w:r>
      <w:r>
        <w:rPr>
          <w:rFonts w:eastAsia="Courier New" w:cs="Times New Roman"/>
          <w:i/>
          <w:szCs w:val="24"/>
        </w:rPr>
        <w:t xml:space="preserve">tagtsv </w:t>
      </w:r>
      <w:r>
        <w:rPr>
          <w:rFonts w:eastAsia="Courier New" w:cs="Times New Roman"/>
          <w:szCs w:val="24"/>
        </w:rPr>
        <w:t>function.</w:t>
      </w:r>
    </w:p>
    <w:p w14:paraId="2396541F" w14:textId="77777777" w:rsidR="00BE5651" w:rsidRDefault="00BE5651" w:rsidP="00BE5651">
      <w:pPr>
        <w:rPr>
          <w:rFonts w:eastAsia="Courier New" w:cs="Times New Roman"/>
          <w:szCs w:val="24"/>
        </w:rPr>
      </w:pPr>
    </w:p>
    <w:p w14:paraId="40CDE8B5" w14:textId="1D0E2E20" w:rsidR="00BE5651" w:rsidRDefault="00BE5651" w:rsidP="00BE5651">
      <w:pPr>
        <w:autoSpaceDE w:val="0"/>
        <w:autoSpaceDN w:val="0"/>
        <w:adjustRightInd w:val="0"/>
        <w:ind w:left="720"/>
        <w:rPr>
          <w:rFonts w:ascii="Courier New" w:hAnsi="Courier New" w:cs="Courier New"/>
          <w:color w:val="000000"/>
          <w:sz w:val="22"/>
        </w:rPr>
      </w:pPr>
      <w:r w:rsidRPr="00BE5651">
        <w:rPr>
          <w:rFonts w:ascii="Courier New" w:hAnsi="Courier New" w:cs="Courier New"/>
          <w:color w:val="000000"/>
          <w:sz w:val="22"/>
        </w:rPr>
        <w:t>tsvTagMap = tagtsv(fi</w:t>
      </w:r>
      <w:r w:rsidR="003079D1">
        <w:rPr>
          <w:rFonts w:ascii="Courier New" w:hAnsi="Courier New" w:cs="Courier New"/>
          <w:color w:val="000000"/>
          <w:sz w:val="22"/>
        </w:rPr>
        <w:t xml:space="preserve">lename, </w:t>
      </w:r>
      <w:r w:rsidR="003079D1" w:rsidRPr="00BE5651">
        <w:rPr>
          <w:rFonts w:ascii="Courier New" w:hAnsi="Courier New" w:cs="Courier New"/>
          <w:color w:val="000000"/>
          <w:sz w:val="22"/>
        </w:rPr>
        <w:t>fieldname</w:t>
      </w:r>
      <w:r w:rsidR="003079D1">
        <w:rPr>
          <w:rFonts w:ascii="Courier New" w:hAnsi="Courier New" w:cs="Courier New"/>
          <w:color w:val="000000"/>
          <w:sz w:val="22"/>
        </w:rPr>
        <w:t>, eventColumn, tagColumns</w:t>
      </w:r>
      <w:r w:rsidRPr="00BE5651">
        <w:rPr>
          <w:rFonts w:ascii="Courier New" w:hAnsi="Courier New" w:cs="Courier New"/>
          <w:color w:val="000000"/>
          <w:sz w:val="22"/>
        </w:rPr>
        <w:t>)</w:t>
      </w:r>
    </w:p>
    <w:p w14:paraId="446E89BB" w14:textId="77777777" w:rsidR="00BE5651" w:rsidRDefault="00BE5651" w:rsidP="00BE5651">
      <w:pPr>
        <w:autoSpaceDE w:val="0"/>
        <w:autoSpaceDN w:val="0"/>
        <w:adjustRightInd w:val="0"/>
        <w:ind w:left="720"/>
        <w:rPr>
          <w:rFonts w:ascii="Courier New" w:hAnsi="Courier New" w:cs="Courier New"/>
          <w:color w:val="000000"/>
          <w:sz w:val="22"/>
        </w:rPr>
      </w:pPr>
    </w:p>
    <w:p w14:paraId="5FA6981C" w14:textId="4BE72AE4" w:rsidR="00BE5651" w:rsidRPr="00FE5AAB" w:rsidRDefault="00BE5651" w:rsidP="00D46E6A">
      <w:pPr>
        <w:autoSpaceDE w:val="0"/>
        <w:autoSpaceDN w:val="0"/>
        <w:adjustRightInd w:val="0"/>
        <w:jc w:val="both"/>
        <w:rPr>
          <w:rFonts w:cs="Times New Roman"/>
          <w:szCs w:val="24"/>
        </w:rPr>
      </w:pPr>
      <w:r>
        <w:rPr>
          <w:rFonts w:cs="Times New Roman"/>
          <w:szCs w:val="24"/>
        </w:rPr>
        <w:t xml:space="preserve">The </w:t>
      </w:r>
      <w:r>
        <w:rPr>
          <w:rFonts w:cs="Times New Roman"/>
          <w:i/>
          <w:szCs w:val="24"/>
        </w:rPr>
        <w:t xml:space="preserve">filename </w:t>
      </w:r>
      <w:r>
        <w:rPr>
          <w:rFonts w:cs="Times New Roman"/>
          <w:szCs w:val="24"/>
        </w:rPr>
        <w:t>is the name</w:t>
      </w:r>
      <w:r w:rsidR="0014214D">
        <w:rPr>
          <w:rFonts w:cs="Times New Roman"/>
          <w:szCs w:val="24"/>
        </w:rPr>
        <w:t xml:space="preserve"> (including the path)</w:t>
      </w:r>
      <w:r w:rsidR="004F0CAE">
        <w:rPr>
          <w:rFonts w:cs="Times New Roman"/>
          <w:szCs w:val="24"/>
        </w:rPr>
        <w:t xml:space="preserve"> </w:t>
      </w:r>
      <w:r>
        <w:rPr>
          <w:rFonts w:cs="Times New Roman"/>
          <w:szCs w:val="24"/>
        </w:rPr>
        <w:t>of the tab-delimited file</w:t>
      </w:r>
      <w:r w:rsidR="007A4DF6">
        <w:rPr>
          <w:rFonts w:cs="Times New Roman"/>
          <w:szCs w:val="24"/>
        </w:rPr>
        <w:t xml:space="preserve"> </w:t>
      </w:r>
      <w:r w:rsidR="00FE5AAB">
        <w:rPr>
          <w:rFonts w:cs="Times New Roman"/>
          <w:szCs w:val="24"/>
        </w:rPr>
        <w:t xml:space="preserve">containing the events and their </w:t>
      </w:r>
      <w:r w:rsidR="00124A56">
        <w:rPr>
          <w:rFonts w:cs="Times New Roman"/>
          <w:szCs w:val="24"/>
        </w:rPr>
        <w:t>tags</w:t>
      </w:r>
      <w:r w:rsidR="00FE5AAB">
        <w:rPr>
          <w:rFonts w:cs="Times New Roman"/>
          <w:szCs w:val="24"/>
        </w:rPr>
        <w:t>.</w:t>
      </w:r>
      <w:r w:rsidR="00A868A2">
        <w:rPr>
          <w:rFonts w:cs="Times New Roman"/>
          <w:szCs w:val="24"/>
        </w:rPr>
        <w:t xml:space="preserve"> The </w:t>
      </w:r>
      <w:r w:rsidR="00A868A2">
        <w:rPr>
          <w:rFonts w:cs="Times New Roman"/>
          <w:i/>
          <w:szCs w:val="24"/>
        </w:rPr>
        <w:t xml:space="preserve">fieldname </w:t>
      </w:r>
      <w:r w:rsidR="00A868A2">
        <w:rPr>
          <w:rFonts w:cs="Times New Roman"/>
          <w:szCs w:val="24"/>
        </w:rPr>
        <w:t>argument is the unique field that is associated with the ev</w:t>
      </w:r>
      <w:r w:rsidR="00323250">
        <w:rPr>
          <w:rFonts w:cs="Times New Roman"/>
          <w:szCs w:val="24"/>
        </w:rPr>
        <w:t>ent column values. For Example 6</w:t>
      </w:r>
      <w:r w:rsidR="00A868A2">
        <w:rPr>
          <w:rFonts w:cs="Times New Roman"/>
          <w:szCs w:val="24"/>
        </w:rPr>
        <w:t xml:space="preserve">.8 the </w:t>
      </w:r>
      <w:r w:rsidR="00A868A2">
        <w:rPr>
          <w:rFonts w:cs="Times New Roman"/>
          <w:i/>
          <w:szCs w:val="24"/>
        </w:rPr>
        <w:t xml:space="preserve">fieldname </w:t>
      </w:r>
      <w:r w:rsidR="00A868A2">
        <w:rPr>
          <w:rFonts w:cs="Times New Roman"/>
          <w:szCs w:val="24"/>
        </w:rPr>
        <w:t xml:space="preserve">would be </w:t>
      </w:r>
      <w:r w:rsidR="00A868A2" w:rsidRPr="0027619D">
        <w:rPr>
          <w:rFonts w:cs="Times New Roman"/>
          <w:i/>
          <w:szCs w:val="24"/>
        </w:rPr>
        <w:t>‘type’</w:t>
      </w:r>
      <w:r w:rsidR="00A868A2">
        <w:rPr>
          <w:rFonts w:cs="Times New Roman"/>
          <w:szCs w:val="24"/>
        </w:rPr>
        <w:t xml:space="preserve"> which describes the different </w:t>
      </w:r>
      <w:r w:rsidR="00BA1742">
        <w:rPr>
          <w:rFonts w:cs="Times New Roman"/>
          <w:szCs w:val="24"/>
        </w:rPr>
        <w:t>kinds</w:t>
      </w:r>
      <w:r w:rsidR="00A868A2">
        <w:rPr>
          <w:rFonts w:cs="Times New Roman"/>
          <w:szCs w:val="24"/>
        </w:rPr>
        <w:t xml:space="preserve"> of events in the file.</w:t>
      </w:r>
      <w:r w:rsidR="00FE5AAB">
        <w:rPr>
          <w:rFonts w:cs="Times New Roman"/>
          <w:szCs w:val="24"/>
        </w:rPr>
        <w:t xml:space="preserve"> The </w:t>
      </w:r>
      <w:r w:rsidR="00FE5AAB">
        <w:rPr>
          <w:rFonts w:cs="Times New Roman"/>
          <w:i/>
          <w:szCs w:val="24"/>
        </w:rPr>
        <w:t xml:space="preserve">eventColumn </w:t>
      </w:r>
      <w:r w:rsidR="00FE5AAB">
        <w:rPr>
          <w:rFonts w:cs="Times New Roman"/>
          <w:szCs w:val="24"/>
        </w:rPr>
        <w:t xml:space="preserve">and </w:t>
      </w:r>
      <w:r w:rsidR="00FE5AAB">
        <w:rPr>
          <w:rFonts w:cs="Times New Roman"/>
          <w:i/>
          <w:szCs w:val="24"/>
        </w:rPr>
        <w:t xml:space="preserve">tagColumns </w:t>
      </w:r>
      <w:r w:rsidR="00FE5AAB">
        <w:rPr>
          <w:rFonts w:cs="Times New Roman"/>
          <w:szCs w:val="24"/>
        </w:rPr>
        <w:t xml:space="preserve">are the column(s) that contain the events and tag respectively. The </w:t>
      </w:r>
      <w:r w:rsidR="00FE5AAB">
        <w:rPr>
          <w:rFonts w:cs="Times New Roman"/>
          <w:i/>
          <w:szCs w:val="24"/>
        </w:rPr>
        <w:t xml:space="preserve">eventColumn </w:t>
      </w:r>
      <w:r w:rsidR="00FE5AAB">
        <w:rPr>
          <w:rFonts w:cs="Times New Roman"/>
          <w:szCs w:val="24"/>
        </w:rPr>
        <w:t xml:space="preserve">is a single integer value while </w:t>
      </w:r>
      <w:r w:rsidR="00FE5AAB">
        <w:rPr>
          <w:rFonts w:cs="Times New Roman"/>
          <w:i/>
          <w:szCs w:val="24"/>
        </w:rPr>
        <w:t xml:space="preserve">tagColumns </w:t>
      </w:r>
      <w:r w:rsidR="0027619D">
        <w:rPr>
          <w:rFonts w:cs="Times New Roman"/>
          <w:szCs w:val="24"/>
        </w:rPr>
        <w:t>can be</w:t>
      </w:r>
      <w:r w:rsidR="00FE5AAB">
        <w:rPr>
          <w:rFonts w:cs="Times New Roman"/>
          <w:szCs w:val="24"/>
        </w:rPr>
        <w:t xml:space="preserve"> a </w:t>
      </w:r>
      <w:r w:rsidR="001E7937">
        <w:rPr>
          <w:rFonts w:cs="Times New Roman"/>
          <w:szCs w:val="24"/>
        </w:rPr>
        <w:t>single integer value or a vector</w:t>
      </w:r>
      <w:r w:rsidR="00FE5AAB">
        <w:rPr>
          <w:rFonts w:cs="Times New Roman"/>
          <w:szCs w:val="24"/>
        </w:rPr>
        <w:t xml:space="preserve"> of integer values. When no tags are present in the file</w:t>
      </w:r>
      <w:r w:rsidR="00BE2D90">
        <w:rPr>
          <w:rFonts w:cs="Times New Roman"/>
          <w:szCs w:val="24"/>
        </w:rPr>
        <w:t>,</w:t>
      </w:r>
      <w:r w:rsidR="00D047FF">
        <w:rPr>
          <w:rFonts w:cs="Times New Roman"/>
          <w:szCs w:val="24"/>
        </w:rPr>
        <w:t xml:space="preserve"> pass in </w:t>
      </w:r>
      <w:r w:rsidR="00916795">
        <w:rPr>
          <w:rFonts w:cs="Times New Roman"/>
          <w:szCs w:val="24"/>
        </w:rPr>
        <w:t>an</w:t>
      </w:r>
      <w:r w:rsidR="00D047FF">
        <w:rPr>
          <w:rFonts w:cs="Times New Roman"/>
          <w:szCs w:val="24"/>
        </w:rPr>
        <w:t xml:space="preserve"> </w:t>
      </w:r>
      <w:r w:rsidR="00D873AA">
        <w:rPr>
          <w:rFonts w:cs="Times New Roman"/>
          <w:szCs w:val="24"/>
        </w:rPr>
        <w:t xml:space="preserve">empty </w:t>
      </w:r>
      <w:r w:rsidR="00D047FF">
        <w:rPr>
          <w:rFonts w:cs="Times New Roman"/>
          <w:szCs w:val="24"/>
        </w:rPr>
        <w:t>vector</w:t>
      </w:r>
      <w:r w:rsidR="007417C8">
        <w:rPr>
          <w:rFonts w:cs="Times New Roman"/>
          <w:szCs w:val="24"/>
        </w:rPr>
        <w:t xml:space="preserve"> ([])</w:t>
      </w:r>
      <w:r w:rsidR="00D873AA">
        <w:rPr>
          <w:rFonts w:cs="Times New Roman"/>
          <w:szCs w:val="24"/>
        </w:rPr>
        <w:t xml:space="preserve"> for the </w:t>
      </w:r>
      <w:r w:rsidR="00D873AA">
        <w:rPr>
          <w:rFonts w:cs="Times New Roman"/>
          <w:i/>
          <w:szCs w:val="24"/>
        </w:rPr>
        <w:t xml:space="preserve">tagColumns </w:t>
      </w:r>
      <w:r w:rsidR="00D873AA">
        <w:rPr>
          <w:rFonts w:cs="Times New Roman"/>
          <w:szCs w:val="24"/>
        </w:rPr>
        <w:t xml:space="preserve">argument. </w:t>
      </w:r>
      <w:r w:rsidR="007E5915">
        <w:rPr>
          <w:rFonts w:cs="Times New Roman"/>
          <w:szCs w:val="24"/>
        </w:rPr>
        <w:t xml:space="preserve">The output argument is </w:t>
      </w:r>
      <w:r w:rsidR="007E5915">
        <w:rPr>
          <w:rFonts w:cs="Times New Roman"/>
          <w:i/>
          <w:szCs w:val="24"/>
        </w:rPr>
        <w:t xml:space="preserve">tsvTagMap </w:t>
      </w:r>
      <w:r w:rsidR="007E5915">
        <w:rPr>
          <w:rFonts w:cs="Times New Roman"/>
          <w:szCs w:val="24"/>
        </w:rPr>
        <w:t xml:space="preserve">which is a </w:t>
      </w:r>
      <w:r w:rsidR="007E5915" w:rsidRPr="0027619D">
        <w:rPr>
          <w:rFonts w:cs="Times New Roman"/>
          <w:szCs w:val="24"/>
        </w:rPr>
        <w:t>tag map</w:t>
      </w:r>
      <w:r w:rsidR="007E5915">
        <w:rPr>
          <w:rFonts w:cs="Times New Roman"/>
          <w:i/>
          <w:szCs w:val="24"/>
        </w:rPr>
        <w:t xml:space="preserve"> </w:t>
      </w:r>
      <w:r w:rsidR="007E5915">
        <w:rPr>
          <w:rFonts w:cs="Times New Roman"/>
          <w:szCs w:val="24"/>
        </w:rPr>
        <w:t>encapsulating all of the events.</w:t>
      </w:r>
      <w:r w:rsidR="00FE5AAB">
        <w:rPr>
          <w:rFonts w:cs="Times New Roman"/>
          <w:szCs w:val="24"/>
        </w:rPr>
        <w:t xml:space="preserve">  </w:t>
      </w:r>
      <w:r w:rsidR="00FE5AAB">
        <w:rPr>
          <w:rFonts w:cs="Times New Roman"/>
          <w:i/>
          <w:szCs w:val="24"/>
        </w:rPr>
        <w:t xml:space="preserve"> </w:t>
      </w:r>
    </w:p>
    <w:p w14:paraId="7C7342C1" w14:textId="799AC03D" w:rsidR="00BE5651" w:rsidRPr="00BE5651" w:rsidRDefault="00BE5651" w:rsidP="00BE5651">
      <w:pPr>
        <w:ind w:left="720"/>
        <w:rPr>
          <w:rFonts w:eastAsia="Courier New" w:cs="Times New Roman"/>
          <w:szCs w:val="24"/>
        </w:rPr>
      </w:pPr>
    </w:p>
    <w:p w14:paraId="75125919" w14:textId="4B5D2E5C" w:rsidR="00255E7C" w:rsidRDefault="00773FAE" w:rsidP="00255E7C">
      <w:pPr>
        <w:pStyle w:val="Heading2"/>
      </w:pPr>
      <w:bookmarkStart w:id="62" w:name="_Toc456363110"/>
      <w:r>
        <w:t>5</w:t>
      </w:r>
      <w:r w:rsidR="001D055B">
        <w:t>.6</w:t>
      </w:r>
      <w:r w:rsidR="00255E7C">
        <w:t xml:space="preserve"> How tags are stored in a dataset</w:t>
      </w:r>
      <w:bookmarkEnd w:id="62"/>
    </w:p>
    <w:p w14:paraId="5BF10094" w14:textId="529C3542" w:rsidR="00255E7C" w:rsidRDefault="00255E7C" w:rsidP="00060D52">
      <w:pPr>
        <w:jc w:val="both"/>
        <w:rPr>
          <w:rFonts w:eastAsia="Times New Roman"/>
        </w:rPr>
      </w:pPr>
      <w:r>
        <w:rPr>
          <w:rFonts w:eastAsia="Times New Roman"/>
        </w:rPr>
        <w:t xml:space="preserve">Tags can be stored in any dataset that is a MATLAB structure. </w:t>
      </w:r>
      <w:r w:rsidR="00850EF0">
        <w:rPr>
          <w:rFonts w:eastAsia="Times New Roman"/>
          <w:i/>
        </w:rPr>
        <w:t>HEDTools</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47B00834" w14:textId="77777777" w:rsidR="00255E7C" w:rsidRDefault="00255E7C" w:rsidP="00255E7C">
      <w:pPr>
        <w:rPr>
          <w:rFonts w:eastAsia="Times New Roman"/>
        </w:rPr>
      </w:pPr>
    </w:p>
    <w:p w14:paraId="473795F2" w14:textId="4EB53A46" w:rsidR="00255E7C" w:rsidRDefault="00255E7C" w:rsidP="00A62D8F">
      <w:r w:rsidRPr="00804724">
        <w:rPr>
          <w:b/>
        </w:rPr>
        <w:t>Example</w:t>
      </w:r>
      <w:r>
        <w:rPr>
          <w:b/>
        </w:rPr>
        <w:t xml:space="preserve"> </w:t>
      </w:r>
      <w:r w:rsidR="00773FAE">
        <w:rPr>
          <w:b/>
        </w:rPr>
        <w:t>5</w:t>
      </w:r>
      <w:r w:rsidR="00D02632">
        <w:rPr>
          <w:b/>
        </w:rPr>
        <w:t>.9</w:t>
      </w:r>
      <w:r w:rsidRPr="00804724">
        <w:rPr>
          <w:b/>
        </w:rPr>
        <w:t>:</w:t>
      </w:r>
      <w:r>
        <w:t xml:space="preserve"> Storing the </w:t>
      </w:r>
      <w:r w:rsidRPr="0027619D">
        <w:t>field map</w:t>
      </w:r>
      <w:r>
        <w:t xml:space="preserve"> structure of </w:t>
      </w:r>
      <w:r w:rsidRPr="00A62D8F">
        <w:t xml:space="preserve">Example </w:t>
      </w:r>
      <w:r w:rsidR="00773FAE">
        <w:t>5</w:t>
      </w:r>
      <w:r w:rsidRPr="00A62D8F">
        <w:t>.6</w:t>
      </w:r>
      <w:r>
        <w:t xml:space="preserve"> in the dataset </w:t>
      </w:r>
      <w:r w:rsidRPr="0027619D">
        <w:rPr>
          <w:rFonts w:cs="Times New Roman"/>
          <w:i/>
        </w:rPr>
        <w:t>s</w:t>
      </w:r>
      <w:r>
        <w:t xml:space="preserve"> as a structure.</w:t>
      </w:r>
    </w:p>
    <w:p w14:paraId="3A8043B3" w14:textId="77777777" w:rsidR="00255E7C" w:rsidRPr="00260D94" w:rsidRDefault="00255E7C" w:rsidP="00255E7C"/>
    <w:p w14:paraId="65B1FB3F" w14:textId="77777777" w:rsidR="00255E7C" w:rsidRPr="00A62D8F" w:rsidRDefault="00255E7C" w:rsidP="00A62D8F">
      <w:pPr>
        <w:ind w:left="720"/>
        <w:rPr>
          <w:rFonts w:ascii="Courier New" w:hAnsi="Courier New" w:cs="Courier New"/>
          <w:color w:val="000000"/>
          <w:sz w:val="22"/>
        </w:rPr>
      </w:pPr>
      <w:r w:rsidRPr="00A62D8F">
        <w:rPr>
          <w:rFonts w:ascii="Courier New" w:hAnsi="Courier New" w:cs="Courier New"/>
          <w:color w:val="000000"/>
          <w:sz w:val="22"/>
        </w:rPr>
        <w:t>s.etc.tags = fMap;</w:t>
      </w:r>
    </w:p>
    <w:p w14:paraId="78009C31" w14:textId="77777777" w:rsidR="00255E7C" w:rsidRDefault="00255E7C" w:rsidP="00255E7C">
      <w:pPr>
        <w:rPr>
          <w:rFonts w:eastAsia="Times New Roman"/>
        </w:rPr>
      </w:pPr>
    </w:p>
    <w:p w14:paraId="4A74EAC1" w14:textId="4281B155" w:rsidR="00255E7C" w:rsidRDefault="00255E7C" w:rsidP="00060D52">
      <w:pPr>
        <w:jc w:val="both"/>
      </w:pPr>
      <w:r>
        <w:t xml:space="preserve">It is also possible to store multiple maps by making </w:t>
      </w:r>
      <w:r w:rsidRPr="00A62D8F">
        <w:rPr>
          <w:rFonts w:cs="Times New Roman"/>
          <w:i/>
        </w:rPr>
        <w:t>s.etc.tags</w:t>
      </w:r>
      <w:r w:rsidR="00E33CD6">
        <w:t xml:space="preserve"> a structure array. </w:t>
      </w:r>
      <w:r w:rsidR="0027619D">
        <w:t>For</w:t>
      </w:r>
      <w:r>
        <w:t xml:space="preserve"> datasets that have events represented as a structure with fields, you can store the tags applicable to a particular </w:t>
      </w:r>
      <w:r w:rsidR="00BD244B">
        <w:t>event</w:t>
      </w:r>
      <w:r>
        <w:t xml:space="preserve">. </w:t>
      </w:r>
    </w:p>
    <w:p w14:paraId="025EB7C6" w14:textId="77777777" w:rsidR="00255E7C" w:rsidRDefault="00255E7C" w:rsidP="00255E7C"/>
    <w:p w14:paraId="06BCC940" w14:textId="76EDCC07" w:rsidR="00255E7C" w:rsidRPr="00F65345" w:rsidRDefault="00255E7C" w:rsidP="00A62D8F">
      <w:pPr>
        <w:rPr>
          <w:rFonts w:cs="Times New Roman"/>
          <w:szCs w:val="24"/>
        </w:rPr>
      </w:pPr>
      <w:r w:rsidRPr="00804724">
        <w:rPr>
          <w:b/>
        </w:rPr>
        <w:t>Example</w:t>
      </w:r>
      <w:r>
        <w:rPr>
          <w:b/>
        </w:rPr>
        <w:t xml:space="preserve"> </w:t>
      </w:r>
      <w:r w:rsidR="00773FAE">
        <w:rPr>
          <w:b/>
        </w:rPr>
        <w:t>5</w:t>
      </w:r>
      <w:r w:rsidR="00D02632">
        <w:rPr>
          <w:b/>
        </w:rPr>
        <w:t>.10</w:t>
      </w:r>
      <w:r w:rsidRPr="00804724">
        <w:rPr>
          <w:b/>
        </w:rPr>
        <w:t>:</w:t>
      </w:r>
      <w:r>
        <w:t xml:space="preserve"> The tag information stored in the individual event of </w:t>
      </w:r>
      <w:r w:rsidRPr="00A62D8F">
        <w:t xml:space="preserve">Example </w:t>
      </w:r>
      <w:r w:rsidR="00773FAE">
        <w:t>5</w:t>
      </w:r>
      <w:r w:rsidRPr="00A62D8F">
        <w:t>.4</w:t>
      </w:r>
      <w:r w:rsidRPr="00F65345">
        <w:t>.</w:t>
      </w:r>
    </w:p>
    <w:p w14:paraId="63F62E8F" w14:textId="77777777" w:rsidR="00255E7C" w:rsidRDefault="00255E7C" w:rsidP="00255E7C"/>
    <w:p w14:paraId="76651D84" w14:textId="77777777" w:rsidR="00255E7C" w:rsidRPr="00A62D8F" w:rsidRDefault="00255E7C" w:rsidP="008664E6">
      <w:pPr>
        <w:ind w:left="720"/>
        <w:rPr>
          <w:rFonts w:ascii="Courier New" w:hAnsi="Courier New" w:cs="Courier New"/>
          <w:sz w:val="22"/>
        </w:rPr>
      </w:pPr>
      <w:r w:rsidRPr="00A62D8F">
        <w:rPr>
          <w:rFonts w:ascii="Courier New" w:hAnsi="Courier New" w:cs="Courier New"/>
          <w:sz w:val="22"/>
        </w:rPr>
        <w:t>EEG.event(1) =</w:t>
      </w:r>
    </w:p>
    <w:p w14:paraId="202A5953"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13B18F1C"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stimpos: 1</w:t>
      </w:r>
    </w:p>
    <w:p w14:paraId="1DCBE35D"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latency: 162.048</w:t>
      </w:r>
    </w:p>
    <w:p w14:paraId="5D24EE76" w14:textId="6CDD079F" w:rsidR="008664E6" w:rsidRPr="00A62D8F" w:rsidRDefault="00255E7C" w:rsidP="008664E6">
      <w:pPr>
        <w:ind w:left="1440"/>
        <w:rPr>
          <w:rFonts w:ascii="Courier New" w:hAnsi="Courier New" w:cs="Courier New"/>
          <w:sz w:val="22"/>
        </w:rPr>
      </w:pPr>
      <w:r w:rsidRPr="00A62D8F">
        <w:rPr>
          <w:rFonts w:ascii="Courier New" w:hAnsi="Courier New" w:cs="Courier New"/>
          <w:sz w:val="22"/>
        </w:rPr>
        <w:t>urevent: 1</w:t>
      </w:r>
    </w:p>
    <w:p w14:paraId="1126C537" w14:textId="7DE884B6" w:rsidR="008664E6" w:rsidRDefault="00255E7C" w:rsidP="008664E6">
      <w:pPr>
        <w:ind w:left="1440"/>
        <w:rPr>
          <w:rFonts w:ascii="Courier New" w:hAnsi="Courier New" w:cs="Courier New"/>
          <w:sz w:val="22"/>
        </w:rPr>
      </w:pPr>
      <w:r w:rsidRPr="00A62D8F">
        <w:rPr>
          <w:rFonts w:ascii="Courier New" w:hAnsi="Courier New" w:cs="Courier New"/>
          <w:sz w:val="22"/>
        </w:rPr>
        <w:t>hedtags: ... dire</w:t>
      </w:r>
      <w:r w:rsidR="008664E6">
        <w:rPr>
          <w:rFonts w:ascii="Courier New" w:hAnsi="Courier New" w:cs="Courier New"/>
          <w:sz w:val="22"/>
        </w:rPr>
        <w:t>ct mapped tags as a string</w:t>
      </w:r>
    </w:p>
    <w:p w14:paraId="7E20CE4D" w14:textId="2205255D" w:rsidR="00255E7C" w:rsidRDefault="00255E7C" w:rsidP="008664E6">
      <w:pPr>
        <w:ind w:left="1440"/>
        <w:rPr>
          <w:rFonts w:ascii="Courier New" w:hAnsi="Courier New" w:cs="Courier New"/>
          <w:sz w:val="20"/>
          <w:szCs w:val="20"/>
        </w:rPr>
      </w:pPr>
      <w:r w:rsidRPr="00A62D8F">
        <w:rPr>
          <w:rFonts w:ascii="Courier New" w:hAnsi="Courier New" w:cs="Courier New"/>
          <w:sz w:val="22"/>
        </w:rPr>
        <w:t>usertags:'</w:t>
      </w:r>
      <w:r w:rsidR="008F4B80" w:rsidRPr="00412709">
        <w:rPr>
          <w:rFonts w:ascii="Courier New" w:hAnsi="Courier New" w:cs="Courier New"/>
          <w:sz w:val="22"/>
        </w:rPr>
        <w:t>Item/2D shape/Eclipse/Circle</w:t>
      </w:r>
      <w:r w:rsidRPr="00A62D8F">
        <w:rPr>
          <w:rFonts w:ascii="Courier New" w:hAnsi="Courier New" w:cs="Courier New"/>
          <w:sz w:val="22"/>
        </w:rPr>
        <w:t>'</w:t>
      </w:r>
    </w:p>
    <w:p w14:paraId="4B97668B" w14:textId="77777777" w:rsidR="00255E7C" w:rsidRDefault="00255E7C" w:rsidP="00255E7C"/>
    <w:p w14:paraId="0A45C508" w14:textId="0FD28120" w:rsidR="003335E4" w:rsidRDefault="00255E7C" w:rsidP="00F65345">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of a </w:t>
      </w:r>
      <w:r w:rsidRPr="00A62D8F">
        <w:rPr>
          <w:rFonts w:cs="Times New Roman"/>
          <w:i/>
          <w:szCs w:val="24"/>
        </w:rPr>
        <w:t>stimpos</w:t>
      </w:r>
      <w:r w:rsidR="003774A2">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00A76DB3">
        <w:rPr>
          <w:i/>
          <w:szCs w:val="24"/>
        </w:rPr>
        <w:t>HEDTools</w:t>
      </w:r>
      <w:r w:rsidR="008664E6" w:rsidRPr="003774A2">
        <w:rPr>
          <w:i/>
          <w:szCs w:val="24"/>
        </w:rPr>
        <w:t xml:space="preserve"> </w:t>
      </w:r>
      <w:r w:rsidR="008664E6">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w:t>
      </w:r>
      <w:r w:rsidR="008664E6">
        <w:rPr>
          <w:szCs w:val="24"/>
        </w:rPr>
        <w:t xml:space="preserve"> The true tags for a particular event consist of the union of the tags in the </w:t>
      </w:r>
      <w:r w:rsidR="003774A2">
        <w:rPr>
          <w:szCs w:val="24"/>
        </w:rPr>
        <w:t>.</w:t>
      </w:r>
      <w:r w:rsidR="008664E6" w:rsidRPr="008664E6">
        <w:rPr>
          <w:i/>
          <w:szCs w:val="24"/>
        </w:rPr>
        <w:t>hedtags</w:t>
      </w:r>
      <w:r w:rsidR="008664E6">
        <w:rPr>
          <w:szCs w:val="24"/>
        </w:rPr>
        <w:t xml:space="preserve"> and </w:t>
      </w:r>
      <w:r w:rsidR="003774A2">
        <w:rPr>
          <w:szCs w:val="24"/>
        </w:rPr>
        <w:t>.</w:t>
      </w:r>
      <w:r w:rsidR="008664E6" w:rsidRPr="008664E6">
        <w:rPr>
          <w:i/>
          <w:szCs w:val="24"/>
        </w:rPr>
        <w:t>usertags</w:t>
      </w:r>
      <w:r w:rsidR="008664E6">
        <w:rPr>
          <w:szCs w:val="24"/>
        </w:rPr>
        <w:t xml:space="preserve"> fields.</w:t>
      </w:r>
    </w:p>
    <w:p w14:paraId="71ABA3D1" w14:textId="77777777" w:rsidR="003774A2" w:rsidRDefault="003774A2" w:rsidP="00F65345">
      <w:pPr>
        <w:jc w:val="both"/>
        <w:rPr>
          <w:szCs w:val="24"/>
        </w:rPr>
      </w:pPr>
    </w:p>
    <w:p w14:paraId="2232D619"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31A471EA" w14:textId="48560534" w:rsidR="003335E4" w:rsidRDefault="00773FAE" w:rsidP="003335E4">
      <w:pPr>
        <w:pStyle w:val="Heading2"/>
      </w:pPr>
      <w:bookmarkStart w:id="63" w:name="_Toc456363111"/>
      <w:r>
        <w:lastRenderedPageBreak/>
        <w:t>5</w:t>
      </w:r>
      <w:r w:rsidR="003335E4">
        <w:t>.</w:t>
      </w:r>
      <w:r w:rsidR="001D055B">
        <w:t>7</w:t>
      </w:r>
      <w:r w:rsidR="003335E4">
        <w:t xml:space="preserve"> </w:t>
      </w:r>
      <w:r w:rsidR="00255E7C">
        <w:t>The</w:t>
      </w:r>
      <w:r w:rsidR="003335E4">
        <w:t xml:space="preserve"> </w:t>
      </w:r>
      <w:r w:rsidR="00255E7C" w:rsidRPr="003774A2">
        <w:rPr>
          <w:i/>
        </w:rPr>
        <w:t>field</w:t>
      </w:r>
      <w:r w:rsidR="003335E4" w:rsidRPr="003774A2">
        <w:rPr>
          <w:i/>
        </w:rPr>
        <w:t>Map</w:t>
      </w:r>
      <w:r w:rsidR="003335E4">
        <w:t xml:space="preserve"> object</w:t>
      </w:r>
      <w:bookmarkEnd w:id="63"/>
    </w:p>
    <w:p w14:paraId="0CB2E5B8" w14:textId="77777777" w:rsidR="003335E4" w:rsidRPr="00FB4EAB" w:rsidRDefault="003335E4" w:rsidP="003335E4">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w:t>
      </w:r>
      <w:r w:rsidR="00255E7C">
        <w:rPr>
          <w:szCs w:val="24"/>
        </w:rPr>
        <w:t>s</w:t>
      </w:r>
      <w:r>
        <w:rPr>
          <w:szCs w:val="24"/>
        </w:rPr>
        <w:t xml:space="preserve"> of their values to tags. </w:t>
      </w:r>
    </w:p>
    <w:p w14:paraId="462370CD" w14:textId="77777777" w:rsidR="003335E4" w:rsidRDefault="003335E4" w:rsidP="003335E4"/>
    <w:p w14:paraId="58AB41B6" w14:textId="3FDA7F54" w:rsidR="003335E4" w:rsidRDefault="003335E4" w:rsidP="00A62D8F">
      <w:r w:rsidRPr="00804724">
        <w:rPr>
          <w:b/>
        </w:rPr>
        <w:t>Example</w:t>
      </w:r>
      <w:r>
        <w:rPr>
          <w:b/>
        </w:rPr>
        <w:t xml:space="preserve"> </w:t>
      </w:r>
      <w:r w:rsidR="002D13E1">
        <w:rPr>
          <w:b/>
        </w:rPr>
        <w:t>5</w:t>
      </w:r>
      <w:r>
        <w:rPr>
          <w:b/>
        </w:rPr>
        <w:t>.</w:t>
      </w:r>
      <w:r w:rsidR="00D02632">
        <w:rPr>
          <w:b/>
        </w:rPr>
        <w:t>11</w:t>
      </w:r>
      <w:r w:rsidRPr="00804724">
        <w:rPr>
          <w:b/>
        </w:rPr>
        <w:t>:</w:t>
      </w:r>
      <w:r>
        <w:t xml:space="preserve"> </w:t>
      </w:r>
      <w:r w:rsidR="0080607E">
        <w:t>Storing</w:t>
      </w:r>
      <w:r>
        <w:t xml:space="preserve"> </w:t>
      </w:r>
      <w:r w:rsidR="008664E6">
        <w:t>a</w:t>
      </w:r>
      <w:r>
        <w:t xml:space="preserve"> collection of</w:t>
      </w:r>
      <w:r w:rsidR="0080607E">
        <w:t xml:space="preserve"> mappings in </w:t>
      </w:r>
      <w:r>
        <w:t xml:space="preserve">a </w:t>
      </w:r>
      <w:r w:rsidRPr="00A62D8F">
        <w:rPr>
          <w:rFonts w:cs="Times New Roman"/>
          <w:i/>
          <w:szCs w:val="24"/>
        </w:rPr>
        <w:t>fieldMap</w:t>
      </w:r>
      <w:r>
        <w:t xml:space="preserve"> object.</w:t>
      </w:r>
    </w:p>
    <w:p w14:paraId="3D04C9C5" w14:textId="77777777" w:rsidR="003335E4" w:rsidRDefault="003335E4" w:rsidP="003335E4"/>
    <w:p w14:paraId="7BBD5E8F"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2AE1858B"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28CCE70F" w14:textId="438A4425" w:rsidR="003335E4" w:rsidRPr="00A62D8F" w:rsidRDefault="008664E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3335E4" w:rsidRPr="00A62D8F">
        <w:rPr>
          <w:rFonts w:ascii="Courier New" w:hAnsi="Courier New" w:cs="Courier New"/>
          <w:sz w:val="22"/>
        </w:rPr>
        <w:t>f.addValues(fMap.map(k).field, fMap.map(k).values, 'Merge');</w:t>
      </w:r>
    </w:p>
    <w:p w14:paraId="57C901D1"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555780D2" w14:textId="77777777" w:rsidR="003335E4" w:rsidRDefault="003335E4" w:rsidP="003335E4"/>
    <w:p w14:paraId="18F5E696" w14:textId="2F54F72E" w:rsidR="003335E4" w:rsidRDefault="003335E4" w:rsidP="00F65345">
      <w:pPr>
        <w:jc w:val="both"/>
        <w:rPr>
          <w:szCs w:val="24"/>
        </w:rPr>
      </w:pPr>
      <w:r>
        <w:rPr>
          <w:szCs w:val="24"/>
        </w:rPr>
        <w:t xml:space="preserve">The first statement creates an empty </w:t>
      </w:r>
      <w:r w:rsidR="008664E6" w:rsidRPr="00A62D8F">
        <w:rPr>
          <w:rFonts w:cs="Times New Roman"/>
          <w:i/>
          <w:szCs w:val="24"/>
        </w:rPr>
        <w:t>fieldMap</w:t>
      </w:r>
      <w:r w:rsidR="008664E6">
        <w:rPr>
          <w:szCs w:val="24"/>
        </w:rPr>
        <w:t xml:space="preserve"> </w:t>
      </w:r>
      <w:r>
        <w:rPr>
          <w:szCs w:val="24"/>
        </w:rPr>
        <w:t xml:space="preserve">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2C9BCA5B" w14:textId="77777777" w:rsidR="006E2A67" w:rsidRDefault="006E2A67" w:rsidP="003335E4">
      <w:pPr>
        <w:rPr>
          <w:szCs w:val="24"/>
        </w:rPr>
      </w:pPr>
    </w:p>
    <w:p w14:paraId="6FAED1EF" w14:textId="77777777" w:rsidR="006E2A67" w:rsidRDefault="006E2A67" w:rsidP="006E2A67">
      <w:pPr>
        <w:rPr>
          <w:b/>
        </w:rPr>
      </w:pPr>
      <w:r w:rsidRPr="00EB74EB">
        <w:rPr>
          <w:b/>
        </w:rPr>
        <w:t>MATLAB Syntax</w:t>
      </w:r>
    </w:p>
    <w:p w14:paraId="20B8A59A" w14:textId="77777777" w:rsidR="006E2A67" w:rsidRPr="00A62D8F" w:rsidRDefault="006E2A67" w:rsidP="00F65345">
      <w:pPr>
        <w:ind w:left="720"/>
        <w:rPr>
          <w:b/>
          <w:sz w:val="22"/>
        </w:rPr>
      </w:pPr>
      <w:r w:rsidRPr="00A62D8F">
        <w:rPr>
          <w:rFonts w:ascii="Courier New" w:hAnsi="Courier New" w:cs="Courier New"/>
          <w:color w:val="000000"/>
          <w:sz w:val="22"/>
        </w:rPr>
        <w:t>fTags = fieldMap()</w:t>
      </w:r>
    </w:p>
    <w:p w14:paraId="66B5CE73" w14:textId="77777777" w:rsidR="006E2A67" w:rsidRDefault="006E2A67" w:rsidP="00F65345">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fieldMap(varargin)</w:t>
      </w:r>
    </w:p>
    <w:p w14:paraId="6C3F8CB5" w14:textId="77777777" w:rsidR="003774A2" w:rsidRDefault="003774A2" w:rsidP="00F65345">
      <w:pPr>
        <w:autoSpaceDE w:val="0"/>
        <w:autoSpaceDN w:val="0"/>
        <w:adjustRightInd w:val="0"/>
        <w:ind w:left="720"/>
        <w:rPr>
          <w:rFonts w:ascii="Courier New" w:hAnsi="Courier New" w:cs="Courier New"/>
          <w:color w:val="000000"/>
          <w:sz w:val="22"/>
        </w:rPr>
      </w:pPr>
    </w:p>
    <w:p w14:paraId="38FD6DF2" w14:textId="77777777" w:rsidR="003774A2" w:rsidRPr="00A62D8F" w:rsidRDefault="003774A2" w:rsidP="00F65345">
      <w:pPr>
        <w:autoSpaceDE w:val="0"/>
        <w:autoSpaceDN w:val="0"/>
        <w:adjustRightInd w:val="0"/>
        <w:ind w:left="720"/>
        <w:rPr>
          <w:rFonts w:ascii="Courier New" w:hAnsi="Courier New" w:cs="Courier New"/>
          <w:sz w:val="22"/>
        </w:rPr>
      </w:pPr>
    </w:p>
    <w:p w14:paraId="67BDF2E2" w14:textId="77777777" w:rsidR="006E2A67" w:rsidRDefault="006E2A67" w:rsidP="006E2A67">
      <w:pPr>
        <w:rPr>
          <w:szCs w:val="24"/>
        </w:rPr>
      </w:pPr>
    </w:p>
    <w:p w14:paraId="491B7A32" w14:textId="12F21CAB" w:rsidR="00C052B3" w:rsidRDefault="00C052B3" w:rsidP="00B405D3">
      <w:pPr>
        <w:pStyle w:val="Heading4"/>
        <w:jc w:val="center"/>
      </w:pPr>
      <w:bookmarkStart w:id="64" w:name="_Toc456363138"/>
      <w:r>
        <w:t xml:space="preserve">Table </w:t>
      </w:r>
      <w:r w:rsidR="00FF1A50">
        <w:fldChar w:fldCharType="begin"/>
      </w:r>
      <w:r w:rsidR="00FF1A50">
        <w:instrText xml:space="preserve"> SEQ Table \* ARABIC </w:instrText>
      </w:r>
      <w:r w:rsidR="00FF1A50">
        <w:fldChar w:fldCharType="separate"/>
      </w:r>
      <w:r>
        <w:rPr>
          <w:noProof/>
        </w:rPr>
        <w:t>5</w:t>
      </w:r>
      <w:r w:rsidR="00FF1A50">
        <w:rPr>
          <w:noProof/>
        </w:rPr>
        <w:fldChar w:fldCharType="end"/>
      </w:r>
      <w:r>
        <w:t xml:space="preserve">. </w:t>
      </w:r>
      <w:r w:rsidRPr="00E22329">
        <w:t>A summary of arguments for fieldMap constructor.</w:t>
      </w:r>
      <w:bookmarkEnd w:id="64"/>
    </w:p>
    <w:tbl>
      <w:tblPr>
        <w:tblStyle w:val="TableGrid"/>
        <w:tblW w:w="9653" w:type="dxa"/>
        <w:tblInd w:w="265" w:type="dxa"/>
        <w:tblLook w:val="04A0" w:firstRow="1" w:lastRow="0" w:firstColumn="1" w:lastColumn="0" w:noHBand="0" w:noVBand="1"/>
      </w:tblPr>
      <w:tblGrid>
        <w:gridCol w:w="2250"/>
        <w:gridCol w:w="1477"/>
        <w:gridCol w:w="5926"/>
      </w:tblGrid>
      <w:tr w:rsidR="006E2A67" w14:paraId="6FE74BFB" w14:textId="77777777" w:rsidTr="006E3CD2">
        <w:tc>
          <w:tcPr>
            <w:tcW w:w="2250" w:type="dxa"/>
            <w:shd w:val="clear" w:color="auto" w:fill="D9D9D9" w:themeFill="background1" w:themeFillShade="D9"/>
          </w:tcPr>
          <w:p w14:paraId="2A765153" w14:textId="77777777" w:rsidR="006E2A67" w:rsidRPr="00087E18" w:rsidRDefault="006E2A67"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181AA982" w14:textId="77777777" w:rsidR="006E2A67" w:rsidRPr="00087E18" w:rsidRDefault="006E2A67"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51E59739" w14:textId="77777777" w:rsidR="006E2A67" w:rsidRPr="00087E18" w:rsidRDefault="006E2A67"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E2A67" w14:paraId="2A7C2B40" w14:textId="77777777" w:rsidTr="006E3CD2">
        <w:tc>
          <w:tcPr>
            <w:tcW w:w="2250" w:type="dxa"/>
            <w:vAlign w:val="center"/>
          </w:tcPr>
          <w:p w14:paraId="175ADA11"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136C77A6"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336DAFE" w14:textId="77777777" w:rsidR="006E2A67" w:rsidRPr="00D62178" w:rsidRDefault="0054176E" w:rsidP="00D71906">
            <w:pPr>
              <w:autoSpaceDE w:val="0"/>
              <w:autoSpaceDN w:val="0"/>
              <w:adjustRightInd w:val="0"/>
              <w:rPr>
                <w:rFonts w:cs="Times New Roman"/>
                <w:szCs w:val="24"/>
              </w:rPr>
            </w:pPr>
            <w:r>
              <w:rPr>
                <w:rFonts w:cs="Times New Roman"/>
                <w:szCs w:val="24"/>
              </w:rPr>
              <w:t>Description of this object.</w:t>
            </w:r>
          </w:p>
        </w:tc>
      </w:tr>
      <w:tr w:rsidR="006E2A67" w14:paraId="4403BDC8" w14:textId="77777777" w:rsidTr="006E3CD2">
        <w:tc>
          <w:tcPr>
            <w:tcW w:w="2250" w:type="dxa"/>
            <w:vAlign w:val="center"/>
          </w:tcPr>
          <w:p w14:paraId="7893FC14" w14:textId="77777777" w:rsidR="006E2A67" w:rsidRPr="00246329" w:rsidRDefault="006E2A67" w:rsidP="00D7190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603A968E"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2AEB933" w14:textId="16EE9238" w:rsidR="006E2A67" w:rsidRPr="00D62178" w:rsidRDefault="006E2A67" w:rsidP="005E05F1">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sidR="00F43B17">
              <w:rPr>
                <w:rFonts w:cs="Times New Roman"/>
                <w:i/>
                <w:szCs w:val="24"/>
              </w:rPr>
              <w:t>HEDTools</w:t>
            </w:r>
            <w:r w:rsidR="00F65345">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F6534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r w:rsidR="005E05F1">
              <w:rPr>
                <w:rFonts w:cs="Times New Roman"/>
                <w:i/>
                <w:szCs w:val="24"/>
              </w:rPr>
              <w:t>HEDTools</w:t>
            </w:r>
            <w:r w:rsidR="00F65345">
              <w:rPr>
                <w:rFonts w:cs="Times New Roman"/>
                <w:szCs w:val="24"/>
              </w:rPr>
              <w:t xml:space="preserve"> retails </w:t>
            </w:r>
            <w:r w:rsidRPr="00D62178">
              <w:rPr>
                <w:rFonts w:cs="Times New Roman"/>
                <w:szCs w:val="24"/>
              </w:rPr>
              <w:t xml:space="preserve">all unique </w:t>
            </w:r>
            <w:r w:rsidR="00F65345">
              <w:rPr>
                <w:rFonts w:cs="Times New Roman"/>
                <w:szCs w:val="24"/>
              </w:rPr>
              <w:t>tags</w:t>
            </w:r>
            <w:r w:rsidRPr="00D62178">
              <w:rPr>
                <w:rFonts w:cs="Times New Roman"/>
                <w:szCs w:val="24"/>
              </w:rPr>
              <w:t>.</w:t>
            </w:r>
          </w:p>
        </w:tc>
      </w:tr>
      <w:tr w:rsidR="006E2A67" w14:paraId="289980BC" w14:textId="77777777" w:rsidTr="006E3CD2">
        <w:tc>
          <w:tcPr>
            <w:tcW w:w="2250" w:type="dxa"/>
            <w:vAlign w:val="center"/>
          </w:tcPr>
          <w:p w14:paraId="5E947CD8"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0186467C"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174AB8A0" w14:textId="77777777" w:rsidR="006E2A67" w:rsidRPr="00D62178" w:rsidRDefault="006E2A67" w:rsidP="0054176E">
            <w:pPr>
              <w:autoSpaceDE w:val="0"/>
              <w:autoSpaceDN w:val="0"/>
              <w:adjustRightInd w:val="0"/>
              <w:rPr>
                <w:rFonts w:cs="Times New Roman"/>
              </w:rPr>
            </w:pPr>
            <w:r>
              <w:rPr>
                <w:rFonts w:cs="Times New Roman"/>
                <w:szCs w:val="24"/>
              </w:rPr>
              <w:t>A s</w:t>
            </w:r>
            <w:r w:rsidRPr="00D62178">
              <w:rPr>
                <w:rFonts w:cs="Times New Roman"/>
                <w:szCs w:val="24"/>
              </w:rPr>
              <w:t xml:space="preserve">tring </w:t>
            </w:r>
            <w:r w:rsidR="0054176E">
              <w:rPr>
                <w:rFonts w:cs="Times New Roman"/>
                <w:szCs w:val="24"/>
              </w:rPr>
              <w:t>containing the HED tag hierarchy used to create this object.</w:t>
            </w:r>
          </w:p>
        </w:tc>
      </w:tr>
    </w:tbl>
    <w:p w14:paraId="23EC6A87" w14:textId="77777777" w:rsidR="0054176E" w:rsidRDefault="0054176E">
      <w:pPr>
        <w:spacing w:after="200" w:line="276" w:lineRule="auto"/>
        <w:rPr>
          <w:b/>
          <w:szCs w:val="24"/>
        </w:rPr>
      </w:pPr>
    </w:p>
    <w:p w14:paraId="71BEEDB5" w14:textId="77777777" w:rsidR="00D46E6A" w:rsidRDefault="00D46E6A">
      <w:pPr>
        <w:spacing w:after="200" w:line="276" w:lineRule="auto"/>
        <w:rPr>
          <w:b/>
          <w:szCs w:val="24"/>
        </w:rPr>
      </w:pPr>
      <w:r>
        <w:rPr>
          <w:b/>
          <w:szCs w:val="24"/>
        </w:rPr>
        <w:br w:type="page"/>
      </w:r>
    </w:p>
    <w:p w14:paraId="5D0DAC10" w14:textId="057AC8C5" w:rsidR="00C052B3" w:rsidRDefault="00C052B3" w:rsidP="006D6EA5">
      <w:pPr>
        <w:pStyle w:val="Heading4"/>
        <w:jc w:val="center"/>
      </w:pPr>
      <w:bookmarkStart w:id="65" w:name="_Toc456363139"/>
      <w:r>
        <w:lastRenderedPageBreak/>
        <w:t xml:space="preserve">Table </w:t>
      </w:r>
      <w:r w:rsidR="00FF1A50">
        <w:fldChar w:fldCharType="begin"/>
      </w:r>
      <w:r w:rsidR="00FF1A50">
        <w:instrText xml:space="preserve"> SEQ Table \* ARABIC </w:instrText>
      </w:r>
      <w:r w:rsidR="00FF1A50">
        <w:fldChar w:fldCharType="separate"/>
      </w:r>
      <w:r>
        <w:rPr>
          <w:noProof/>
        </w:rPr>
        <w:t>6</w:t>
      </w:r>
      <w:r w:rsidR="00FF1A50">
        <w:rPr>
          <w:noProof/>
        </w:rPr>
        <w:fldChar w:fldCharType="end"/>
      </w:r>
      <w:r>
        <w:t xml:space="preserve">. </w:t>
      </w:r>
      <w:r w:rsidRPr="00492140">
        <w:t>A summary of the public methods of the fieldMap class.</w:t>
      </w:r>
      <w:bookmarkEnd w:id="65"/>
    </w:p>
    <w:tbl>
      <w:tblPr>
        <w:tblStyle w:val="TableGrid"/>
        <w:tblW w:w="9594" w:type="dxa"/>
        <w:jc w:val="center"/>
        <w:tblLook w:val="04A0" w:firstRow="1" w:lastRow="0" w:firstColumn="1" w:lastColumn="0" w:noHBand="0" w:noVBand="1"/>
      </w:tblPr>
      <w:tblGrid>
        <w:gridCol w:w="2277"/>
        <w:gridCol w:w="7317"/>
      </w:tblGrid>
      <w:tr w:rsidR="00255E7C" w14:paraId="31C152BC" w14:textId="77777777" w:rsidTr="00DA3B55">
        <w:trPr>
          <w:jc w:val="center"/>
        </w:trPr>
        <w:tc>
          <w:tcPr>
            <w:tcW w:w="2277" w:type="dxa"/>
            <w:shd w:val="clear" w:color="auto" w:fill="D9D9D9" w:themeFill="background1" w:themeFillShade="D9"/>
          </w:tcPr>
          <w:p w14:paraId="305348A5"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616BF9B"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Description</w:t>
            </w:r>
          </w:p>
        </w:tc>
      </w:tr>
      <w:tr w:rsidR="00255E7C" w14:paraId="2D7BFCCD" w14:textId="77777777" w:rsidTr="00DA3B55">
        <w:trPr>
          <w:jc w:val="center"/>
        </w:trPr>
        <w:tc>
          <w:tcPr>
            <w:tcW w:w="2277" w:type="dxa"/>
            <w:vAlign w:val="center"/>
          </w:tcPr>
          <w:p w14:paraId="608FBD54"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7317" w:type="dxa"/>
            <w:vAlign w:val="center"/>
          </w:tcPr>
          <w:p w14:paraId="055F20DA" w14:textId="77777777" w:rsidR="00255E7C" w:rsidRPr="00B0656B" w:rsidRDefault="00255E7C" w:rsidP="0080607E">
            <w:pPr>
              <w:spacing w:before="60" w:after="60"/>
            </w:pPr>
            <w:r w:rsidRPr="00B762F7">
              <w:t xml:space="preserve">Include </w:t>
            </w:r>
            <w:r>
              <w:t>values</w:t>
            </w:r>
            <w:r w:rsidRPr="00B762F7">
              <w:t xml:space="preserve"> in</w:t>
            </w:r>
            <w:r w:rsidR="0080607E">
              <w:t xml:space="preserve"> this</w:t>
            </w:r>
            <w:r w:rsidRPr="00B762F7">
              <w:t xml:space="preserve"> object based on</w:t>
            </w:r>
            <w:r>
              <w:t xml:space="preserve"> </w:t>
            </w:r>
            <w:r w:rsidRPr="00B762F7">
              <w:t>update</w:t>
            </w:r>
            <w:r>
              <w:t xml:space="preserve"> t</w:t>
            </w:r>
            <w:r w:rsidRPr="00B762F7">
              <w:t>ype</w:t>
            </w:r>
            <w:r>
              <w:t>.</w:t>
            </w:r>
          </w:p>
        </w:tc>
      </w:tr>
      <w:tr w:rsidR="00255E7C" w14:paraId="3DDFBFE4" w14:textId="77777777" w:rsidTr="00DA3B55">
        <w:trPr>
          <w:jc w:val="center"/>
        </w:trPr>
        <w:tc>
          <w:tcPr>
            <w:tcW w:w="2277" w:type="dxa"/>
            <w:vAlign w:val="center"/>
          </w:tcPr>
          <w:p w14:paraId="089E0165" w14:textId="7C25B4AC" w:rsidR="00255E7C" w:rsidRPr="00246329" w:rsidRDefault="00576DE9" w:rsidP="0030609E">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30A826A8" w14:textId="77777777" w:rsidR="00255E7C" w:rsidRPr="00B0656B" w:rsidRDefault="0080607E" w:rsidP="0080607E">
            <w:pPr>
              <w:spacing w:before="60" w:after="60"/>
            </w:pPr>
            <w:r>
              <w:t>Create</w:t>
            </w:r>
            <w:r w:rsidR="00255E7C">
              <w:t xml:space="preserve"> a copy of th</w:t>
            </w:r>
            <w:r>
              <w:t>is</w:t>
            </w:r>
            <w:r w:rsidR="00255E7C">
              <w:t xml:space="preserve"> object.</w:t>
            </w:r>
          </w:p>
        </w:tc>
      </w:tr>
      <w:tr w:rsidR="00255E7C" w14:paraId="362FE32F" w14:textId="77777777" w:rsidTr="00DA3B55">
        <w:trPr>
          <w:jc w:val="center"/>
        </w:trPr>
        <w:tc>
          <w:tcPr>
            <w:tcW w:w="2277" w:type="dxa"/>
            <w:vAlign w:val="center"/>
          </w:tcPr>
          <w:p w14:paraId="4BD164E5"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7317" w:type="dxa"/>
            <w:vAlign w:val="center"/>
          </w:tcPr>
          <w:p w14:paraId="3B188194" w14:textId="77777777" w:rsidR="00255E7C" w:rsidRPr="00B0656B" w:rsidRDefault="00255E7C" w:rsidP="0080607E">
            <w:pPr>
              <w:spacing w:before="60" w:after="60"/>
            </w:pPr>
            <w:r>
              <w:t>Return the description of th</w:t>
            </w:r>
            <w:r w:rsidR="0080607E">
              <w:t>is</w:t>
            </w:r>
            <w:r>
              <w:t xml:space="preserve"> object.</w:t>
            </w:r>
          </w:p>
        </w:tc>
      </w:tr>
      <w:tr w:rsidR="00255E7C" w14:paraId="40CCD6C6" w14:textId="77777777" w:rsidTr="00DA3B55">
        <w:trPr>
          <w:jc w:val="center"/>
        </w:trPr>
        <w:tc>
          <w:tcPr>
            <w:tcW w:w="2277" w:type="dxa"/>
            <w:vAlign w:val="center"/>
          </w:tcPr>
          <w:p w14:paraId="662B4270"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7317" w:type="dxa"/>
            <w:vAlign w:val="center"/>
          </w:tcPr>
          <w:p w14:paraId="24A09DA7" w14:textId="77777777" w:rsidR="00255E7C" w:rsidRPr="00B0656B" w:rsidRDefault="00255E7C" w:rsidP="0080607E">
            <w:pPr>
              <w:spacing w:before="60" w:after="60"/>
            </w:pPr>
            <w:r>
              <w:t xml:space="preserve">Return the fields of </w:t>
            </w:r>
            <w:r w:rsidR="0080607E">
              <w:t>this</w:t>
            </w:r>
            <w:r>
              <w:t xml:space="preserve"> object.</w:t>
            </w:r>
          </w:p>
        </w:tc>
      </w:tr>
      <w:tr w:rsidR="00255E7C" w14:paraId="063B0874" w14:textId="77777777" w:rsidTr="00DA3B55">
        <w:trPr>
          <w:jc w:val="center"/>
        </w:trPr>
        <w:tc>
          <w:tcPr>
            <w:tcW w:w="2277" w:type="dxa"/>
            <w:vAlign w:val="center"/>
          </w:tcPr>
          <w:p w14:paraId="0D58523C"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7317" w:type="dxa"/>
            <w:vAlign w:val="center"/>
          </w:tcPr>
          <w:p w14:paraId="10577548" w14:textId="77777777" w:rsidR="00255E7C" w:rsidRPr="00B0656B" w:rsidRDefault="00255E7C" w:rsidP="0080607E">
            <w:pPr>
              <w:spacing w:before="60" w:after="60"/>
            </w:pPr>
            <w:r>
              <w:t xml:space="preserve">Return the </w:t>
            </w:r>
            <w:r w:rsidRPr="00376970">
              <w:t>JSON string version of th</w:t>
            </w:r>
            <w:r w:rsidR="0080607E">
              <w:t>is</w:t>
            </w:r>
            <w:r>
              <w:t xml:space="preserve"> object.</w:t>
            </w:r>
          </w:p>
        </w:tc>
      </w:tr>
      <w:tr w:rsidR="00255E7C" w14:paraId="33D5CF54" w14:textId="77777777" w:rsidTr="00DA3B55">
        <w:trPr>
          <w:jc w:val="center"/>
        </w:trPr>
        <w:tc>
          <w:tcPr>
            <w:tcW w:w="2277" w:type="dxa"/>
            <w:vAlign w:val="center"/>
          </w:tcPr>
          <w:p w14:paraId="21BFED95" w14:textId="77777777" w:rsidR="00255E7C" w:rsidRPr="00246329" w:rsidRDefault="00255E7C" w:rsidP="0080607E">
            <w:pPr>
              <w:spacing w:before="60" w:after="60"/>
              <w:rPr>
                <w:rFonts w:ascii="Courier New" w:hAnsi="Courier New" w:cs="Courier New"/>
                <w:sz w:val="20"/>
                <w:szCs w:val="20"/>
              </w:rPr>
            </w:pPr>
            <w:r w:rsidRPr="008F763E">
              <w:rPr>
                <w:rFonts w:ascii="Courier New" w:hAnsi="Courier New" w:cs="Courier New"/>
                <w:sz w:val="20"/>
                <w:szCs w:val="20"/>
              </w:rPr>
              <w:t>getJson</w:t>
            </w:r>
            <w:r w:rsidR="0080607E">
              <w:rPr>
                <w:rFonts w:ascii="Courier New" w:hAnsi="Courier New" w:cs="Courier New"/>
                <w:sz w:val="20"/>
                <w:szCs w:val="20"/>
              </w:rPr>
              <w:t>Values</w:t>
            </w:r>
          </w:p>
        </w:tc>
        <w:tc>
          <w:tcPr>
            <w:tcW w:w="7317" w:type="dxa"/>
            <w:vAlign w:val="center"/>
          </w:tcPr>
          <w:p w14:paraId="5B0A43BF" w14:textId="77777777" w:rsidR="00255E7C" w:rsidRPr="00B0656B" w:rsidRDefault="00255E7C" w:rsidP="0080607E">
            <w:pPr>
              <w:spacing w:before="60" w:after="60"/>
            </w:pPr>
            <w:r>
              <w:t xml:space="preserve">Return </w:t>
            </w:r>
            <w:r w:rsidR="0080607E">
              <w:t>a</w:t>
            </w:r>
            <w:r>
              <w:t xml:space="preserve"> </w:t>
            </w:r>
            <w:r w:rsidRPr="00376970">
              <w:t xml:space="preserve">JSON </w:t>
            </w:r>
            <w:r w:rsidR="0080607E">
              <w:t>array of the JSON of the tag maps for this object.</w:t>
            </w:r>
          </w:p>
        </w:tc>
      </w:tr>
      <w:tr w:rsidR="00255E7C" w14:paraId="1441DA4E" w14:textId="77777777" w:rsidTr="00DA3B55">
        <w:trPr>
          <w:jc w:val="center"/>
        </w:trPr>
        <w:tc>
          <w:tcPr>
            <w:tcW w:w="2277" w:type="dxa"/>
            <w:vAlign w:val="center"/>
          </w:tcPr>
          <w:p w14:paraId="2C7F944C" w14:textId="77777777" w:rsidR="00255E7C" w:rsidRPr="00246329" w:rsidRDefault="00255E7C" w:rsidP="0030609E">
            <w:pPr>
              <w:spacing w:before="60" w:after="60"/>
              <w:rPr>
                <w:rFonts w:ascii="Courier New" w:hAnsi="Courier New" w:cs="Courier New"/>
                <w:sz w:val="20"/>
                <w:szCs w:val="20"/>
              </w:rPr>
            </w:pPr>
            <w:r w:rsidRPr="008D568F">
              <w:rPr>
                <w:rFonts w:ascii="Courier New" w:hAnsi="Courier New" w:cs="Courier New"/>
                <w:sz w:val="20"/>
                <w:szCs w:val="20"/>
              </w:rPr>
              <w:t>getMap</w:t>
            </w:r>
          </w:p>
        </w:tc>
        <w:tc>
          <w:tcPr>
            <w:tcW w:w="7317" w:type="dxa"/>
            <w:vAlign w:val="center"/>
          </w:tcPr>
          <w:p w14:paraId="3568E5BA" w14:textId="77777777" w:rsidR="00255E7C" w:rsidRPr="00B0656B" w:rsidRDefault="00255E7C" w:rsidP="00DA3B55">
            <w:pPr>
              <w:spacing w:before="60" w:after="60"/>
            </w:pPr>
            <w:r w:rsidRPr="00EC1CFE">
              <w:t xml:space="preserve">Return the </w:t>
            </w:r>
            <w:r w:rsidRPr="00A62D8F">
              <w:rPr>
                <w:rFonts w:cs="Times New Roman"/>
                <w:i/>
              </w:rPr>
              <w:t>tagMap</w:t>
            </w:r>
            <w:r w:rsidRPr="00EC1CFE">
              <w:t xml:space="preserve"> object associated with </w:t>
            </w:r>
            <w:r w:rsidR="0080607E">
              <w:t>a specified</w:t>
            </w:r>
            <w:r>
              <w:t xml:space="preserve"> </w:t>
            </w:r>
            <w:r w:rsidR="00DA3B55">
              <w:t>field name</w:t>
            </w:r>
            <w:r>
              <w:t xml:space="preserve">. </w:t>
            </w:r>
          </w:p>
        </w:tc>
      </w:tr>
      <w:tr w:rsidR="00255E7C" w14:paraId="160C7C0F" w14:textId="77777777" w:rsidTr="00DA3B55">
        <w:trPr>
          <w:jc w:val="center"/>
        </w:trPr>
        <w:tc>
          <w:tcPr>
            <w:tcW w:w="2277" w:type="dxa"/>
            <w:vAlign w:val="center"/>
          </w:tcPr>
          <w:p w14:paraId="3D608B9F"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7317" w:type="dxa"/>
            <w:vAlign w:val="center"/>
          </w:tcPr>
          <w:p w14:paraId="3BD92FD3" w14:textId="72415618" w:rsidR="00255E7C" w:rsidRPr="00B0656B" w:rsidRDefault="00255E7C" w:rsidP="003774A2">
            <w:pPr>
              <w:spacing w:before="60" w:after="60"/>
            </w:pPr>
            <w:r>
              <w:t xml:space="preserve">Return </w:t>
            </w:r>
            <w:r w:rsidRPr="00EC1CFE">
              <w:t xml:space="preserve">the </w:t>
            </w:r>
            <w:r w:rsidR="00DA3B55">
              <w:t>tag maps for this object</w:t>
            </w:r>
            <w:r w:rsidRPr="00EC1CFE">
              <w:t xml:space="preserve"> as a cell array</w:t>
            </w:r>
            <w:r w:rsidR="00DA3B55">
              <w:t xml:space="preserve"> of </w:t>
            </w:r>
            <w:r w:rsidR="003774A2">
              <w:rPr>
                <w:rFonts w:cs="Times New Roman"/>
                <w:i/>
              </w:rPr>
              <w:t>t</w:t>
            </w:r>
            <w:r w:rsidR="00DA3B55" w:rsidRPr="00A62D8F">
              <w:rPr>
                <w:rFonts w:cs="Times New Roman"/>
                <w:i/>
              </w:rPr>
              <w:t>agMap</w:t>
            </w:r>
            <w:r w:rsidR="00DA3B55">
              <w:t xml:space="preserve"> objects</w:t>
            </w:r>
            <w:r>
              <w:t>.</w:t>
            </w:r>
          </w:p>
        </w:tc>
      </w:tr>
      <w:tr w:rsidR="00255E7C" w14:paraId="4AD7DB5E" w14:textId="77777777" w:rsidTr="00DA3B55">
        <w:trPr>
          <w:jc w:val="center"/>
        </w:trPr>
        <w:tc>
          <w:tcPr>
            <w:tcW w:w="2277" w:type="dxa"/>
            <w:vAlign w:val="center"/>
          </w:tcPr>
          <w:p w14:paraId="78000D15"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getPreservePrefix</w:t>
            </w:r>
          </w:p>
        </w:tc>
        <w:tc>
          <w:tcPr>
            <w:tcW w:w="7317" w:type="dxa"/>
            <w:vAlign w:val="center"/>
          </w:tcPr>
          <w:p w14:paraId="3502E354" w14:textId="77777777" w:rsidR="00255E7C" w:rsidRPr="00B0656B" w:rsidRDefault="00255E7C" w:rsidP="0030609E">
            <w:pPr>
              <w:spacing w:before="60" w:after="60"/>
            </w:pPr>
            <w:r w:rsidRPr="00EC1CFE">
              <w:t xml:space="preserve">Return the </w:t>
            </w:r>
            <w:r w:rsidRPr="00A62D8F">
              <w:rPr>
                <w:rFonts w:cs="Times New Roman"/>
                <w:i/>
              </w:rPr>
              <w:t>PreservePrefix</w:t>
            </w:r>
            <w:r w:rsidRPr="00EC1CFE">
              <w:t xml:space="preserve"> flag</w:t>
            </w:r>
            <w:r>
              <w:t>.</w:t>
            </w:r>
          </w:p>
        </w:tc>
      </w:tr>
      <w:tr w:rsidR="00255E7C" w14:paraId="5D72B7EF" w14:textId="77777777" w:rsidTr="00DA3B55">
        <w:trPr>
          <w:jc w:val="center"/>
        </w:trPr>
        <w:tc>
          <w:tcPr>
            <w:tcW w:w="2277" w:type="dxa"/>
            <w:vAlign w:val="center"/>
          </w:tcPr>
          <w:p w14:paraId="5607746C"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7317" w:type="dxa"/>
            <w:vAlign w:val="center"/>
          </w:tcPr>
          <w:p w14:paraId="770A33D0" w14:textId="77777777" w:rsidR="00255E7C" w:rsidRPr="00B0656B" w:rsidRDefault="00255E7C" w:rsidP="00DA3B55">
            <w:pPr>
              <w:spacing w:before="60" w:after="60"/>
            </w:pPr>
            <w:r w:rsidRPr="000A07B9">
              <w:t xml:space="preserve">Return </w:t>
            </w:r>
            <w:r w:rsidR="00DA3B55">
              <w:t>this</w:t>
            </w:r>
            <w:r w:rsidRPr="000A07B9">
              <w:t xml:space="preserve"> object as a structure</w:t>
            </w:r>
            <w:r>
              <w:t>.</w:t>
            </w:r>
          </w:p>
        </w:tc>
      </w:tr>
      <w:tr w:rsidR="00255E7C" w14:paraId="3031776C" w14:textId="77777777" w:rsidTr="00DA3B55">
        <w:trPr>
          <w:jc w:val="center"/>
        </w:trPr>
        <w:tc>
          <w:tcPr>
            <w:tcW w:w="2277" w:type="dxa"/>
            <w:vAlign w:val="center"/>
          </w:tcPr>
          <w:p w14:paraId="150731F4"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7317" w:type="dxa"/>
            <w:vAlign w:val="center"/>
          </w:tcPr>
          <w:p w14:paraId="50142738" w14:textId="77777777" w:rsidR="00255E7C" w:rsidRPr="00B0656B" w:rsidRDefault="00255E7C" w:rsidP="0030609E">
            <w:pPr>
              <w:spacing w:before="60" w:after="60"/>
            </w:pPr>
            <w:r>
              <w:t>Return the</w:t>
            </w:r>
            <w:r w:rsidRPr="000A07B9">
              <w:t xml:space="preserve"> tag string associated with value event of field</w:t>
            </w:r>
            <w:r>
              <w:t>.</w:t>
            </w:r>
          </w:p>
        </w:tc>
      </w:tr>
      <w:tr w:rsidR="00255E7C" w14:paraId="39B1881F" w14:textId="77777777" w:rsidTr="00DA3B55">
        <w:trPr>
          <w:jc w:val="center"/>
        </w:trPr>
        <w:tc>
          <w:tcPr>
            <w:tcW w:w="2277" w:type="dxa"/>
            <w:vAlign w:val="center"/>
          </w:tcPr>
          <w:p w14:paraId="74BF292C" w14:textId="77777777" w:rsidR="00255E7C" w:rsidRPr="000A07B9" w:rsidRDefault="00255E7C" w:rsidP="0030609E">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7317" w:type="dxa"/>
            <w:vAlign w:val="center"/>
          </w:tcPr>
          <w:p w14:paraId="649B6D00" w14:textId="77777777" w:rsidR="00255E7C" w:rsidRDefault="00255E7C" w:rsidP="00DA3B55">
            <w:pPr>
              <w:spacing w:before="60" w:after="60"/>
            </w:pPr>
            <w:r w:rsidRPr="00745DE9">
              <w:t xml:space="preserve">Return the </w:t>
            </w:r>
            <w:r w:rsidR="00DA3B55">
              <w:t>value</w:t>
            </w:r>
            <w:r w:rsidRPr="00745DE9">
              <w:t xml:space="preserve"> structure corresponding to specified </w:t>
            </w:r>
            <w:r w:rsidR="00DA3B55">
              <w:t xml:space="preserve">field and </w:t>
            </w:r>
            <w:r w:rsidRPr="00745DE9">
              <w:t>key</w:t>
            </w:r>
            <w:r>
              <w:t>.</w:t>
            </w:r>
          </w:p>
        </w:tc>
      </w:tr>
      <w:tr w:rsidR="00255E7C" w14:paraId="7C3A6B62" w14:textId="77777777" w:rsidTr="00DA3B55">
        <w:trPr>
          <w:jc w:val="center"/>
        </w:trPr>
        <w:tc>
          <w:tcPr>
            <w:tcW w:w="2277" w:type="dxa"/>
            <w:vAlign w:val="center"/>
          </w:tcPr>
          <w:p w14:paraId="6ABFCF0C" w14:textId="77777777" w:rsidR="00255E7C" w:rsidRPr="00745DE9" w:rsidRDefault="00255E7C" w:rsidP="0030609E">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7317" w:type="dxa"/>
            <w:vAlign w:val="center"/>
          </w:tcPr>
          <w:p w14:paraId="5B76EBA1" w14:textId="77777777" w:rsidR="00255E7C" w:rsidRPr="00745DE9" w:rsidRDefault="00255E7C" w:rsidP="00DA3B55">
            <w:pPr>
              <w:spacing w:before="60" w:after="60"/>
            </w:pPr>
            <w:r w:rsidRPr="002A6BC8">
              <w:t xml:space="preserve">Return the </w:t>
            </w:r>
            <w:r w:rsidR="00DA3B55">
              <w:t>values</w:t>
            </w:r>
            <w:r w:rsidR="006231F2">
              <w:t xml:space="preserve"> for field</w:t>
            </w:r>
            <w:r w:rsidRPr="002A6BC8">
              <w:t xml:space="preserve"> as a cell array of structures</w:t>
            </w:r>
            <w:r>
              <w:t>.</w:t>
            </w:r>
          </w:p>
        </w:tc>
      </w:tr>
      <w:tr w:rsidR="00255E7C" w14:paraId="0430FAFB" w14:textId="77777777" w:rsidTr="00DA3B55">
        <w:trPr>
          <w:jc w:val="center"/>
        </w:trPr>
        <w:tc>
          <w:tcPr>
            <w:tcW w:w="2277" w:type="dxa"/>
            <w:vAlign w:val="center"/>
          </w:tcPr>
          <w:p w14:paraId="68367E05" w14:textId="77777777" w:rsidR="00255E7C" w:rsidRPr="002A6BC8" w:rsidRDefault="00255E7C" w:rsidP="0030609E">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7317" w:type="dxa"/>
            <w:vAlign w:val="center"/>
          </w:tcPr>
          <w:p w14:paraId="0D8D638E" w14:textId="77777777" w:rsidR="00255E7C" w:rsidRPr="002A6BC8" w:rsidRDefault="00255E7C" w:rsidP="0030609E">
            <w:pPr>
              <w:spacing w:before="60" w:after="60"/>
            </w:pPr>
            <w:r w:rsidRPr="003C06A0">
              <w:t>Return a string containing the xml</w:t>
            </w:r>
            <w:r>
              <w:t>.</w:t>
            </w:r>
          </w:p>
        </w:tc>
      </w:tr>
      <w:tr w:rsidR="00255E7C" w14:paraId="73E7BE0A" w14:textId="77777777" w:rsidTr="00DA3B55">
        <w:trPr>
          <w:jc w:val="center"/>
        </w:trPr>
        <w:tc>
          <w:tcPr>
            <w:tcW w:w="2277" w:type="dxa"/>
            <w:vAlign w:val="center"/>
          </w:tcPr>
          <w:p w14:paraId="66193218" w14:textId="548FBA26" w:rsidR="00255E7C" w:rsidRPr="003C06A0" w:rsidRDefault="00555DD2" w:rsidP="0030609E">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6FA3A46C" w14:textId="77777777" w:rsidR="00255E7C" w:rsidRPr="003C06A0" w:rsidRDefault="00255E7C" w:rsidP="006231F2">
            <w:pPr>
              <w:spacing w:before="60" w:after="60"/>
            </w:pPr>
            <w:r>
              <w:t>Combine a</w:t>
            </w:r>
            <w:r w:rsidR="006231F2">
              <w:t>nother</w:t>
            </w:r>
            <w:r>
              <w:t xml:space="preserve"> </w:t>
            </w:r>
            <w:r w:rsidRPr="00A62D8F">
              <w:rPr>
                <w:rFonts w:cs="Times New Roman"/>
                <w:i/>
              </w:rPr>
              <w:t>fieldMap</w:t>
            </w:r>
            <w:r>
              <w:t xml:space="preserve"> </w:t>
            </w:r>
            <w:r w:rsidR="006231F2">
              <w:t>with this object based on update type.</w:t>
            </w:r>
          </w:p>
        </w:tc>
      </w:tr>
      <w:tr w:rsidR="00255E7C" w14:paraId="008647F4" w14:textId="77777777" w:rsidTr="00DA3B55">
        <w:trPr>
          <w:jc w:val="center"/>
        </w:trPr>
        <w:tc>
          <w:tcPr>
            <w:tcW w:w="2277" w:type="dxa"/>
            <w:vAlign w:val="center"/>
          </w:tcPr>
          <w:p w14:paraId="1C727AC0" w14:textId="77777777" w:rsidR="00255E7C" w:rsidRPr="003C06A0" w:rsidRDefault="00255E7C" w:rsidP="0030609E">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7317" w:type="dxa"/>
            <w:vAlign w:val="center"/>
          </w:tcPr>
          <w:p w14:paraId="6EDBC7A0" w14:textId="77777777" w:rsidR="00255E7C" w:rsidRDefault="00255E7C" w:rsidP="00874411">
            <w:pPr>
              <w:spacing w:before="60" w:after="60"/>
            </w:pPr>
            <w:r w:rsidRPr="008A7335">
              <w:t xml:space="preserve">Merge </w:t>
            </w:r>
            <w:r w:rsidR="00874411">
              <w:t>an XML</w:t>
            </w:r>
            <w:r w:rsidRPr="008A7335">
              <w:t xml:space="preserve"> string with </w:t>
            </w:r>
            <w:r w:rsidR="00874411">
              <w:t xml:space="preserve">this object’s </w:t>
            </w:r>
            <w:r w:rsidRPr="00A62D8F">
              <w:rPr>
                <w:rFonts w:cs="Times New Roman"/>
                <w:i/>
              </w:rPr>
              <w:t>HedXML</w:t>
            </w:r>
            <w:r w:rsidRPr="008A7335">
              <w:t xml:space="preserve"> if valid</w:t>
            </w:r>
            <w:r>
              <w:t>.</w:t>
            </w:r>
          </w:p>
        </w:tc>
      </w:tr>
      <w:tr w:rsidR="00255E7C" w14:paraId="232E0C96" w14:textId="77777777" w:rsidTr="00DA3B55">
        <w:trPr>
          <w:jc w:val="center"/>
        </w:trPr>
        <w:tc>
          <w:tcPr>
            <w:tcW w:w="2277" w:type="dxa"/>
            <w:vAlign w:val="center"/>
          </w:tcPr>
          <w:p w14:paraId="3A8314D0" w14:textId="77777777" w:rsidR="00255E7C" w:rsidRPr="008A7335" w:rsidRDefault="00255E7C" w:rsidP="0030609E">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7317" w:type="dxa"/>
            <w:vAlign w:val="center"/>
          </w:tcPr>
          <w:p w14:paraId="51C239BE" w14:textId="77777777" w:rsidR="00255E7C" w:rsidRPr="008A7335" w:rsidRDefault="00255E7C" w:rsidP="006231F2">
            <w:pPr>
              <w:spacing w:before="60" w:after="60"/>
            </w:pPr>
            <w:r w:rsidRPr="008F3E67">
              <w:t xml:space="preserve">Remove the </w:t>
            </w:r>
            <w:r w:rsidR="006231F2">
              <w:t xml:space="preserve">tag maps associated with specified field name. </w:t>
            </w:r>
          </w:p>
        </w:tc>
      </w:tr>
      <w:tr w:rsidR="00255E7C" w14:paraId="2326C7B1" w14:textId="77777777" w:rsidTr="00DA3B55">
        <w:trPr>
          <w:jc w:val="center"/>
        </w:trPr>
        <w:tc>
          <w:tcPr>
            <w:tcW w:w="2277" w:type="dxa"/>
            <w:vAlign w:val="center"/>
          </w:tcPr>
          <w:p w14:paraId="38A592CF" w14:textId="77777777" w:rsidR="00255E7C" w:rsidRPr="008F3E67" w:rsidRDefault="00255E7C" w:rsidP="0030609E">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7317" w:type="dxa"/>
            <w:vAlign w:val="center"/>
          </w:tcPr>
          <w:p w14:paraId="42FDF181" w14:textId="77777777" w:rsidR="00255E7C" w:rsidRPr="008F3E67" w:rsidRDefault="00255E7C" w:rsidP="006231F2">
            <w:pPr>
              <w:spacing w:before="60" w:after="60"/>
            </w:pPr>
            <w:r>
              <w:t xml:space="preserve">Set the description of </w:t>
            </w:r>
            <w:r w:rsidR="006231F2">
              <w:t xml:space="preserve">this </w:t>
            </w:r>
            <w:r>
              <w:t xml:space="preserve">object. </w:t>
            </w:r>
          </w:p>
        </w:tc>
      </w:tr>
    </w:tbl>
    <w:p w14:paraId="21C7A55F" w14:textId="77777777" w:rsidR="006E2A67" w:rsidRDefault="006E2A67" w:rsidP="00255E7C">
      <w:pPr>
        <w:spacing w:after="200" w:line="276" w:lineRule="auto"/>
      </w:pPr>
    </w:p>
    <w:p w14:paraId="684C1502" w14:textId="6D990723" w:rsidR="00C052B3" w:rsidRDefault="00C052B3" w:rsidP="00621ADA">
      <w:pPr>
        <w:pStyle w:val="Heading4"/>
        <w:jc w:val="center"/>
      </w:pPr>
      <w:bookmarkStart w:id="66" w:name="_Toc456363140"/>
      <w:r>
        <w:t xml:space="preserve">Table </w:t>
      </w:r>
      <w:r w:rsidR="00FF1A50">
        <w:fldChar w:fldCharType="begin"/>
      </w:r>
      <w:r w:rsidR="00FF1A50">
        <w:instrText xml:space="preserve"> SEQ Table \* ARABIC </w:instrText>
      </w:r>
      <w:r w:rsidR="00FF1A50">
        <w:fldChar w:fldCharType="separate"/>
      </w:r>
      <w:r>
        <w:rPr>
          <w:noProof/>
        </w:rPr>
        <w:t>7</w:t>
      </w:r>
      <w:r w:rsidR="00FF1A50">
        <w:rPr>
          <w:noProof/>
        </w:rPr>
        <w:fldChar w:fldCharType="end"/>
      </w:r>
      <w:r>
        <w:t xml:space="preserve">. </w:t>
      </w:r>
      <w:r w:rsidRPr="00116BF6">
        <w:t>A summary of the public static methods of the fieldMap class.</w:t>
      </w:r>
      <w:bookmarkEnd w:id="66"/>
    </w:p>
    <w:tbl>
      <w:tblPr>
        <w:tblStyle w:val="TableGrid"/>
        <w:tblW w:w="9594" w:type="dxa"/>
        <w:jc w:val="center"/>
        <w:tblLook w:val="04A0" w:firstRow="1" w:lastRow="0" w:firstColumn="1" w:lastColumn="0" w:noHBand="0" w:noVBand="1"/>
      </w:tblPr>
      <w:tblGrid>
        <w:gridCol w:w="2277"/>
        <w:gridCol w:w="7317"/>
      </w:tblGrid>
      <w:tr w:rsidR="005E1794" w14:paraId="6251D2AD" w14:textId="77777777" w:rsidTr="00D71906">
        <w:trPr>
          <w:jc w:val="center"/>
        </w:trPr>
        <w:tc>
          <w:tcPr>
            <w:tcW w:w="2277" w:type="dxa"/>
            <w:shd w:val="clear" w:color="auto" w:fill="D9D9D9" w:themeFill="background1" w:themeFillShade="D9"/>
          </w:tcPr>
          <w:p w14:paraId="7DA1A68E"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D7F93B1"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Description</w:t>
            </w:r>
          </w:p>
        </w:tc>
      </w:tr>
      <w:tr w:rsidR="005E1794" w14:paraId="73EE7E9A" w14:textId="77777777" w:rsidTr="00D71906">
        <w:trPr>
          <w:jc w:val="center"/>
        </w:trPr>
        <w:tc>
          <w:tcPr>
            <w:tcW w:w="2277" w:type="dxa"/>
            <w:vAlign w:val="center"/>
          </w:tcPr>
          <w:p w14:paraId="780C2DD5"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06472F4E" w14:textId="77777777" w:rsidR="005E1794" w:rsidRPr="00B0656B" w:rsidRDefault="005E1794" w:rsidP="00D71906">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5E1794" w14:paraId="6B1E627D" w14:textId="77777777" w:rsidTr="00D71906">
        <w:trPr>
          <w:jc w:val="center"/>
        </w:trPr>
        <w:tc>
          <w:tcPr>
            <w:tcW w:w="2277" w:type="dxa"/>
            <w:vAlign w:val="center"/>
          </w:tcPr>
          <w:p w14:paraId="1F7BCDC9"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6B926AF6" w14:textId="77777777" w:rsidR="005E1794" w:rsidRPr="00B0656B" w:rsidRDefault="005E1794" w:rsidP="005E1794">
            <w:pPr>
              <w:spacing w:before="60" w:after="60"/>
            </w:pPr>
            <w:r>
              <w:t xml:space="preserve">Save a field map to a </w:t>
            </w:r>
            <w:r w:rsidRPr="00A62D8F">
              <w:rPr>
                <w:rFonts w:cs="Times New Roman"/>
                <w:i/>
              </w:rPr>
              <w:t>.mat</w:t>
            </w:r>
            <w:r>
              <w:t xml:space="preserve"> file.</w:t>
            </w:r>
          </w:p>
        </w:tc>
      </w:tr>
      <w:tr w:rsidR="005E1794" w14:paraId="22F51504" w14:textId="77777777" w:rsidTr="00D71906">
        <w:trPr>
          <w:jc w:val="center"/>
        </w:trPr>
        <w:tc>
          <w:tcPr>
            <w:tcW w:w="2277" w:type="dxa"/>
            <w:vAlign w:val="center"/>
          </w:tcPr>
          <w:p w14:paraId="07B550D2"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validateXml</w:t>
            </w:r>
          </w:p>
        </w:tc>
        <w:tc>
          <w:tcPr>
            <w:tcW w:w="7317" w:type="dxa"/>
            <w:vAlign w:val="center"/>
          </w:tcPr>
          <w:p w14:paraId="51EA420F" w14:textId="77777777" w:rsidR="005E1794" w:rsidRPr="00B0656B" w:rsidRDefault="005E1794" w:rsidP="005E1794">
            <w:pPr>
              <w:spacing w:before="60" w:after="60"/>
            </w:pPr>
            <w:r>
              <w:t>Validate an XML string given an XML schema (can throw exception).</w:t>
            </w:r>
          </w:p>
        </w:tc>
      </w:tr>
    </w:tbl>
    <w:p w14:paraId="2F33EC95" w14:textId="28E53267" w:rsidR="0054176E" w:rsidRDefault="0054176E">
      <w:pPr>
        <w:spacing w:after="200" w:line="276" w:lineRule="auto"/>
        <w:rPr>
          <w:rFonts w:asciiTheme="majorHAnsi" w:eastAsiaTheme="majorEastAsia" w:hAnsiTheme="majorHAnsi" w:cstheme="majorBidi"/>
          <w:b/>
          <w:bCs/>
          <w:color w:val="4F81BD" w:themeColor="accent1"/>
          <w:sz w:val="26"/>
          <w:szCs w:val="26"/>
        </w:rPr>
      </w:pPr>
    </w:p>
    <w:p w14:paraId="407D36D7" w14:textId="77777777" w:rsidR="00431A3D" w:rsidRDefault="00431A3D">
      <w:pPr>
        <w:spacing w:after="200" w:line="276" w:lineRule="auto"/>
        <w:rPr>
          <w:rFonts w:asciiTheme="majorHAnsi" w:eastAsiaTheme="majorEastAsia" w:hAnsiTheme="majorHAnsi" w:cstheme="majorBidi"/>
          <w:b/>
          <w:bCs/>
          <w:color w:val="4F81BD" w:themeColor="accent1"/>
          <w:sz w:val="26"/>
          <w:szCs w:val="26"/>
        </w:rPr>
      </w:pPr>
      <w:r>
        <w:br w:type="page"/>
      </w:r>
    </w:p>
    <w:p w14:paraId="7607D775" w14:textId="09A5DF56" w:rsidR="00585DB3" w:rsidRPr="00585DB3" w:rsidRDefault="00773FAE" w:rsidP="00585DB3">
      <w:pPr>
        <w:pStyle w:val="Heading2"/>
      </w:pPr>
      <w:bookmarkStart w:id="67" w:name="_Toc456363112"/>
      <w:r>
        <w:lastRenderedPageBreak/>
        <w:t>5</w:t>
      </w:r>
      <w:r w:rsidR="001D055B">
        <w:t>.8</w:t>
      </w:r>
      <w:r w:rsidR="00585DB3">
        <w:t xml:space="preserve"> The tagMap object</w:t>
      </w:r>
      <w:bookmarkEnd w:id="67"/>
    </w:p>
    <w:p w14:paraId="59463394" w14:textId="24EE67FD" w:rsidR="00431A3D" w:rsidRDefault="00585DB3" w:rsidP="00431A3D">
      <w:pPr>
        <w:jc w:val="both"/>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sidR="006E2A67">
        <w:rPr>
          <w:szCs w:val="24"/>
        </w:rPr>
        <w:t>tag maps</w:t>
      </w:r>
      <w:r w:rsidRPr="003F35A0">
        <w:rPr>
          <w:szCs w:val="24"/>
        </w:rPr>
        <w:t xml:space="preserve">. </w:t>
      </w:r>
    </w:p>
    <w:p w14:paraId="691817AB" w14:textId="77777777" w:rsidR="00431A3D" w:rsidRDefault="00431A3D" w:rsidP="00431A3D">
      <w:pPr>
        <w:rPr>
          <w:szCs w:val="24"/>
        </w:rPr>
      </w:pPr>
    </w:p>
    <w:p w14:paraId="3003B7EB" w14:textId="633CAFFD" w:rsidR="003335E4" w:rsidRPr="00431A3D" w:rsidRDefault="00431A3D" w:rsidP="00431A3D">
      <w:pPr>
        <w:spacing w:after="200" w:line="276" w:lineRule="auto"/>
        <w:rPr>
          <w:b/>
        </w:rPr>
      </w:pPr>
      <w:r w:rsidRPr="00431A3D">
        <w:rPr>
          <w:b/>
          <w:szCs w:val="24"/>
        </w:rPr>
        <w:t>Ex</w:t>
      </w:r>
      <w:r w:rsidR="003335E4" w:rsidRPr="00804724">
        <w:rPr>
          <w:b/>
        </w:rPr>
        <w:t>ample</w:t>
      </w:r>
      <w:r w:rsidR="003335E4">
        <w:rPr>
          <w:b/>
        </w:rPr>
        <w:t xml:space="preserve"> </w:t>
      </w:r>
      <w:r w:rsidR="00773FAE">
        <w:rPr>
          <w:b/>
        </w:rPr>
        <w:t>5</w:t>
      </w:r>
      <w:r w:rsidR="003335E4">
        <w:rPr>
          <w:b/>
        </w:rPr>
        <w:t>.1</w:t>
      </w:r>
      <w:r w:rsidR="00D02632">
        <w:rPr>
          <w:b/>
        </w:rPr>
        <w:t>2</w:t>
      </w:r>
      <w:r w:rsidR="003335E4" w:rsidRPr="00804724">
        <w:rPr>
          <w:b/>
        </w:rPr>
        <w:t>:</w:t>
      </w:r>
      <w:r w:rsidR="003335E4">
        <w:t xml:space="preserve"> Representation of </w:t>
      </w:r>
      <w:r w:rsidR="003335E4" w:rsidRPr="00A62D8F">
        <w:rPr>
          <w:rFonts w:cs="Times New Roman"/>
          <w:i/>
        </w:rPr>
        <w:t>fMap.map(1)</w:t>
      </w:r>
      <w:r w:rsidR="003335E4">
        <w:t xml:space="preserve"> </w:t>
      </w:r>
      <w:r w:rsidR="003335E4" w:rsidRPr="00F65345">
        <w:t xml:space="preserve">of </w:t>
      </w:r>
      <w:r w:rsidR="003335E4" w:rsidRPr="00A62D8F">
        <w:t xml:space="preserve">Example </w:t>
      </w:r>
      <w:r w:rsidR="00773FAE">
        <w:t>5</w:t>
      </w:r>
      <w:r w:rsidR="003335E4" w:rsidRPr="00A62D8F">
        <w:t>.</w:t>
      </w:r>
      <w:r w:rsidR="006F0A3B" w:rsidRPr="00A62D8F">
        <w:t>10</w:t>
      </w:r>
      <w:r w:rsidR="006F0A3B">
        <w:t xml:space="preserve"> </w:t>
      </w:r>
      <w:r w:rsidR="003335E4">
        <w:t xml:space="preserve">as a </w:t>
      </w:r>
      <w:r w:rsidR="003335E4" w:rsidRPr="00A62D8F">
        <w:rPr>
          <w:rFonts w:cs="Times New Roman"/>
          <w:i/>
          <w:szCs w:val="24"/>
        </w:rPr>
        <w:t>tagMap</w:t>
      </w:r>
      <w:r w:rsidR="003335E4">
        <w:t xml:space="preserve"> object.</w:t>
      </w:r>
    </w:p>
    <w:p w14:paraId="19B371EA"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1425D2AF"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0A1051A7"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2F19317C"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748C3643" w14:textId="77777777" w:rsidR="003335E4" w:rsidRDefault="003335E4" w:rsidP="003335E4"/>
    <w:p w14:paraId="420AAED6" w14:textId="77777777" w:rsidR="003335E4" w:rsidRDefault="003335E4" w:rsidP="003335E4">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2EE22361" w14:textId="77777777" w:rsidR="000E534A" w:rsidRDefault="000E534A" w:rsidP="003335E4"/>
    <w:p w14:paraId="34741FB3" w14:textId="77777777" w:rsidR="000E534A" w:rsidRDefault="000E534A" w:rsidP="000E534A">
      <w:pPr>
        <w:rPr>
          <w:b/>
        </w:rPr>
      </w:pPr>
      <w:r w:rsidRPr="00EB74EB">
        <w:rPr>
          <w:b/>
        </w:rPr>
        <w:t>MATLAB Syntax</w:t>
      </w:r>
    </w:p>
    <w:p w14:paraId="65F0D93C" w14:textId="77777777" w:rsidR="000E534A" w:rsidRPr="00A62D8F" w:rsidRDefault="000E534A" w:rsidP="00F65345">
      <w:pPr>
        <w:ind w:left="720"/>
        <w:rPr>
          <w:b/>
          <w:sz w:val="22"/>
        </w:rPr>
      </w:pPr>
      <w:r w:rsidRPr="00A62D8F">
        <w:rPr>
          <w:rFonts w:ascii="Courier New" w:hAnsi="Courier New" w:cs="Courier New"/>
          <w:color w:val="000000"/>
          <w:sz w:val="22"/>
        </w:rPr>
        <w:t>tMap = tagMap()</w:t>
      </w:r>
    </w:p>
    <w:p w14:paraId="63CAD060" w14:textId="77777777" w:rsidR="000E534A" w:rsidRPr="00A62D8F" w:rsidRDefault="000E534A" w:rsidP="00F65345">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tagMap(varargin)</w:t>
      </w:r>
    </w:p>
    <w:p w14:paraId="76A8DD32" w14:textId="77777777" w:rsidR="000E534A" w:rsidRDefault="000E534A" w:rsidP="000E534A">
      <w:pPr>
        <w:rPr>
          <w:szCs w:val="24"/>
        </w:rPr>
      </w:pPr>
    </w:p>
    <w:p w14:paraId="0C3A89FC" w14:textId="26D71FDD" w:rsidR="00C052B3" w:rsidRDefault="00C052B3" w:rsidP="0098352A">
      <w:pPr>
        <w:pStyle w:val="Heading4"/>
        <w:jc w:val="center"/>
      </w:pPr>
      <w:bookmarkStart w:id="68" w:name="_Toc456363141"/>
      <w:r>
        <w:t xml:space="preserve">Table </w:t>
      </w:r>
      <w:r w:rsidR="00FF1A50">
        <w:fldChar w:fldCharType="begin"/>
      </w:r>
      <w:r w:rsidR="00FF1A50">
        <w:instrText xml:space="preserve"> SEQ Table \* ARABIC </w:instrText>
      </w:r>
      <w:r w:rsidR="00FF1A50">
        <w:fldChar w:fldCharType="separate"/>
      </w:r>
      <w:r>
        <w:rPr>
          <w:noProof/>
        </w:rPr>
        <w:t>8</w:t>
      </w:r>
      <w:r w:rsidR="00FF1A50">
        <w:rPr>
          <w:noProof/>
        </w:rPr>
        <w:fldChar w:fldCharType="end"/>
      </w:r>
      <w:r>
        <w:t xml:space="preserve">. </w:t>
      </w:r>
      <w:r w:rsidRPr="000B3A1C">
        <w:t>A summary of arguments for tagMap constructor.</w:t>
      </w:r>
      <w:bookmarkEnd w:id="68"/>
    </w:p>
    <w:tbl>
      <w:tblPr>
        <w:tblStyle w:val="TableGrid"/>
        <w:tblW w:w="9540" w:type="dxa"/>
        <w:tblInd w:w="265" w:type="dxa"/>
        <w:tblLook w:val="04A0" w:firstRow="1" w:lastRow="0" w:firstColumn="1" w:lastColumn="0" w:noHBand="0" w:noVBand="1"/>
      </w:tblPr>
      <w:tblGrid>
        <w:gridCol w:w="1872"/>
        <w:gridCol w:w="1521"/>
        <w:gridCol w:w="6147"/>
      </w:tblGrid>
      <w:tr w:rsidR="000E534A" w14:paraId="07D3FE40" w14:textId="77777777" w:rsidTr="00A6629E">
        <w:tc>
          <w:tcPr>
            <w:tcW w:w="1872" w:type="dxa"/>
            <w:shd w:val="clear" w:color="auto" w:fill="D9D9D9" w:themeFill="background1" w:themeFillShade="D9"/>
          </w:tcPr>
          <w:p w14:paraId="338C63A7" w14:textId="77777777" w:rsidR="000E534A" w:rsidRPr="00087E18" w:rsidRDefault="000E534A"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2BD7DF87" w14:textId="77777777" w:rsidR="000E534A" w:rsidRPr="00087E18" w:rsidRDefault="000E534A"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13A6FA10" w14:textId="77777777" w:rsidR="000E534A" w:rsidRPr="00087E18" w:rsidRDefault="000E534A"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E534A" w14:paraId="533CC435" w14:textId="77777777" w:rsidTr="00A6629E">
        <w:tc>
          <w:tcPr>
            <w:tcW w:w="1872" w:type="dxa"/>
            <w:vAlign w:val="center"/>
          </w:tcPr>
          <w:p w14:paraId="6ACD86D5" w14:textId="77777777" w:rsidR="000E534A" w:rsidRPr="00246329" w:rsidRDefault="000E534A" w:rsidP="000E534A">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69BA9250" w14:textId="77777777" w:rsidR="000E534A" w:rsidRPr="00246329" w:rsidRDefault="000E534A" w:rsidP="00D71906">
            <w:pPr>
              <w:spacing w:before="60" w:after="60"/>
              <w:jc w:val="center"/>
              <w:rPr>
                <w:rFonts w:cs="Times New Roman"/>
                <w:color w:val="000000"/>
              </w:rPr>
            </w:pPr>
            <w:r w:rsidRPr="00246329">
              <w:rPr>
                <w:rFonts w:cs="Times New Roman"/>
                <w:color w:val="000000"/>
              </w:rPr>
              <w:t>Name-Value</w:t>
            </w:r>
          </w:p>
        </w:tc>
        <w:tc>
          <w:tcPr>
            <w:tcW w:w="6147" w:type="dxa"/>
          </w:tcPr>
          <w:p w14:paraId="358BE77F" w14:textId="77777777" w:rsidR="000E534A" w:rsidRPr="00D62178" w:rsidRDefault="000E534A" w:rsidP="00D71906">
            <w:pPr>
              <w:autoSpaceDE w:val="0"/>
              <w:autoSpaceDN w:val="0"/>
              <w:adjustRightInd w:val="0"/>
              <w:rPr>
                <w:rFonts w:cs="Times New Roman"/>
                <w:szCs w:val="24"/>
              </w:rPr>
            </w:pPr>
            <w:r>
              <w:rPr>
                <w:rFonts w:cs="Times New Roman"/>
                <w:szCs w:val="24"/>
              </w:rPr>
              <w:t>String identifying the group this map is associated with.</w:t>
            </w:r>
          </w:p>
        </w:tc>
      </w:tr>
    </w:tbl>
    <w:p w14:paraId="7E3DA9F4" w14:textId="77777777" w:rsidR="000E534A" w:rsidRDefault="000E534A" w:rsidP="003335E4"/>
    <w:p w14:paraId="4E6D020A" w14:textId="3C9768AB" w:rsidR="00C052B3" w:rsidRDefault="00C052B3" w:rsidP="00AF4B27">
      <w:pPr>
        <w:pStyle w:val="Heading4"/>
        <w:jc w:val="center"/>
      </w:pPr>
      <w:bookmarkStart w:id="69" w:name="_Toc456363142"/>
      <w:r>
        <w:t xml:space="preserve">Table </w:t>
      </w:r>
      <w:r w:rsidR="00FF1A50">
        <w:fldChar w:fldCharType="begin"/>
      </w:r>
      <w:r w:rsidR="00FF1A50">
        <w:instrText xml:space="preserve"> SEQ Table \* ARABIC </w:instrText>
      </w:r>
      <w:r w:rsidR="00FF1A50">
        <w:fldChar w:fldCharType="separate"/>
      </w:r>
      <w:r>
        <w:rPr>
          <w:noProof/>
        </w:rPr>
        <w:t>9</w:t>
      </w:r>
      <w:r w:rsidR="00FF1A50">
        <w:rPr>
          <w:noProof/>
        </w:rPr>
        <w:fldChar w:fldCharType="end"/>
      </w:r>
      <w:r>
        <w:t xml:space="preserve">. </w:t>
      </w:r>
      <w:r w:rsidRPr="007D630A">
        <w:t>A summary of the public methods of the tagMap class.</w:t>
      </w:r>
      <w:bookmarkEnd w:id="69"/>
    </w:p>
    <w:tbl>
      <w:tblPr>
        <w:tblStyle w:val="TableGrid"/>
        <w:tblW w:w="9594" w:type="dxa"/>
        <w:jc w:val="center"/>
        <w:tblLook w:val="04A0" w:firstRow="1" w:lastRow="0" w:firstColumn="1" w:lastColumn="0" w:noHBand="0" w:noVBand="1"/>
      </w:tblPr>
      <w:tblGrid>
        <w:gridCol w:w="2637"/>
        <w:gridCol w:w="6957"/>
      </w:tblGrid>
      <w:tr w:rsidR="003335E4" w14:paraId="2D506C1D" w14:textId="77777777" w:rsidTr="0030609E">
        <w:trPr>
          <w:jc w:val="center"/>
        </w:trPr>
        <w:tc>
          <w:tcPr>
            <w:tcW w:w="2637" w:type="dxa"/>
            <w:shd w:val="clear" w:color="auto" w:fill="D9D9D9" w:themeFill="background1" w:themeFillShade="D9"/>
          </w:tcPr>
          <w:p w14:paraId="485F9C44"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16FAC47B"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Description</w:t>
            </w:r>
          </w:p>
        </w:tc>
      </w:tr>
      <w:tr w:rsidR="003335E4" w14:paraId="3231BDD0" w14:textId="77777777" w:rsidTr="0030609E">
        <w:trPr>
          <w:jc w:val="center"/>
        </w:trPr>
        <w:tc>
          <w:tcPr>
            <w:tcW w:w="2637" w:type="dxa"/>
            <w:vAlign w:val="center"/>
          </w:tcPr>
          <w:p w14:paraId="01506EAE" w14:textId="77777777" w:rsidR="003335E4" w:rsidRPr="00246329" w:rsidRDefault="003335E4" w:rsidP="0030609E">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05B2AA09" w14:textId="77777777" w:rsidR="003335E4" w:rsidRPr="00B0656B" w:rsidRDefault="000E534A" w:rsidP="000E534A">
            <w:pPr>
              <w:spacing w:before="60" w:after="60"/>
            </w:pPr>
            <w:r>
              <w:t xml:space="preserve">Add the </w:t>
            </w:r>
            <w:r w:rsidR="003335E4" w:rsidRPr="002C1BA4">
              <w:t>value</w:t>
            </w:r>
            <w:r>
              <w:t xml:space="preserve"> (a structure) to</w:t>
            </w:r>
            <w:r w:rsidR="003335E4" w:rsidRPr="002C1BA4">
              <w:t xml:space="preserve"> this object based on update</w:t>
            </w:r>
            <w:r w:rsidR="003335E4">
              <w:t xml:space="preserve"> type. </w:t>
            </w:r>
          </w:p>
        </w:tc>
      </w:tr>
      <w:tr w:rsidR="003335E4" w14:paraId="450D3D2A" w14:textId="77777777" w:rsidTr="0030609E">
        <w:trPr>
          <w:jc w:val="center"/>
        </w:trPr>
        <w:tc>
          <w:tcPr>
            <w:tcW w:w="2637" w:type="dxa"/>
            <w:vAlign w:val="center"/>
          </w:tcPr>
          <w:p w14:paraId="394BAFC9" w14:textId="7BCB50C9" w:rsidR="003335E4" w:rsidRPr="00246329" w:rsidRDefault="00FE154D" w:rsidP="0030609E">
            <w:pPr>
              <w:spacing w:before="60" w:after="60"/>
              <w:rPr>
                <w:rFonts w:ascii="Courier New" w:hAnsi="Courier New" w:cs="Courier New"/>
                <w:sz w:val="20"/>
                <w:szCs w:val="20"/>
              </w:rPr>
            </w:pPr>
            <w:r>
              <w:rPr>
                <w:rFonts w:ascii="Courier New" w:hAnsi="Courier New" w:cs="Courier New"/>
                <w:sz w:val="20"/>
                <w:szCs w:val="20"/>
              </w:rPr>
              <w:t>c</w:t>
            </w:r>
            <w:r w:rsidR="003335E4" w:rsidRPr="00F07245">
              <w:rPr>
                <w:rFonts w:ascii="Courier New" w:hAnsi="Courier New" w:cs="Courier New"/>
                <w:sz w:val="20"/>
                <w:szCs w:val="20"/>
              </w:rPr>
              <w:t>lone</w:t>
            </w:r>
          </w:p>
        </w:tc>
        <w:tc>
          <w:tcPr>
            <w:tcW w:w="6957" w:type="dxa"/>
            <w:vAlign w:val="center"/>
          </w:tcPr>
          <w:p w14:paraId="27A376B1" w14:textId="77777777" w:rsidR="003335E4" w:rsidRPr="00B0656B" w:rsidRDefault="000E534A" w:rsidP="000E534A">
            <w:pPr>
              <w:spacing w:before="60" w:after="60"/>
            </w:pPr>
            <w:r>
              <w:t>Create</w:t>
            </w:r>
            <w:r w:rsidR="003335E4">
              <w:t xml:space="preserve"> a copy of </w:t>
            </w:r>
            <w:r>
              <w:t>this</w:t>
            </w:r>
            <w:r w:rsidR="003335E4">
              <w:t xml:space="preserve"> object.</w:t>
            </w:r>
          </w:p>
        </w:tc>
      </w:tr>
      <w:tr w:rsidR="003335E4" w14:paraId="44C77FAB" w14:textId="77777777" w:rsidTr="0030609E">
        <w:trPr>
          <w:jc w:val="center"/>
        </w:trPr>
        <w:tc>
          <w:tcPr>
            <w:tcW w:w="2637" w:type="dxa"/>
            <w:vAlign w:val="center"/>
          </w:tcPr>
          <w:p w14:paraId="27F05E6F"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4B638A8F" w14:textId="77777777" w:rsidR="003335E4" w:rsidRPr="00B0656B" w:rsidRDefault="003335E4" w:rsidP="000E534A">
            <w:pPr>
              <w:spacing w:before="60" w:after="60"/>
            </w:pPr>
            <w:r w:rsidRPr="008C6663">
              <w:t xml:space="preserve">Return the </w:t>
            </w:r>
            <w:r>
              <w:t xml:space="preserve">field </w:t>
            </w:r>
            <w:r w:rsidR="000E534A">
              <w:t>name corresponding to this object.</w:t>
            </w:r>
          </w:p>
        </w:tc>
      </w:tr>
      <w:tr w:rsidR="003335E4" w14:paraId="654197C0" w14:textId="77777777" w:rsidTr="0030609E">
        <w:trPr>
          <w:jc w:val="center"/>
        </w:trPr>
        <w:tc>
          <w:tcPr>
            <w:tcW w:w="2637" w:type="dxa"/>
            <w:vAlign w:val="center"/>
          </w:tcPr>
          <w:p w14:paraId="3479964B"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3787868D" w14:textId="77777777" w:rsidR="003335E4" w:rsidRPr="00B0656B" w:rsidRDefault="003335E4" w:rsidP="000E534A">
            <w:pPr>
              <w:spacing w:before="60" w:after="60"/>
            </w:pPr>
            <w:r w:rsidRPr="00485F0E">
              <w:t xml:space="preserve">Return a JSON string version of </w:t>
            </w:r>
            <w:r w:rsidR="000E534A">
              <w:t>this</w:t>
            </w:r>
            <w:r w:rsidRPr="00485F0E">
              <w:t xml:space="preserve"> object</w:t>
            </w:r>
            <w:r>
              <w:t>.</w:t>
            </w:r>
          </w:p>
        </w:tc>
      </w:tr>
      <w:tr w:rsidR="003335E4" w14:paraId="3ADDAA13" w14:textId="77777777" w:rsidTr="0030609E">
        <w:trPr>
          <w:jc w:val="center"/>
        </w:trPr>
        <w:tc>
          <w:tcPr>
            <w:tcW w:w="2637" w:type="dxa"/>
            <w:vAlign w:val="center"/>
          </w:tcPr>
          <w:p w14:paraId="20679A5C" w14:textId="77777777" w:rsidR="003335E4" w:rsidRPr="00246329" w:rsidRDefault="003335E4" w:rsidP="0030609E">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41998DB2" w14:textId="77777777" w:rsidR="003335E4" w:rsidRPr="00B0656B" w:rsidRDefault="003335E4" w:rsidP="000E534A">
            <w:pPr>
              <w:spacing w:before="60" w:after="60"/>
            </w:pPr>
            <w:r w:rsidRPr="009714EC">
              <w:t xml:space="preserve">Return a JSON string </w:t>
            </w:r>
            <w:r w:rsidR="000E534A">
              <w:t>array with JSON for values of this object.</w:t>
            </w:r>
          </w:p>
        </w:tc>
      </w:tr>
      <w:tr w:rsidR="003335E4" w14:paraId="6E302720" w14:textId="77777777" w:rsidTr="0030609E">
        <w:trPr>
          <w:jc w:val="center"/>
        </w:trPr>
        <w:tc>
          <w:tcPr>
            <w:tcW w:w="2637" w:type="dxa"/>
            <w:vAlign w:val="center"/>
          </w:tcPr>
          <w:p w14:paraId="64D26E85" w14:textId="5C6A65F0" w:rsidR="003335E4" w:rsidRPr="00246329" w:rsidRDefault="003335E4" w:rsidP="00750962">
            <w:pPr>
              <w:spacing w:before="60" w:after="60"/>
              <w:rPr>
                <w:rFonts w:ascii="Courier New" w:hAnsi="Courier New" w:cs="Courier New"/>
                <w:sz w:val="20"/>
                <w:szCs w:val="20"/>
              </w:rPr>
            </w:pPr>
            <w:r w:rsidRPr="00A21E81">
              <w:rPr>
                <w:rFonts w:ascii="Courier New" w:hAnsi="Courier New" w:cs="Courier New"/>
                <w:sz w:val="20"/>
                <w:szCs w:val="20"/>
              </w:rPr>
              <w:t>get</w:t>
            </w:r>
            <w:r w:rsidR="00750962">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77E6D96D" w14:textId="5B036FCB" w:rsidR="003335E4" w:rsidRPr="00B0656B" w:rsidRDefault="003335E4" w:rsidP="001F6EC6">
            <w:pPr>
              <w:spacing w:before="60" w:after="60"/>
            </w:pPr>
            <w:r>
              <w:t xml:space="preserve">Return the </w:t>
            </w:r>
            <w:r w:rsidR="001F6EC6">
              <w:t>codes</w:t>
            </w:r>
            <w:r>
              <w:t xml:space="preserve"> </w:t>
            </w:r>
            <w:r w:rsidR="000E534A">
              <w:t>of keys associated with this object.</w:t>
            </w:r>
          </w:p>
        </w:tc>
      </w:tr>
      <w:tr w:rsidR="003335E4" w14:paraId="3C799352" w14:textId="77777777" w:rsidTr="0030609E">
        <w:trPr>
          <w:jc w:val="center"/>
        </w:trPr>
        <w:tc>
          <w:tcPr>
            <w:tcW w:w="2637" w:type="dxa"/>
            <w:vAlign w:val="center"/>
          </w:tcPr>
          <w:p w14:paraId="4859F2A2" w14:textId="77777777" w:rsidR="003335E4" w:rsidRPr="00246329" w:rsidRDefault="003335E4" w:rsidP="0030609E">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3DBDFC01" w14:textId="77777777" w:rsidR="003335E4" w:rsidRPr="00B0656B" w:rsidRDefault="003335E4" w:rsidP="005E1794">
            <w:pPr>
              <w:spacing w:before="60" w:after="60"/>
            </w:pPr>
            <w:r w:rsidRPr="00A21E81">
              <w:t xml:space="preserve">Return </w:t>
            </w:r>
            <w:r w:rsidR="005E1794">
              <w:t>this</w:t>
            </w:r>
            <w:r w:rsidRPr="00A21E81">
              <w:t xml:space="preserve"> object </w:t>
            </w:r>
            <w:r>
              <w:t>as a structure.</w:t>
            </w:r>
          </w:p>
        </w:tc>
      </w:tr>
      <w:tr w:rsidR="003335E4" w14:paraId="70838B3A" w14:textId="77777777" w:rsidTr="0030609E">
        <w:trPr>
          <w:jc w:val="center"/>
        </w:trPr>
        <w:tc>
          <w:tcPr>
            <w:tcW w:w="2637" w:type="dxa"/>
            <w:vAlign w:val="center"/>
          </w:tcPr>
          <w:p w14:paraId="1AFDE55E"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95517EC" w14:textId="77777777" w:rsidR="003335E4" w:rsidRPr="00B0656B" w:rsidRDefault="003335E4" w:rsidP="0030609E">
            <w:pPr>
              <w:spacing w:before="60" w:after="60"/>
            </w:pPr>
            <w:r w:rsidRPr="00887168">
              <w:t xml:space="preserve">Return the value structure corresponding to specified </w:t>
            </w:r>
            <w:r w:rsidR="005E1794">
              <w:t xml:space="preserve">label or </w:t>
            </w:r>
            <w:r w:rsidRPr="00887168">
              <w:t>key</w:t>
            </w:r>
            <w:r>
              <w:t>.</w:t>
            </w:r>
          </w:p>
        </w:tc>
      </w:tr>
      <w:tr w:rsidR="003335E4" w14:paraId="43343C9A" w14:textId="77777777" w:rsidTr="0030609E">
        <w:trPr>
          <w:jc w:val="center"/>
        </w:trPr>
        <w:tc>
          <w:tcPr>
            <w:tcW w:w="2637" w:type="dxa"/>
            <w:vAlign w:val="center"/>
          </w:tcPr>
          <w:p w14:paraId="01812FC1"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5411A002" w14:textId="77777777" w:rsidR="003335E4" w:rsidRPr="00B0656B" w:rsidRDefault="003335E4" w:rsidP="0030609E">
            <w:pPr>
              <w:spacing w:before="60" w:after="60"/>
            </w:pPr>
            <w:r w:rsidRPr="00887168">
              <w:t>Return the values as a cell array of structures</w:t>
            </w:r>
            <w:r>
              <w:t>.</w:t>
            </w:r>
          </w:p>
        </w:tc>
      </w:tr>
      <w:tr w:rsidR="00874411" w14:paraId="244682BD" w14:textId="77777777" w:rsidTr="0030609E">
        <w:trPr>
          <w:jc w:val="center"/>
        </w:trPr>
        <w:tc>
          <w:tcPr>
            <w:tcW w:w="2637" w:type="dxa"/>
            <w:vAlign w:val="center"/>
          </w:tcPr>
          <w:p w14:paraId="4605B703" w14:textId="77777777" w:rsidR="00874411" w:rsidRPr="00246329" w:rsidRDefault="00874411" w:rsidP="00874411">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644ACA79" w14:textId="77777777" w:rsidR="00874411" w:rsidRPr="00B0656B" w:rsidRDefault="00874411" w:rsidP="00874411">
            <w:pPr>
              <w:spacing w:before="60" w:after="60"/>
            </w:pPr>
            <w:r w:rsidRPr="00887168">
              <w:t>Return the values as a</w:t>
            </w:r>
            <w:r>
              <w:t>n</w:t>
            </w:r>
            <w:r w:rsidRPr="00887168">
              <w:t xml:space="preserve"> array of structures</w:t>
            </w:r>
            <w:r>
              <w:t>.</w:t>
            </w:r>
          </w:p>
        </w:tc>
      </w:tr>
      <w:tr w:rsidR="00D61961" w14:paraId="33C55EF4" w14:textId="77777777" w:rsidTr="0030609E">
        <w:trPr>
          <w:jc w:val="center"/>
        </w:trPr>
        <w:tc>
          <w:tcPr>
            <w:tcW w:w="2637" w:type="dxa"/>
            <w:vAlign w:val="center"/>
          </w:tcPr>
          <w:p w14:paraId="725B1897" w14:textId="48ECBC13" w:rsidR="00D61961" w:rsidRPr="00887168" w:rsidRDefault="00345D54" w:rsidP="00874411">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2BCB5D41" w14:textId="23149DBE" w:rsidR="00D61961" w:rsidRPr="00887168" w:rsidRDefault="00D61961" w:rsidP="00874411">
            <w:pPr>
              <w:spacing w:before="60" w:after="60"/>
            </w:pPr>
            <w:r w:rsidRPr="00D61961">
              <w:t xml:space="preserve">Combine the </w:t>
            </w:r>
            <w:r w:rsidRPr="003774A2">
              <w:rPr>
                <w:i/>
              </w:rPr>
              <w:t>tagMap</w:t>
            </w:r>
            <w:r w:rsidRPr="00D61961">
              <w:t xml:space="preserve"> object info with this one</w:t>
            </w:r>
            <w:r>
              <w:t>.</w:t>
            </w:r>
          </w:p>
        </w:tc>
      </w:tr>
    </w:tbl>
    <w:p w14:paraId="10C2B72A" w14:textId="77777777" w:rsidR="003335E4" w:rsidRDefault="003335E4" w:rsidP="003335E4"/>
    <w:p w14:paraId="087D2601" w14:textId="77777777" w:rsidR="00431A3D" w:rsidRDefault="00431A3D">
      <w:pPr>
        <w:spacing w:after="200" w:line="276" w:lineRule="auto"/>
        <w:rPr>
          <w:b/>
          <w:szCs w:val="24"/>
        </w:rPr>
      </w:pPr>
      <w:r>
        <w:rPr>
          <w:b/>
          <w:szCs w:val="24"/>
        </w:rPr>
        <w:br w:type="page"/>
      </w:r>
    </w:p>
    <w:p w14:paraId="57170A7D" w14:textId="4CBFD1F3" w:rsidR="00C052B3" w:rsidRDefault="00C052B3" w:rsidP="000C1F9A">
      <w:pPr>
        <w:pStyle w:val="Heading4"/>
        <w:jc w:val="center"/>
      </w:pPr>
      <w:bookmarkStart w:id="70" w:name="_Toc456363143"/>
      <w:r>
        <w:lastRenderedPageBreak/>
        <w:t xml:space="preserve">Table </w:t>
      </w:r>
      <w:r w:rsidR="00FF1A50">
        <w:fldChar w:fldCharType="begin"/>
      </w:r>
      <w:r w:rsidR="00FF1A50">
        <w:instrText xml:space="preserve"> SEQ Table \* ARABIC </w:instrText>
      </w:r>
      <w:r w:rsidR="00FF1A50">
        <w:fldChar w:fldCharType="separate"/>
      </w:r>
      <w:r>
        <w:rPr>
          <w:noProof/>
        </w:rPr>
        <w:t>10</w:t>
      </w:r>
      <w:r w:rsidR="00FF1A50">
        <w:rPr>
          <w:noProof/>
        </w:rPr>
        <w:fldChar w:fldCharType="end"/>
      </w:r>
      <w:r>
        <w:t xml:space="preserve">. </w:t>
      </w:r>
      <w:r w:rsidRPr="004F7FFC">
        <w:t>A summary of the public static methods of the tagMap class.</w:t>
      </w:r>
      <w:bookmarkEnd w:id="70"/>
    </w:p>
    <w:tbl>
      <w:tblPr>
        <w:tblStyle w:val="TableGrid"/>
        <w:tblW w:w="9594" w:type="dxa"/>
        <w:jc w:val="center"/>
        <w:tblLook w:val="04A0" w:firstRow="1" w:lastRow="0" w:firstColumn="1" w:lastColumn="0" w:noHBand="0" w:noVBand="1"/>
      </w:tblPr>
      <w:tblGrid>
        <w:gridCol w:w="2277"/>
        <w:gridCol w:w="7317"/>
      </w:tblGrid>
      <w:tr w:rsidR="00A9139D" w14:paraId="58426C0D" w14:textId="77777777" w:rsidTr="00D71906">
        <w:trPr>
          <w:jc w:val="center"/>
        </w:trPr>
        <w:tc>
          <w:tcPr>
            <w:tcW w:w="2277" w:type="dxa"/>
            <w:shd w:val="clear" w:color="auto" w:fill="D9D9D9" w:themeFill="background1" w:themeFillShade="D9"/>
          </w:tcPr>
          <w:p w14:paraId="34D9FD51"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29D7D63B"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Description</w:t>
            </w:r>
          </w:p>
        </w:tc>
      </w:tr>
      <w:tr w:rsidR="00A9139D" w14:paraId="0536E16B" w14:textId="77777777" w:rsidTr="00D71906">
        <w:trPr>
          <w:jc w:val="center"/>
        </w:trPr>
        <w:tc>
          <w:tcPr>
            <w:tcW w:w="2277" w:type="dxa"/>
            <w:vAlign w:val="center"/>
          </w:tcPr>
          <w:p w14:paraId="5517DC74" w14:textId="77777777" w:rsidR="00A9139D" w:rsidRPr="00246329" w:rsidRDefault="00A9139D" w:rsidP="00D71906">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F713625" w14:textId="77777777" w:rsidR="00A9139D" w:rsidRPr="00B0656B" w:rsidRDefault="00A9139D" w:rsidP="00D71906">
            <w:pPr>
              <w:spacing w:before="60" w:after="60"/>
            </w:pPr>
            <w:r>
              <w:t>Return a structure corresponding to a specified JSON string.</w:t>
            </w:r>
          </w:p>
        </w:tc>
      </w:tr>
      <w:tr w:rsidR="00BC62C3" w14:paraId="0B88D812" w14:textId="77777777" w:rsidTr="00D71906">
        <w:trPr>
          <w:jc w:val="center"/>
        </w:trPr>
        <w:tc>
          <w:tcPr>
            <w:tcW w:w="2277" w:type="dxa"/>
            <w:vAlign w:val="center"/>
          </w:tcPr>
          <w:p w14:paraId="6C67D4BD" w14:textId="77777777" w:rsidR="00BC62C3" w:rsidRPr="00246329" w:rsidRDefault="00BC62C3" w:rsidP="00D71906">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66595117" w14:textId="77777777" w:rsidR="00BC62C3" w:rsidRPr="00B0656B" w:rsidRDefault="00BC62C3" w:rsidP="00BC62C3">
            <w:pPr>
              <w:spacing w:before="60" w:after="60"/>
            </w:pPr>
            <w:r>
              <w:t>Return a JSON string representation of a value structure array.</w:t>
            </w:r>
          </w:p>
        </w:tc>
      </w:tr>
    </w:tbl>
    <w:p w14:paraId="0FB4CCBA" w14:textId="77777777" w:rsidR="00431A3D" w:rsidRDefault="00431A3D" w:rsidP="00574670">
      <w:pPr>
        <w:pStyle w:val="Heading1"/>
        <w:rPr>
          <w:rStyle w:val="Heading2Char"/>
          <w:b/>
        </w:rPr>
      </w:pPr>
    </w:p>
    <w:p w14:paraId="00E95FA6" w14:textId="77777777" w:rsidR="00431A3D" w:rsidRDefault="00431A3D">
      <w:pPr>
        <w:spacing w:after="200" w:line="276" w:lineRule="auto"/>
        <w:rPr>
          <w:rStyle w:val="Heading2Char"/>
          <w:bCs w:val="0"/>
        </w:rPr>
      </w:pPr>
      <w:r>
        <w:rPr>
          <w:rStyle w:val="Heading2Char"/>
          <w:b w:val="0"/>
        </w:rPr>
        <w:br w:type="page"/>
      </w:r>
    </w:p>
    <w:p w14:paraId="076A74D6" w14:textId="52196ABE" w:rsidR="00A9556B" w:rsidRPr="00AC6310" w:rsidRDefault="00773FAE" w:rsidP="00773FAE">
      <w:pPr>
        <w:pStyle w:val="Heading2"/>
      </w:pPr>
      <w:bookmarkStart w:id="71" w:name="_Toc456363113"/>
      <w:r>
        <w:rPr>
          <w:rStyle w:val="Heading2Char"/>
          <w:b/>
        </w:rPr>
        <w:lastRenderedPageBreak/>
        <w:t>5</w:t>
      </w:r>
      <w:r w:rsidR="00A557EE" w:rsidRPr="003774A2">
        <w:rPr>
          <w:rStyle w:val="Heading2Char"/>
          <w:b/>
        </w:rPr>
        <w:t>.9</w:t>
      </w:r>
      <w:r w:rsidR="00A9556B" w:rsidRPr="003774A2">
        <w:rPr>
          <w:rStyle w:val="Heading2Char"/>
          <w:b/>
        </w:rPr>
        <w:t xml:space="preserve"> The </w:t>
      </w:r>
      <w:r w:rsidR="00A9556B" w:rsidRPr="003774A2">
        <w:rPr>
          <w:rStyle w:val="Heading2Char"/>
          <w:b/>
          <w:i/>
        </w:rPr>
        <w:t>tagList</w:t>
      </w:r>
      <w:r w:rsidR="00A9556B" w:rsidRPr="003774A2">
        <w:rPr>
          <w:rStyle w:val="Heading2Char"/>
          <w:b/>
        </w:rPr>
        <w:t xml:space="preserve"> obje</w:t>
      </w:r>
      <w:r w:rsidR="00A9556B" w:rsidRPr="003774A2">
        <w:t>ct</w:t>
      </w:r>
      <w:bookmarkEnd w:id="71"/>
    </w:p>
    <w:p w14:paraId="01912151" w14:textId="7E2AB047" w:rsidR="00392528" w:rsidRDefault="00741C40" w:rsidP="00392528">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class</w:t>
      </w:r>
      <w:r w:rsidR="00392528">
        <w:rPr>
          <w:szCs w:val="24"/>
        </w:rPr>
        <w:t xml:space="preserve">, the </w:t>
      </w:r>
      <w:r>
        <w:rPr>
          <w:rFonts w:cs="Times New Roman"/>
          <w:i/>
          <w:szCs w:val="24"/>
        </w:rPr>
        <w:t>tag</w:t>
      </w:r>
      <w:r w:rsidR="00392528" w:rsidRPr="00A62D8F">
        <w:rPr>
          <w:rFonts w:cs="Times New Roman"/>
          <w:i/>
          <w:szCs w:val="24"/>
        </w:rPr>
        <w:t>Map</w:t>
      </w:r>
      <w:r w:rsidR="00392528" w:rsidRPr="003F35A0">
        <w:rPr>
          <w:szCs w:val="24"/>
        </w:rPr>
        <w:t xml:space="preserve"> </w:t>
      </w:r>
      <w:r w:rsidR="00392528">
        <w:rPr>
          <w:szCs w:val="24"/>
        </w:rPr>
        <w:t>class uses t</w:t>
      </w:r>
      <w:r w:rsidR="00392528" w:rsidRPr="003F35A0">
        <w:rPr>
          <w:szCs w:val="24"/>
        </w:rPr>
        <w:t xml:space="preserve">he </w:t>
      </w:r>
      <w:r w:rsidR="00392528" w:rsidRPr="00A62D8F">
        <w:rPr>
          <w:rFonts w:cs="Times New Roman"/>
          <w:i/>
          <w:szCs w:val="24"/>
        </w:rPr>
        <w:t>tag</w:t>
      </w:r>
      <w:r>
        <w:rPr>
          <w:rFonts w:cs="Times New Roman"/>
          <w:i/>
          <w:szCs w:val="24"/>
        </w:rPr>
        <w:t xml:space="preserve">List </w:t>
      </w:r>
      <w:r w:rsidR="00392528" w:rsidRPr="003F35A0">
        <w:rPr>
          <w:szCs w:val="24"/>
        </w:rPr>
        <w:t>class</w:t>
      </w:r>
      <w:r>
        <w:rPr>
          <w:szCs w:val="24"/>
        </w:rPr>
        <w:t>.</w:t>
      </w:r>
      <w:r w:rsidR="00202952">
        <w:rPr>
          <w:szCs w:val="24"/>
        </w:rPr>
        <w:t xml:space="preserve"> </w:t>
      </w:r>
      <w:r w:rsidR="00482C23">
        <w:rPr>
          <w:szCs w:val="24"/>
        </w:rPr>
        <w:t xml:space="preserve">The </w:t>
      </w:r>
      <w:r w:rsidR="005E6C76">
        <w:rPr>
          <w:i/>
          <w:szCs w:val="24"/>
        </w:rPr>
        <w:t xml:space="preserve">tagList </w:t>
      </w:r>
      <w:r w:rsidR="005E6C76" w:rsidRPr="005D753D">
        <w:rPr>
          <w:szCs w:val="24"/>
        </w:rPr>
        <w:t>class</w:t>
      </w:r>
      <w:r w:rsidR="005E6C76">
        <w:rPr>
          <w:szCs w:val="24"/>
        </w:rPr>
        <w:t xml:space="preserve"> represents each</w:t>
      </w:r>
      <w:r>
        <w:rPr>
          <w:szCs w:val="24"/>
        </w:rPr>
        <w:t xml:space="preserve"> individual value</w:t>
      </w:r>
      <w:r w:rsidR="005E6C76">
        <w:rPr>
          <w:szCs w:val="24"/>
        </w:rPr>
        <w:t xml:space="preserve"> and </w:t>
      </w:r>
      <w:r w:rsidR="003774A2">
        <w:rPr>
          <w:szCs w:val="24"/>
        </w:rPr>
        <w:t>the</w:t>
      </w:r>
      <w:r w:rsidR="005E6C76">
        <w:rPr>
          <w:szCs w:val="24"/>
        </w:rPr>
        <w:t xml:space="preserve"> associated</w:t>
      </w:r>
      <w:r w:rsidR="005D753D">
        <w:rPr>
          <w:szCs w:val="24"/>
        </w:rPr>
        <w:t xml:space="preserve"> tags</w:t>
      </w:r>
      <w:r>
        <w:rPr>
          <w:szCs w:val="24"/>
        </w:rPr>
        <w:t xml:space="preserve"> in the </w:t>
      </w:r>
      <w:r w:rsidR="00202952">
        <w:rPr>
          <w:i/>
          <w:szCs w:val="24"/>
        </w:rPr>
        <w:t>tagMap</w:t>
      </w:r>
      <w:r w:rsidR="00202952">
        <w:rPr>
          <w:szCs w:val="24"/>
        </w:rPr>
        <w:t xml:space="preserve"> </w:t>
      </w:r>
      <w:r>
        <w:rPr>
          <w:szCs w:val="24"/>
        </w:rPr>
        <w:t>group</w:t>
      </w:r>
      <w:r w:rsidR="00392528">
        <w:rPr>
          <w:szCs w:val="24"/>
        </w:rPr>
        <w:t>. This class</w:t>
      </w:r>
      <w:r w:rsidR="00C8230F">
        <w:rPr>
          <w:szCs w:val="24"/>
        </w:rPr>
        <w:t xml:space="preserve"> also</w:t>
      </w:r>
      <w:r w:rsidR="00392528">
        <w:rPr>
          <w:szCs w:val="24"/>
        </w:rPr>
        <w:t xml:space="preserve"> has static</w:t>
      </w:r>
      <w:r w:rsidR="00392528" w:rsidRPr="003F35A0">
        <w:rPr>
          <w:szCs w:val="24"/>
        </w:rPr>
        <w:t xml:space="preserve"> methods for translat</w:t>
      </w:r>
      <w:r w:rsidR="00392528">
        <w:rPr>
          <w:szCs w:val="24"/>
        </w:rPr>
        <w:t>ing</w:t>
      </w:r>
      <w:r w:rsidR="00392528" w:rsidRPr="003F35A0">
        <w:rPr>
          <w:szCs w:val="24"/>
        </w:rPr>
        <w:t xml:space="preserve"> to and from the other formats and for merging </w:t>
      </w:r>
      <w:r w:rsidR="00392528">
        <w:rPr>
          <w:szCs w:val="24"/>
        </w:rPr>
        <w:t xml:space="preserve">tag </w:t>
      </w:r>
      <w:r w:rsidR="0062386A">
        <w:rPr>
          <w:szCs w:val="24"/>
        </w:rPr>
        <w:t>lists</w:t>
      </w:r>
      <w:r w:rsidR="00392528" w:rsidRPr="003F35A0">
        <w:rPr>
          <w:szCs w:val="24"/>
        </w:rPr>
        <w:t xml:space="preserve">. </w:t>
      </w:r>
    </w:p>
    <w:p w14:paraId="47FD911E" w14:textId="77777777" w:rsidR="00CA00F1" w:rsidRDefault="00CA00F1" w:rsidP="00392528">
      <w:pPr>
        <w:rPr>
          <w:szCs w:val="24"/>
        </w:rPr>
      </w:pPr>
    </w:p>
    <w:p w14:paraId="6F6FF563" w14:textId="6DAC5043" w:rsidR="00CA00F1" w:rsidRDefault="00CA00F1" w:rsidP="00CA00F1">
      <w:r w:rsidRPr="00804724">
        <w:rPr>
          <w:b/>
        </w:rPr>
        <w:t>Example</w:t>
      </w:r>
      <w:r w:rsidR="00773FAE">
        <w:rPr>
          <w:b/>
        </w:rPr>
        <w:t xml:space="preserve"> 5</w:t>
      </w:r>
      <w:r w:rsidR="00D02632">
        <w:rPr>
          <w:b/>
        </w:rPr>
        <w:t>.13</w:t>
      </w:r>
      <w:r w:rsidRPr="00804724">
        <w:rPr>
          <w:b/>
        </w:rPr>
        <w:t>:</w:t>
      </w:r>
      <w:r>
        <w:t xml:space="preserve"> Create a </w:t>
      </w:r>
      <w:r w:rsidRPr="00FA5034">
        <w:rPr>
          <w:i/>
        </w:rPr>
        <w:t>tagList</w:t>
      </w:r>
      <w:r>
        <w:t xml:space="preserve"> </w:t>
      </w:r>
      <w:r w:rsidR="00FA5034">
        <w:t>representing</w:t>
      </w:r>
      <w:r>
        <w:t xml:space="preserve"> </w:t>
      </w:r>
      <w:r w:rsidR="00FE0C64">
        <w:t xml:space="preserve">a </w:t>
      </w:r>
      <w:r w:rsidR="007C4C27">
        <w:t xml:space="preserve">green </w:t>
      </w:r>
      <w:r>
        <w:t xml:space="preserve">square that belongs to </w:t>
      </w:r>
      <w:r w:rsidR="00FA5034" w:rsidRPr="00FA5034">
        <w:rPr>
          <w:i/>
        </w:rPr>
        <w:t>tagMap</w:t>
      </w:r>
      <w:r w:rsidR="00FA5034">
        <w:t xml:space="preserve"> </w:t>
      </w:r>
      <w:r>
        <w:t>group type.</w:t>
      </w:r>
    </w:p>
    <w:p w14:paraId="3525C243" w14:textId="27E95BF7" w:rsidR="00CA00F1" w:rsidRDefault="00BF3707" w:rsidP="00CA00F1">
      <w:r>
        <w:t xml:space="preserve">            </w:t>
      </w:r>
    </w:p>
    <w:p w14:paraId="3FA494B3" w14:textId="521AA4AB" w:rsidR="00BF3707" w:rsidRPr="00BF3707" w:rsidRDefault="00BF3707" w:rsidP="00CA00F1">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13A3378E" w14:textId="1E456EFA" w:rsidR="007C4C27" w:rsidRPr="007C4C27"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7C2A1F">
        <w:rPr>
          <w:rFonts w:ascii="Courier New" w:hAnsi="Courier New" w:cs="Courier New"/>
          <w:color w:val="000000"/>
          <w:sz w:val="22"/>
          <w:szCs w:val="20"/>
        </w:rPr>
        <w:t xml:space="preserve"> </w:t>
      </w:r>
      <w:r w:rsidR="007C4C27" w:rsidRPr="007C4C27">
        <w:rPr>
          <w:rFonts w:ascii="Courier New" w:hAnsi="Courier New" w:cs="Courier New"/>
          <w:color w:val="000000"/>
          <w:sz w:val="22"/>
          <w:szCs w:val="20"/>
        </w:rPr>
        <w:t>= tagList('square');</w:t>
      </w:r>
    </w:p>
    <w:p w14:paraId="049A6261" w14:textId="460FEBA2" w:rsidR="00CA00F1"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2211E9">
        <w:rPr>
          <w:rFonts w:ascii="Courier New" w:hAnsi="Courier New" w:cs="Courier New"/>
          <w:color w:val="000000"/>
          <w:sz w:val="22"/>
          <w:szCs w:val="20"/>
        </w:rPr>
        <w:t>.add({'</w:t>
      </w:r>
      <w:r w:rsidR="007C4C27" w:rsidRPr="007C4C27">
        <w:rPr>
          <w:rFonts w:ascii="Courier New" w:hAnsi="Courier New" w:cs="Courier New"/>
          <w:color w:val="000000"/>
          <w:sz w:val="22"/>
          <w:szCs w:val="20"/>
        </w:rPr>
        <w:t>Attribute/Visual/Color/Gre</w:t>
      </w:r>
      <w:r w:rsidR="002211E9">
        <w:rPr>
          <w:rFonts w:ascii="Courier New" w:hAnsi="Courier New" w:cs="Courier New"/>
          <w:color w:val="000000"/>
          <w:sz w:val="22"/>
          <w:szCs w:val="20"/>
        </w:rPr>
        <w:t>en','</w:t>
      </w:r>
      <w:r w:rsidR="007C4C27" w:rsidRPr="007C4C27">
        <w:rPr>
          <w:rFonts w:ascii="Courier New" w:hAnsi="Courier New" w:cs="Courier New"/>
          <w:color w:val="000000"/>
          <w:sz w:val="22"/>
          <w:szCs w:val="20"/>
        </w:rPr>
        <w:t>Item/2D shape/Rectangle/Square'});</w:t>
      </w:r>
    </w:p>
    <w:p w14:paraId="0E58DD9D" w14:textId="62B74415" w:rsidR="007C2A1F" w:rsidRPr="00A94FE9" w:rsidRDefault="007C2A1F" w:rsidP="007C4C27">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r w:rsidR="00B47DEE">
        <w:rPr>
          <w:rFonts w:ascii="Courier New" w:hAnsi="Courier New" w:cs="Courier New"/>
          <w:sz w:val="22"/>
        </w:rPr>
        <w:t>;</w:t>
      </w:r>
    </w:p>
    <w:p w14:paraId="65B5183E" w14:textId="77777777" w:rsidR="00CA00F1" w:rsidRDefault="00CA00F1" w:rsidP="00392528">
      <w:pPr>
        <w:rPr>
          <w:szCs w:val="24"/>
        </w:rPr>
      </w:pPr>
    </w:p>
    <w:p w14:paraId="3FE09543" w14:textId="77777777" w:rsidR="00F0320F" w:rsidRDefault="00F0320F" w:rsidP="00392528">
      <w:pPr>
        <w:rPr>
          <w:szCs w:val="24"/>
        </w:rPr>
      </w:pPr>
    </w:p>
    <w:p w14:paraId="779E325F" w14:textId="77777777" w:rsidR="00F0320F" w:rsidRDefault="00F0320F" w:rsidP="00F0320F">
      <w:pPr>
        <w:rPr>
          <w:b/>
        </w:rPr>
      </w:pPr>
      <w:r w:rsidRPr="00EB74EB">
        <w:rPr>
          <w:b/>
        </w:rPr>
        <w:t>MATLAB Syntax</w:t>
      </w:r>
    </w:p>
    <w:p w14:paraId="25CAFED0" w14:textId="1C591F47" w:rsidR="00F0320F" w:rsidRDefault="00F0320F" w:rsidP="00F0320F">
      <w:pPr>
        <w:ind w:left="720"/>
        <w:rPr>
          <w:rFonts w:ascii="Courier New" w:hAnsi="Courier New" w:cs="Courier New"/>
          <w:color w:val="000000"/>
          <w:sz w:val="22"/>
        </w:rPr>
      </w:pPr>
      <w:r w:rsidRPr="00A62D8F">
        <w:rPr>
          <w:rFonts w:ascii="Courier New" w:hAnsi="Courier New" w:cs="Courier New"/>
          <w:color w:val="000000"/>
          <w:sz w:val="22"/>
        </w:rPr>
        <w:t>t</w:t>
      </w:r>
      <w:r w:rsidR="00E45C3A">
        <w:rPr>
          <w:rFonts w:ascii="Courier New" w:hAnsi="Courier New" w:cs="Courier New"/>
          <w:color w:val="000000"/>
          <w:sz w:val="22"/>
        </w:rPr>
        <w:t>List</w:t>
      </w:r>
      <w:r w:rsidRPr="00A62D8F">
        <w:rPr>
          <w:rFonts w:ascii="Courier New" w:hAnsi="Courier New" w:cs="Courier New"/>
          <w:color w:val="000000"/>
          <w:sz w:val="22"/>
        </w:rPr>
        <w:t xml:space="preserve"> = </w:t>
      </w:r>
      <w:r w:rsidR="00E45C3A"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25820895" w14:textId="77777777" w:rsidR="00CC3FFF" w:rsidRDefault="00CC3FFF" w:rsidP="00F0320F">
      <w:pPr>
        <w:ind w:left="720"/>
        <w:rPr>
          <w:rFonts w:ascii="Courier New" w:hAnsi="Courier New" w:cs="Courier New"/>
          <w:color w:val="000000"/>
          <w:sz w:val="22"/>
        </w:rPr>
      </w:pPr>
    </w:p>
    <w:p w14:paraId="67A8296E" w14:textId="16941F30" w:rsidR="00C052B3" w:rsidRDefault="00C052B3" w:rsidP="00B72167">
      <w:pPr>
        <w:pStyle w:val="Heading4"/>
        <w:jc w:val="center"/>
      </w:pPr>
      <w:bookmarkStart w:id="72" w:name="_Toc456363144"/>
      <w:r>
        <w:t xml:space="preserve">Table </w:t>
      </w:r>
      <w:r w:rsidR="00FF1A50">
        <w:fldChar w:fldCharType="begin"/>
      </w:r>
      <w:r w:rsidR="00FF1A50">
        <w:instrText xml:space="preserve"> SEQ Table \* ARABIC </w:instrText>
      </w:r>
      <w:r w:rsidR="00FF1A50">
        <w:fldChar w:fldCharType="separate"/>
      </w:r>
      <w:r>
        <w:rPr>
          <w:noProof/>
        </w:rPr>
        <w:t>11</w:t>
      </w:r>
      <w:r w:rsidR="00FF1A50">
        <w:rPr>
          <w:noProof/>
        </w:rPr>
        <w:fldChar w:fldCharType="end"/>
      </w:r>
      <w:r>
        <w:t xml:space="preserve">. </w:t>
      </w:r>
      <w:r w:rsidRPr="00132769">
        <w:t>A summary of arguments for tagList constructor.</w:t>
      </w:r>
      <w:bookmarkEnd w:id="72"/>
    </w:p>
    <w:tbl>
      <w:tblPr>
        <w:tblStyle w:val="TableGrid"/>
        <w:tblW w:w="9720" w:type="dxa"/>
        <w:tblInd w:w="175" w:type="dxa"/>
        <w:tblLook w:val="04A0" w:firstRow="1" w:lastRow="0" w:firstColumn="1" w:lastColumn="0" w:noHBand="0" w:noVBand="1"/>
      </w:tblPr>
      <w:tblGrid>
        <w:gridCol w:w="1962"/>
        <w:gridCol w:w="1521"/>
        <w:gridCol w:w="6237"/>
      </w:tblGrid>
      <w:tr w:rsidR="00F0320F" w:rsidRPr="00087E18" w14:paraId="07B8A215" w14:textId="77777777" w:rsidTr="00A6629E">
        <w:tc>
          <w:tcPr>
            <w:tcW w:w="1962" w:type="dxa"/>
            <w:shd w:val="clear" w:color="auto" w:fill="D9D9D9" w:themeFill="background1" w:themeFillShade="D9"/>
          </w:tcPr>
          <w:p w14:paraId="339B26E0" w14:textId="77777777" w:rsidR="00F0320F" w:rsidRPr="00087E18" w:rsidRDefault="00F0320F" w:rsidP="005E6C7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22F2761" w14:textId="77777777" w:rsidR="00F0320F" w:rsidRPr="00087E18" w:rsidRDefault="00F0320F" w:rsidP="005E6C7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4606A36F" w14:textId="77777777" w:rsidR="00F0320F" w:rsidRPr="00087E18" w:rsidRDefault="00F0320F" w:rsidP="005E6C7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0320F" w:rsidRPr="00246329" w14:paraId="4134A9DB" w14:textId="77777777" w:rsidTr="00A6629E">
        <w:tc>
          <w:tcPr>
            <w:tcW w:w="1962" w:type="dxa"/>
            <w:vAlign w:val="center"/>
          </w:tcPr>
          <w:p w14:paraId="512EC16A" w14:textId="6CC86400" w:rsidR="00F0320F" w:rsidRPr="00246329" w:rsidRDefault="00F0320F" w:rsidP="005E6C76">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09BEEBC8" w14:textId="77777777" w:rsidR="00F0320F" w:rsidRPr="00246329" w:rsidRDefault="00F0320F" w:rsidP="005E6C76">
            <w:pPr>
              <w:spacing w:before="60" w:after="60"/>
              <w:jc w:val="center"/>
              <w:rPr>
                <w:rFonts w:cs="Times New Roman"/>
                <w:color w:val="000000"/>
              </w:rPr>
            </w:pPr>
            <w:r w:rsidRPr="00246329">
              <w:rPr>
                <w:rFonts w:cs="Times New Roman"/>
                <w:color w:val="000000"/>
              </w:rPr>
              <w:t>Required</w:t>
            </w:r>
          </w:p>
        </w:tc>
        <w:tc>
          <w:tcPr>
            <w:tcW w:w="6237" w:type="dxa"/>
          </w:tcPr>
          <w:p w14:paraId="7C681D30" w14:textId="0D570C77" w:rsidR="00F0320F" w:rsidRPr="00246329" w:rsidRDefault="00F0320F" w:rsidP="005E6C76">
            <w:pPr>
              <w:spacing w:before="60" w:after="60"/>
              <w:rPr>
                <w:rFonts w:cs="Times New Roman"/>
                <w:color w:val="000000"/>
              </w:rPr>
            </w:pPr>
            <w:r>
              <w:rPr>
                <w:rFonts w:cs="Times New Roman"/>
                <w:color w:val="000000"/>
              </w:rPr>
              <w:t>A unique event code value associated with tags.</w:t>
            </w:r>
          </w:p>
        </w:tc>
      </w:tr>
    </w:tbl>
    <w:p w14:paraId="40771631" w14:textId="77777777" w:rsidR="00F0320F" w:rsidRDefault="00F0320F" w:rsidP="00F0320F">
      <w:pPr>
        <w:rPr>
          <w:b/>
          <w:sz w:val="22"/>
        </w:rPr>
      </w:pPr>
    </w:p>
    <w:p w14:paraId="1267093D" w14:textId="6C48C7B8" w:rsidR="00C052B3" w:rsidRDefault="00C052B3" w:rsidP="00E76A79">
      <w:pPr>
        <w:pStyle w:val="Heading4"/>
        <w:jc w:val="center"/>
      </w:pPr>
      <w:bookmarkStart w:id="73" w:name="_Toc456363145"/>
      <w:r>
        <w:t xml:space="preserve">Table </w:t>
      </w:r>
      <w:r w:rsidR="00FF1A50">
        <w:fldChar w:fldCharType="begin"/>
      </w:r>
      <w:r w:rsidR="00FF1A50">
        <w:instrText xml:space="preserve"> SEQ Table \* ARABIC </w:instrText>
      </w:r>
      <w:r w:rsidR="00FF1A50">
        <w:fldChar w:fldCharType="separate"/>
      </w:r>
      <w:r>
        <w:rPr>
          <w:noProof/>
        </w:rPr>
        <w:t>12</w:t>
      </w:r>
      <w:r w:rsidR="00FF1A50">
        <w:rPr>
          <w:noProof/>
        </w:rPr>
        <w:fldChar w:fldCharType="end"/>
      </w:r>
      <w:r>
        <w:t xml:space="preserve">. </w:t>
      </w:r>
      <w:r w:rsidRPr="00F36221">
        <w:t>A summary of the public methods of the tagList class.</w:t>
      </w:r>
      <w:bookmarkEnd w:id="73"/>
    </w:p>
    <w:tbl>
      <w:tblPr>
        <w:tblStyle w:val="TableGrid"/>
        <w:tblW w:w="9688" w:type="dxa"/>
        <w:jc w:val="center"/>
        <w:tblLook w:val="04A0" w:firstRow="1" w:lastRow="0" w:firstColumn="1" w:lastColumn="0" w:noHBand="0" w:noVBand="1"/>
      </w:tblPr>
      <w:tblGrid>
        <w:gridCol w:w="2371"/>
        <w:gridCol w:w="7317"/>
      </w:tblGrid>
      <w:tr w:rsidR="00CC3FFF" w14:paraId="22C18552" w14:textId="77777777" w:rsidTr="002A0B99">
        <w:trPr>
          <w:jc w:val="center"/>
        </w:trPr>
        <w:tc>
          <w:tcPr>
            <w:tcW w:w="2371" w:type="dxa"/>
            <w:shd w:val="clear" w:color="auto" w:fill="D9D9D9" w:themeFill="background1" w:themeFillShade="D9"/>
          </w:tcPr>
          <w:p w14:paraId="0A58160B"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70525CDD"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Description</w:t>
            </w:r>
          </w:p>
        </w:tc>
      </w:tr>
      <w:tr w:rsidR="00CC3FFF" w14:paraId="3228CDFC" w14:textId="77777777" w:rsidTr="002A0B99">
        <w:trPr>
          <w:jc w:val="center"/>
        </w:trPr>
        <w:tc>
          <w:tcPr>
            <w:tcW w:w="2371" w:type="dxa"/>
            <w:vAlign w:val="center"/>
          </w:tcPr>
          <w:p w14:paraId="75245827" w14:textId="78CAC91F"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0E56C74F" w14:textId="4B708157" w:rsidR="00CC3FFF" w:rsidRPr="00B0656B" w:rsidRDefault="002A0B99" w:rsidP="00322714">
            <w:pPr>
              <w:spacing w:before="60" w:after="60"/>
            </w:pPr>
            <w:r w:rsidRPr="002A0B99">
              <w:t xml:space="preserve">Add valid tag or tag group to this </w:t>
            </w:r>
            <w:r w:rsidR="00322714">
              <w:t>tagList</w:t>
            </w:r>
            <w:r w:rsidR="00CC3FFF">
              <w:t>.</w:t>
            </w:r>
          </w:p>
        </w:tc>
      </w:tr>
      <w:tr w:rsidR="00CC3FFF" w14:paraId="4AFD7A03" w14:textId="77777777" w:rsidTr="002A0B99">
        <w:trPr>
          <w:jc w:val="center"/>
        </w:trPr>
        <w:tc>
          <w:tcPr>
            <w:tcW w:w="2371" w:type="dxa"/>
            <w:vAlign w:val="center"/>
          </w:tcPr>
          <w:p w14:paraId="6272FD6F" w14:textId="575DD108"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707170B3" w14:textId="56764BE7" w:rsidR="00CC3FFF" w:rsidRPr="00B0656B" w:rsidRDefault="002A0B99" w:rsidP="00AC1C18">
            <w:pPr>
              <w:spacing w:before="60" w:after="60"/>
            </w:pPr>
            <w:r w:rsidRPr="002A0B99">
              <w:t xml:space="preserve">Add a list of tags or tag group to this </w:t>
            </w:r>
            <w:r w:rsidR="00AC1C18">
              <w:t>tagList</w:t>
            </w:r>
            <w:r w:rsidR="00CC3FFF">
              <w:t>.</w:t>
            </w:r>
          </w:p>
        </w:tc>
      </w:tr>
      <w:tr w:rsidR="002A0B99" w14:paraId="32AB82C9" w14:textId="77777777" w:rsidTr="002A0B99">
        <w:trPr>
          <w:jc w:val="center"/>
        </w:trPr>
        <w:tc>
          <w:tcPr>
            <w:tcW w:w="2371" w:type="dxa"/>
            <w:vAlign w:val="center"/>
          </w:tcPr>
          <w:p w14:paraId="48F73DE0" w14:textId="34EA0281" w:rsidR="002A0B99"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500D8B72" w14:textId="218AB6DA" w:rsidR="002A0B99" w:rsidRPr="002A0B99" w:rsidRDefault="002A0B99" w:rsidP="009D3169">
            <w:pPr>
              <w:spacing w:before="60" w:after="60"/>
            </w:pPr>
            <w:r w:rsidRPr="002A0B99">
              <w:t xml:space="preserve">Add a string of valid tags or tag groups to this </w:t>
            </w:r>
            <w:r w:rsidR="009D3169">
              <w:t>tagList</w:t>
            </w:r>
            <w:r w:rsidRPr="002A0B99">
              <w:t>.</w:t>
            </w:r>
          </w:p>
        </w:tc>
      </w:tr>
      <w:tr w:rsidR="00D0090B" w14:paraId="37179F78" w14:textId="77777777" w:rsidTr="002A0B99">
        <w:trPr>
          <w:jc w:val="center"/>
        </w:trPr>
        <w:tc>
          <w:tcPr>
            <w:tcW w:w="2371" w:type="dxa"/>
            <w:vAlign w:val="center"/>
          </w:tcPr>
          <w:p w14:paraId="107276DC" w14:textId="6A3433B5" w:rsidR="00D0090B" w:rsidRPr="00D0090B" w:rsidRDefault="00D0090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1246898D" w14:textId="1FFD18CD" w:rsidR="00D0090B" w:rsidRPr="002A0B99" w:rsidRDefault="00D0090B" w:rsidP="005E6C76">
            <w:pPr>
              <w:spacing w:before="60" w:after="60"/>
            </w:pPr>
            <w:r w:rsidRPr="00D0090B">
              <w:t xml:space="preserve">Clone this </w:t>
            </w:r>
            <w:r w:rsidRPr="003774A2">
              <w:rPr>
                <w:i/>
              </w:rPr>
              <w:t>tagList</w:t>
            </w:r>
            <w:r w:rsidRPr="00D0090B">
              <w:t xml:space="preserve"> object by making a copy of the </w:t>
            </w:r>
            <w:r w:rsidR="00903FE6">
              <w:t xml:space="preserve">tag </w:t>
            </w:r>
            <w:r w:rsidRPr="00D0090B">
              <w:t>maps</w:t>
            </w:r>
            <w:r>
              <w:t>.</w:t>
            </w:r>
          </w:p>
        </w:tc>
      </w:tr>
      <w:tr w:rsidR="00D0090B" w14:paraId="6FFF2386" w14:textId="77777777" w:rsidTr="002A0B99">
        <w:trPr>
          <w:jc w:val="center"/>
        </w:trPr>
        <w:tc>
          <w:tcPr>
            <w:tcW w:w="2371" w:type="dxa"/>
            <w:vAlign w:val="center"/>
          </w:tcPr>
          <w:p w14:paraId="6B33F817" w14:textId="39E00599" w:rsidR="00D0090B" w:rsidRPr="00204EFA" w:rsidRDefault="00204EFA"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43C17700" w14:textId="78740245" w:rsidR="00D0090B" w:rsidRPr="00D0090B" w:rsidRDefault="00204EFA" w:rsidP="007C78D8">
            <w:pPr>
              <w:spacing w:before="60" w:after="60"/>
            </w:pPr>
            <w:r w:rsidRPr="00204EFA">
              <w:t xml:space="preserve">Returns the code associated with this </w:t>
            </w:r>
            <w:r w:rsidR="007C78D8">
              <w:t>tagList</w:t>
            </w:r>
            <w:r>
              <w:t>.</w:t>
            </w:r>
          </w:p>
        </w:tc>
      </w:tr>
      <w:tr w:rsidR="005D1EFF" w14:paraId="16744486" w14:textId="77777777" w:rsidTr="002A0B99">
        <w:trPr>
          <w:jc w:val="center"/>
        </w:trPr>
        <w:tc>
          <w:tcPr>
            <w:tcW w:w="2371" w:type="dxa"/>
            <w:vAlign w:val="center"/>
          </w:tcPr>
          <w:p w14:paraId="57E0F553" w14:textId="49A0929F" w:rsidR="005D1EFF" w:rsidRPr="005D1EFF" w:rsidRDefault="005D1EFF"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6C305D32" w14:textId="3283F323" w:rsidR="005D1EFF" w:rsidRPr="00204EFA" w:rsidRDefault="005D1EFF" w:rsidP="00092AEC">
            <w:pPr>
              <w:spacing w:before="60" w:after="60"/>
            </w:pPr>
            <w:r w:rsidRPr="005D1EFF">
              <w:t xml:space="preserve">Returns the number of tags and tag groups in this </w:t>
            </w:r>
            <w:r w:rsidR="00092AEC">
              <w:t>tagList</w:t>
            </w:r>
            <w:r w:rsidR="00673513">
              <w:t>.</w:t>
            </w:r>
          </w:p>
        </w:tc>
      </w:tr>
      <w:tr w:rsidR="00C7242D" w14:paraId="0115A567" w14:textId="77777777" w:rsidTr="002A0B99">
        <w:trPr>
          <w:jc w:val="center"/>
        </w:trPr>
        <w:tc>
          <w:tcPr>
            <w:tcW w:w="2371" w:type="dxa"/>
            <w:vAlign w:val="center"/>
          </w:tcPr>
          <w:p w14:paraId="5E18EAD6" w14:textId="290DC5E1" w:rsidR="00C7242D" w:rsidRPr="00C7242D" w:rsidRDefault="00C7242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7CF5E9C2" w14:textId="3507A5DF" w:rsidR="00C7242D" w:rsidRPr="005D1EFF" w:rsidRDefault="00913336" w:rsidP="00E54AC1">
            <w:pPr>
              <w:spacing w:before="60" w:after="60"/>
            </w:pPr>
            <w:r w:rsidRPr="00913336">
              <w:t>Return</w:t>
            </w:r>
            <w:r w:rsidR="00211FC5">
              <w:t>s</w:t>
            </w:r>
            <w:r w:rsidRPr="00913336">
              <w:t xml:space="preserve"> a JSON string version of </w:t>
            </w:r>
            <w:r w:rsidR="00E54AC1">
              <w:t>this</w:t>
            </w:r>
            <w:r w:rsidRPr="00913336">
              <w:t xml:space="preserve"> </w:t>
            </w:r>
            <w:r w:rsidRPr="003774A2">
              <w:rPr>
                <w:i/>
              </w:rPr>
              <w:t>tagList</w:t>
            </w:r>
            <w:r w:rsidRPr="00913336">
              <w:t xml:space="preserve"> object</w:t>
            </w:r>
            <w:r>
              <w:t>.</w:t>
            </w:r>
          </w:p>
        </w:tc>
      </w:tr>
      <w:tr w:rsidR="00211FC5" w14:paraId="63B87830" w14:textId="77777777" w:rsidTr="002A0B99">
        <w:trPr>
          <w:jc w:val="center"/>
        </w:trPr>
        <w:tc>
          <w:tcPr>
            <w:tcW w:w="2371" w:type="dxa"/>
            <w:vAlign w:val="center"/>
          </w:tcPr>
          <w:p w14:paraId="2D8E4670" w14:textId="10668FD5" w:rsidR="00211FC5" w:rsidRPr="00211FC5" w:rsidRDefault="00211FC5"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46311326" w14:textId="04D92183" w:rsidR="00211FC5" w:rsidRPr="00913336" w:rsidRDefault="00CE7E95" w:rsidP="00EA10E8">
            <w:pPr>
              <w:spacing w:before="60" w:after="60"/>
            </w:pPr>
            <w:r w:rsidRPr="00CE7E95">
              <w:t xml:space="preserve">Returns the </w:t>
            </w:r>
            <w:r w:rsidR="00EA10E8">
              <w:t>tag map keys for this tagList</w:t>
            </w:r>
            <w:r>
              <w:t>.</w:t>
            </w:r>
          </w:p>
        </w:tc>
      </w:tr>
      <w:tr w:rsidR="00643C87" w14:paraId="31F82649" w14:textId="77777777" w:rsidTr="002A0B99">
        <w:trPr>
          <w:jc w:val="center"/>
        </w:trPr>
        <w:tc>
          <w:tcPr>
            <w:tcW w:w="2371" w:type="dxa"/>
            <w:vAlign w:val="center"/>
          </w:tcPr>
          <w:p w14:paraId="5CE99CB4" w14:textId="23CFC679" w:rsidR="00643C87" w:rsidRPr="00643C87" w:rsidRDefault="00643C8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092D829B" w14:textId="596F710F" w:rsidR="00643C87" w:rsidRPr="00CE7E95" w:rsidRDefault="00056FE8" w:rsidP="00397564">
            <w:pPr>
              <w:spacing w:before="60" w:after="60"/>
            </w:pPr>
            <w:r w:rsidRPr="00056FE8">
              <w:t xml:space="preserve">Returns </w:t>
            </w:r>
            <w:r w:rsidR="00397564">
              <w:t>this</w:t>
            </w:r>
            <w:r w:rsidRPr="00056FE8">
              <w:t xml:space="preserve"> </w:t>
            </w:r>
            <w:r w:rsidRPr="003774A2">
              <w:rPr>
                <w:i/>
              </w:rPr>
              <w:t>tagList</w:t>
            </w:r>
            <w:r w:rsidRPr="00056FE8">
              <w:t xml:space="preserve"> as a structure array</w:t>
            </w:r>
            <w:r>
              <w:t>.</w:t>
            </w:r>
          </w:p>
        </w:tc>
      </w:tr>
      <w:tr w:rsidR="003A018B" w14:paraId="5A28B0C7" w14:textId="77777777" w:rsidTr="002A0B99">
        <w:trPr>
          <w:jc w:val="center"/>
        </w:trPr>
        <w:tc>
          <w:tcPr>
            <w:tcW w:w="2371" w:type="dxa"/>
            <w:vAlign w:val="center"/>
          </w:tcPr>
          <w:p w14:paraId="601AD05C" w14:textId="69132650" w:rsidR="003A018B" w:rsidRPr="003A018B" w:rsidRDefault="003A018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7FB83DD2" w14:textId="098826C3" w:rsidR="003A018B" w:rsidRPr="00056FE8" w:rsidRDefault="003A018B" w:rsidP="005E6C76">
            <w:pPr>
              <w:spacing w:before="60" w:after="60"/>
            </w:pPr>
            <w:r w:rsidRPr="003A018B">
              <w:t>Returns a cell array with all of the tags and tag groups</w:t>
            </w:r>
            <w:r w:rsidR="00507624">
              <w:t xml:space="preserve"> in this tagList</w:t>
            </w:r>
            <w:r>
              <w:t>.</w:t>
            </w:r>
          </w:p>
        </w:tc>
      </w:tr>
      <w:tr w:rsidR="00B90781" w14:paraId="039771DC" w14:textId="77777777" w:rsidTr="002A0B99">
        <w:trPr>
          <w:jc w:val="center"/>
        </w:trPr>
        <w:tc>
          <w:tcPr>
            <w:tcW w:w="2371" w:type="dxa"/>
            <w:vAlign w:val="center"/>
          </w:tcPr>
          <w:p w14:paraId="6AEDC98E" w14:textId="7FE38390" w:rsidR="00B90781" w:rsidRPr="00B90781" w:rsidRDefault="00B9078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3F5A3B08" w14:textId="07CF4FE2" w:rsidR="00B90781" w:rsidRPr="003A018B" w:rsidRDefault="00B90781" w:rsidP="002D34F9">
            <w:pPr>
              <w:spacing w:before="60" w:after="60"/>
            </w:pPr>
            <w:r w:rsidRPr="00B90781">
              <w:t xml:space="preserve">Keep only the </w:t>
            </w:r>
            <w:r w:rsidR="002D34F9">
              <w:t xml:space="preserve">tag map </w:t>
            </w:r>
            <w:r w:rsidRPr="00B90781">
              <w:t xml:space="preserve">keys </w:t>
            </w:r>
            <w:r w:rsidR="002D34F9">
              <w:t>that are in this</w:t>
            </w:r>
            <w:r w:rsidR="003774A2">
              <w:t xml:space="preserve"> </w:t>
            </w:r>
            <w:r w:rsidR="003774A2" w:rsidRPr="003774A2">
              <w:rPr>
                <w:i/>
              </w:rPr>
              <w:t>tagList</w:t>
            </w:r>
            <w:r w:rsidR="002D34F9">
              <w:t xml:space="preserve"> and in tagList newList</w:t>
            </w:r>
            <w:r>
              <w:t>.</w:t>
            </w:r>
          </w:p>
        </w:tc>
      </w:tr>
      <w:tr w:rsidR="00CA74ED" w14:paraId="0F2CCAEF" w14:textId="77777777" w:rsidTr="002A0B99">
        <w:trPr>
          <w:jc w:val="center"/>
        </w:trPr>
        <w:tc>
          <w:tcPr>
            <w:tcW w:w="2371" w:type="dxa"/>
            <w:vAlign w:val="center"/>
          </w:tcPr>
          <w:p w14:paraId="763AEDB4" w14:textId="6341F3B0" w:rsidR="00CA74ED" w:rsidRPr="00CA74ED" w:rsidRDefault="00CA74E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4DBE0E06" w14:textId="511D6FD6" w:rsidR="00CA74ED" w:rsidRPr="00B90781" w:rsidRDefault="00CA74ED" w:rsidP="003774A2">
            <w:pPr>
              <w:spacing w:before="60" w:after="60"/>
            </w:pPr>
            <w:r w:rsidRPr="00CA74ED">
              <w:t xml:space="preserve">Returns true if value is </w:t>
            </w:r>
            <w:r w:rsidR="003654BB">
              <w:t xml:space="preserve">a </w:t>
            </w:r>
            <w:r w:rsidRPr="00CA74ED">
              <w:t xml:space="preserve">valid tag or tag group in this </w:t>
            </w:r>
            <w:r w:rsidR="003774A2" w:rsidRPr="003774A2">
              <w:rPr>
                <w:i/>
              </w:rPr>
              <w:t>tagList</w:t>
            </w:r>
            <w:r>
              <w:t>.</w:t>
            </w:r>
          </w:p>
        </w:tc>
      </w:tr>
      <w:tr w:rsidR="0030585B" w14:paraId="40655E94" w14:textId="77777777" w:rsidTr="002A0B99">
        <w:trPr>
          <w:jc w:val="center"/>
        </w:trPr>
        <w:tc>
          <w:tcPr>
            <w:tcW w:w="2371" w:type="dxa"/>
            <w:vAlign w:val="center"/>
          </w:tcPr>
          <w:p w14:paraId="2BB73471" w14:textId="57707C9F" w:rsidR="0030585B" w:rsidRPr="00C949E1" w:rsidRDefault="00C949E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2E63A95F" w14:textId="632337C1" w:rsidR="0030585B" w:rsidRPr="00CA74ED" w:rsidRDefault="005F1D03" w:rsidP="003654BB">
            <w:pPr>
              <w:spacing w:before="60" w:after="60"/>
            </w:pPr>
            <w:r w:rsidRPr="005F1D03">
              <w:t xml:space="preserve">Remove the tag or tag group </w:t>
            </w:r>
            <w:r w:rsidR="003654BB">
              <w:t>in the tag map of this tagList corresponding</w:t>
            </w:r>
            <w:r w:rsidRPr="005F1D03">
              <w:t xml:space="preserve"> to value</w:t>
            </w:r>
            <w:r>
              <w:t>.</w:t>
            </w:r>
          </w:p>
        </w:tc>
      </w:tr>
      <w:tr w:rsidR="00A035B7" w14:paraId="6BD669D1" w14:textId="77777777" w:rsidTr="002A0B99">
        <w:trPr>
          <w:jc w:val="center"/>
        </w:trPr>
        <w:tc>
          <w:tcPr>
            <w:tcW w:w="2371" w:type="dxa"/>
            <w:vAlign w:val="center"/>
          </w:tcPr>
          <w:p w14:paraId="4A417AF1" w14:textId="1C29308A" w:rsidR="00A035B7" w:rsidRPr="00A035B7" w:rsidRDefault="00A035B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4D164EB6" w14:textId="689EE4D9" w:rsidR="00A035B7" w:rsidRPr="005F1D03" w:rsidRDefault="00A035B7" w:rsidP="005E6C76">
            <w:pPr>
              <w:spacing w:before="60" w:after="60"/>
            </w:pPr>
            <w:r w:rsidRPr="00A035B7">
              <w:t xml:space="preserve">Remove the tags </w:t>
            </w:r>
            <w:r w:rsidR="00CC1FF3">
              <w:t xml:space="preserve">in this tagList </w:t>
            </w:r>
            <w:r w:rsidRPr="00A035B7">
              <w:t>that are prefixes in existing groups</w:t>
            </w:r>
            <w:r>
              <w:t>.</w:t>
            </w:r>
          </w:p>
        </w:tc>
      </w:tr>
      <w:tr w:rsidR="00D47A19" w14:paraId="79C792DA" w14:textId="77777777" w:rsidTr="002A0B99">
        <w:trPr>
          <w:jc w:val="center"/>
        </w:trPr>
        <w:tc>
          <w:tcPr>
            <w:tcW w:w="2371" w:type="dxa"/>
            <w:vAlign w:val="center"/>
          </w:tcPr>
          <w:p w14:paraId="415EA7EE" w14:textId="09A73831" w:rsidR="00D47A19" w:rsidRPr="00D47A19" w:rsidRDefault="00D47A1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675D1A51" w14:textId="389657D4" w:rsidR="00D47A19" w:rsidRPr="00A035B7" w:rsidRDefault="00D47A19" w:rsidP="006A3AC0">
            <w:pPr>
              <w:spacing w:before="60" w:after="60"/>
            </w:pPr>
            <w:r w:rsidRPr="00D47A19">
              <w:t xml:space="preserve">Returns the code associated with this </w:t>
            </w:r>
            <w:r w:rsidR="006A3AC0">
              <w:t>tagList</w:t>
            </w:r>
            <w:r>
              <w:t>.</w:t>
            </w:r>
          </w:p>
        </w:tc>
      </w:tr>
      <w:tr w:rsidR="00B754D9" w14:paraId="78BBD9EE" w14:textId="77777777" w:rsidTr="002A0B99">
        <w:trPr>
          <w:jc w:val="center"/>
        </w:trPr>
        <w:tc>
          <w:tcPr>
            <w:tcW w:w="2371" w:type="dxa"/>
            <w:vAlign w:val="center"/>
          </w:tcPr>
          <w:p w14:paraId="26E2651B" w14:textId="7E34261F" w:rsidR="00B754D9" w:rsidRDefault="00B754D9" w:rsidP="002A0B9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564D90E1" w14:textId="6643041B" w:rsidR="00B754D9" w:rsidRPr="00D47A19" w:rsidRDefault="00B754D9" w:rsidP="00F70E85">
            <w:pPr>
              <w:spacing w:before="60" w:after="60"/>
            </w:pPr>
            <w:r w:rsidRPr="00B754D9">
              <w:t xml:space="preserve">Adds the tags given in </w:t>
            </w:r>
            <w:r w:rsidR="003774A2" w:rsidRPr="003774A2">
              <w:rPr>
                <w:i/>
              </w:rPr>
              <w:t>tagList</w:t>
            </w:r>
            <w:r w:rsidR="00F70E85">
              <w:rPr>
                <w:i/>
              </w:rPr>
              <w:t xml:space="preserve"> newList</w:t>
            </w:r>
            <w:r w:rsidR="003774A2">
              <w:t xml:space="preserve"> </w:t>
            </w:r>
            <w:r w:rsidR="00F70E85">
              <w:t>to those of this tagList.</w:t>
            </w:r>
          </w:p>
        </w:tc>
      </w:tr>
    </w:tbl>
    <w:p w14:paraId="3C7DB8C1" w14:textId="45D5E700" w:rsidR="00ED490A" w:rsidRDefault="00ED490A" w:rsidP="00D627E0">
      <w:pPr>
        <w:jc w:val="center"/>
        <w:rPr>
          <w:b/>
          <w:szCs w:val="24"/>
        </w:rPr>
      </w:pPr>
    </w:p>
    <w:p w14:paraId="1276C96E" w14:textId="294D1610" w:rsidR="00C052B3" w:rsidRDefault="00C052B3" w:rsidP="009C0279">
      <w:pPr>
        <w:pStyle w:val="Heading4"/>
        <w:jc w:val="center"/>
      </w:pPr>
      <w:bookmarkStart w:id="74" w:name="_Toc456363146"/>
      <w:r>
        <w:t xml:space="preserve">Table </w:t>
      </w:r>
      <w:r w:rsidR="00FF1A50">
        <w:fldChar w:fldCharType="begin"/>
      </w:r>
      <w:r w:rsidR="00FF1A50">
        <w:instrText xml:space="preserve"> SEQ Table \* ARABIC </w:instrText>
      </w:r>
      <w:r w:rsidR="00FF1A50">
        <w:fldChar w:fldCharType="separate"/>
      </w:r>
      <w:r>
        <w:rPr>
          <w:noProof/>
        </w:rPr>
        <w:t>13</w:t>
      </w:r>
      <w:r w:rsidR="00FF1A50">
        <w:rPr>
          <w:noProof/>
        </w:rPr>
        <w:fldChar w:fldCharType="end"/>
      </w:r>
      <w:r>
        <w:t xml:space="preserve">. </w:t>
      </w:r>
      <w:r w:rsidRPr="00977BE9">
        <w:t>A summary of the public static methods of the tagList class.</w:t>
      </w:r>
      <w:bookmarkEnd w:id="74"/>
    </w:p>
    <w:tbl>
      <w:tblPr>
        <w:tblStyle w:val="TableGrid"/>
        <w:tblW w:w="9657" w:type="dxa"/>
        <w:jc w:val="center"/>
        <w:tblLook w:val="04A0" w:firstRow="1" w:lastRow="0" w:firstColumn="1" w:lastColumn="0" w:noHBand="0" w:noVBand="1"/>
      </w:tblPr>
      <w:tblGrid>
        <w:gridCol w:w="2800"/>
        <w:gridCol w:w="6857"/>
      </w:tblGrid>
      <w:tr w:rsidR="00D627E0" w14:paraId="27A9086D" w14:textId="77777777" w:rsidTr="00C61019">
        <w:trPr>
          <w:jc w:val="center"/>
        </w:trPr>
        <w:tc>
          <w:tcPr>
            <w:tcW w:w="2800" w:type="dxa"/>
            <w:shd w:val="clear" w:color="auto" w:fill="D9D9D9" w:themeFill="background1" w:themeFillShade="D9"/>
          </w:tcPr>
          <w:p w14:paraId="2A0A182B"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604DE723"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Description</w:t>
            </w:r>
          </w:p>
        </w:tc>
      </w:tr>
      <w:tr w:rsidR="00D627E0" w14:paraId="1F428B28" w14:textId="77777777" w:rsidTr="00C61019">
        <w:trPr>
          <w:jc w:val="center"/>
        </w:trPr>
        <w:tc>
          <w:tcPr>
            <w:tcW w:w="2800" w:type="dxa"/>
            <w:vAlign w:val="center"/>
          </w:tcPr>
          <w:p w14:paraId="3955069D" w14:textId="4A0FE311" w:rsidR="00D627E0" w:rsidRPr="00246329" w:rsidRDefault="00DA102D" w:rsidP="005E6C76">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0DEB8463" w14:textId="2120B22B" w:rsidR="00D627E0" w:rsidRPr="00B0656B" w:rsidRDefault="00DA102D" w:rsidP="005E6C76">
            <w:pPr>
              <w:spacing w:before="60" w:after="60"/>
            </w:pPr>
            <w:r w:rsidRPr="00DA102D">
              <w:t>Create a cell array representing a comma-separated string</w:t>
            </w:r>
            <w:r w:rsidR="00600BF6">
              <w:t xml:space="preserve"> of tags</w:t>
            </w:r>
            <w:r w:rsidR="00D627E0">
              <w:t>.</w:t>
            </w:r>
          </w:p>
        </w:tc>
      </w:tr>
      <w:tr w:rsidR="00114D9B" w14:paraId="7664E40D" w14:textId="77777777" w:rsidTr="00C61019">
        <w:trPr>
          <w:jc w:val="center"/>
        </w:trPr>
        <w:tc>
          <w:tcPr>
            <w:tcW w:w="2800" w:type="dxa"/>
            <w:vAlign w:val="center"/>
          </w:tcPr>
          <w:p w14:paraId="5026716F" w14:textId="014EC706" w:rsidR="00114D9B" w:rsidRPr="00DA102D" w:rsidRDefault="00114D9B" w:rsidP="005E6C76">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6DDA9A78" w14:textId="142E5B7D" w:rsidR="00114D9B" w:rsidRPr="00DA102D" w:rsidRDefault="00114D9B" w:rsidP="005E6C76">
            <w:pPr>
              <w:spacing w:before="60" w:after="60"/>
            </w:pPr>
            <w:r w:rsidRPr="00114D9B">
              <w:t>Returns a sorted version of a valid tag or tag group</w:t>
            </w:r>
            <w:r>
              <w:t>.</w:t>
            </w:r>
          </w:p>
        </w:tc>
      </w:tr>
      <w:tr w:rsidR="00DF5C9D" w14:paraId="71C66AA7" w14:textId="77777777" w:rsidTr="00C61019">
        <w:trPr>
          <w:jc w:val="center"/>
        </w:trPr>
        <w:tc>
          <w:tcPr>
            <w:tcW w:w="2800" w:type="dxa"/>
            <w:vAlign w:val="center"/>
          </w:tcPr>
          <w:p w14:paraId="2A418DD8" w14:textId="1E1A2ED9" w:rsidR="00DF5C9D" w:rsidRPr="00114D9B" w:rsidRDefault="00DF5C9D" w:rsidP="005E6C76">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2FEB5270" w14:textId="607FB9DC" w:rsidR="00DF5C9D" w:rsidRPr="00114D9B" w:rsidRDefault="00DF5C9D" w:rsidP="005E6C76">
            <w:pPr>
              <w:spacing w:before="60" w:after="60"/>
            </w:pPr>
            <w:r w:rsidRPr="00DF5C9D">
              <w:t>Removes duplicates from a tag group based on prefix</w:t>
            </w:r>
            <w:r>
              <w:t>.</w:t>
            </w:r>
          </w:p>
        </w:tc>
      </w:tr>
      <w:tr w:rsidR="00EE7084" w14:paraId="0FFA0DA1" w14:textId="77777777" w:rsidTr="00C61019">
        <w:trPr>
          <w:jc w:val="center"/>
        </w:trPr>
        <w:tc>
          <w:tcPr>
            <w:tcW w:w="2800" w:type="dxa"/>
            <w:vAlign w:val="center"/>
          </w:tcPr>
          <w:p w14:paraId="7EF89419" w14:textId="7ECDA59E" w:rsidR="00EE7084" w:rsidRPr="00DF5C9D" w:rsidRDefault="00EE7084" w:rsidP="005E6C76">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21568A08" w14:textId="541223D2" w:rsidR="00EE7084" w:rsidRPr="00DF5C9D" w:rsidRDefault="00EE7084" w:rsidP="005E6C76">
            <w:pPr>
              <w:spacing w:before="60" w:after="60"/>
            </w:pPr>
            <w:r w:rsidRPr="00EE7084">
              <w:t>Returns a list of tags without duplicates from cellstr tlist</w:t>
            </w:r>
            <w:r>
              <w:t>.</w:t>
            </w:r>
          </w:p>
        </w:tc>
      </w:tr>
      <w:tr w:rsidR="008C53A2" w14:paraId="3B23AAD1" w14:textId="77777777" w:rsidTr="00C61019">
        <w:trPr>
          <w:jc w:val="center"/>
        </w:trPr>
        <w:tc>
          <w:tcPr>
            <w:tcW w:w="2800" w:type="dxa"/>
            <w:vAlign w:val="center"/>
          </w:tcPr>
          <w:p w14:paraId="75961E68" w14:textId="58587EF2" w:rsidR="008C53A2" w:rsidRPr="009024FC" w:rsidRDefault="008C53A2" w:rsidP="005E6C76">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1B19782A" w14:textId="4998E494" w:rsidR="008C53A2" w:rsidRPr="009024FC" w:rsidRDefault="008C53A2" w:rsidP="005E6C76">
            <w:pPr>
              <w:spacing w:before="60" w:after="60"/>
            </w:pPr>
            <w:r w:rsidRPr="008C53A2">
              <w:t>Splits the tildes in the cellstr tag group</w:t>
            </w:r>
            <w:r>
              <w:t>.</w:t>
            </w:r>
          </w:p>
        </w:tc>
      </w:tr>
      <w:tr w:rsidR="009024FC" w14:paraId="1B967BCC" w14:textId="77777777" w:rsidTr="00C61019">
        <w:trPr>
          <w:jc w:val="center"/>
        </w:trPr>
        <w:tc>
          <w:tcPr>
            <w:tcW w:w="2800" w:type="dxa"/>
            <w:vAlign w:val="center"/>
          </w:tcPr>
          <w:p w14:paraId="4CD5C9B8" w14:textId="7F8E22C8" w:rsidR="009024FC" w:rsidRPr="00EE7084" w:rsidRDefault="009024FC" w:rsidP="005E6C76">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40A8822B" w14:textId="6E9462FF" w:rsidR="009024FC" w:rsidRPr="00EE7084" w:rsidRDefault="009024FC" w:rsidP="008C53A2">
            <w:pPr>
              <w:spacing w:before="60" w:after="60"/>
            </w:pPr>
            <w:r w:rsidRPr="009024FC">
              <w:t xml:space="preserve">Create a string from a cell array of strings or </w:t>
            </w:r>
            <w:r w:rsidR="008C53A2">
              <w:t>cellstrs</w:t>
            </w:r>
            <w:r>
              <w:t>.</w:t>
            </w:r>
          </w:p>
        </w:tc>
      </w:tr>
      <w:tr w:rsidR="00684660" w14:paraId="61C0416E" w14:textId="77777777" w:rsidTr="00C61019">
        <w:trPr>
          <w:jc w:val="center"/>
        </w:trPr>
        <w:tc>
          <w:tcPr>
            <w:tcW w:w="2800" w:type="dxa"/>
            <w:vAlign w:val="center"/>
          </w:tcPr>
          <w:p w14:paraId="0047682E" w14:textId="2CEA567E" w:rsidR="00684660" w:rsidRPr="009024FC" w:rsidRDefault="00684660" w:rsidP="005E6C76">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4E746129" w14:textId="0E1E53A0" w:rsidR="00684660" w:rsidRPr="009024FC" w:rsidRDefault="00C9184D" w:rsidP="00C9184D">
            <w:pPr>
              <w:spacing w:before="60" w:after="60"/>
            </w:pPr>
            <w:r>
              <w:t xml:space="preserve">Create string from cellstr </w:t>
            </w:r>
            <w:r w:rsidR="00684660" w:rsidRPr="00684660">
              <w:t>or from string</w:t>
            </w:r>
            <w:r w:rsidR="00684660">
              <w:t>.</w:t>
            </w:r>
          </w:p>
        </w:tc>
      </w:tr>
      <w:tr w:rsidR="00236905" w14:paraId="13327C30" w14:textId="77777777" w:rsidTr="00C61019">
        <w:trPr>
          <w:jc w:val="center"/>
        </w:trPr>
        <w:tc>
          <w:tcPr>
            <w:tcW w:w="2800" w:type="dxa"/>
            <w:vAlign w:val="center"/>
          </w:tcPr>
          <w:p w14:paraId="2A4E92E3" w14:textId="201BAAF2" w:rsidR="00236905" w:rsidRPr="00684660" w:rsidRDefault="00236905" w:rsidP="005E6C76">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2365CB3C" w14:textId="0A43F980" w:rsidR="00236905" w:rsidRPr="00684660" w:rsidRDefault="00236905" w:rsidP="005E6C76">
            <w:pPr>
              <w:spacing w:before="60" w:after="60"/>
            </w:pPr>
            <w:r w:rsidRPr="00236905">
              <w:t xml:space="preserve">Convert a </w:t>
            </w:r>
            <w:r w:rsidRPr="00ED490A">
              <w:rPr>
                <w:i/>
              </w:rPr>
              <w:t>tagList</w:t>
            </w:r>
            <w:r w:rsidRPr="00236905">
              <w:t xml:space="preserve"> to a JSON string</w:t>
            </w:r>
            <w:r>
              <w:t>.</w:t>
            </w:r>
          </w:p>
        </w:tc>
      </w:tr>
      <w:tr w:rsidR="00572455" w14:paraId="0F04FB4D" w14:textId="77777777" w:rsidTr="00C61019">
        <w:trPr>
          <w:jc w:val="center"/>
        </w:trPr>
        <w:tc>
          <w:tcPr>
            <w:tcW w:w="2800" w:type="dxa"/>
            <w:vAlign w:val="center"/>
          </w:tcPr>
          <w:p w14:paraId="5BA6A1A1" w14:textId="35F93821" w:rsidR="00572455" w:rsidRPr="0023690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22937BE6" w14:textId="3A032D98" w:rsidR="00572455" w:rsidRPr="00236905" w:rsidRDefault="00572455" w:rsidP="005E6C76">
            <w:pPr>
              <w:spacing w:before="60" w:after="60"/>
            </w:pPr>
            <w:r w:rsidRPr="00572455">
              <w:t>Validate the input as a valid tag or tag group</w:t>
            </w:r>
            <w:r>
              <w:t>.</w:t>
            </w:r>
          </w:p>
        </w:tc>
      </w:tr>
      <w:tr w:rsidR="00572455" w14:paraId="2ABC6C3F" w14:textId="77777777" w:rsidTr="00C61019">
        <w:trPr>
          <w:jc w:val="center"/>
        </w:trPr>
        <w:tc>
          <w:tcPr>
            <w:tcW w:w="2800" w:type="dxa"/>
            <w:vAlign w:val="center"/>
          </w:tcPr>
          <w:p w14:paraId="7438E54C" w14:textId="4C8E8133"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45C17BEF" w14:textId="312A2CBD" w:rsidR="00572455" w:rsidRPr="00572455" w:rsidRDefault="00572455" w:rsidP="005E6C76">
            <w:pPr>
              <w:spacing w:before="60" w:after="60"/>
            </w:pPr>
            <w:r w:rsidRPr="00572455">
              <w:t>Validate a tag string</w:t>
            </w:r>
            <w:r>
              <w:t>.</w:t>
            </w:r>
          </w:p>
        </w:tc>
      </w:tr>
      <w:tr w:rsidR="00572455" w14:paraId="15135409" w14:textId="77777777" w:rsidTr="00C61019">
        <w:trPr>
          <w:jc w:val="center"/>
        </w:trPr>
        <w:tc>
          <w:tcPr>
            <w:tcW w:w="2800" w:type="dxa"/>
            <w:vAlign w:val="center"/>
          </w:tcPr>
          <w:p w14:paraId="3D54193C" w14:textId="26B833D9"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E58F09B" w14:textId="38B354EF" w:rsidR="00572455" w:rsidRPr="00572455" w:rsidRDefault="00572455" w:rsidP="009027A1">
            <w:pPr>
              <w:spacing w:before="60" w:after="60"/>
            </w:pPr>
            <w:r w:rsidRPr="00572455">
              <w:t xml:space="preserve">Validate a </w:t>
            </w:r>
            <w:r w:rsidR="009027A1">
              <w:t>cellstr</w:t>
            </w:r>
            <w:r w:rsidRPr="00572455">
              <w:t xml:space="preserve"> containing a tag group</w:t>
            </w:r>
            <w:r>
              <w:t>.</w:t>
            </w:r>
          </w:p>
        </w:tc>
      </w:tr>
    </w:tbl>
    <w:p w14:paraId="3F72FF62" w14:textId="77777777" w:rsidR="00431A3D" w:rsidRDefault="00431A3D" w:rsidP="00574670">
      <w:pPr>
        <w:pStyle w:val="Heading1"/>
      </w:pPr>
    </w:p>
    <w:p w14:paraId="01D6CA2D" w14:textId="77777777" w:rsidR="00431A3D" w:rsidRDefault="00431A3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6B5DEE1" w14:textId="082F49B2" w:rsidR="00260D94" w:rsidRPr="00AC6310" w:rsidRDefault="00EA75AD" w:rsidP="00574670">
      <w:pPr>
        <w:pStyle w:val="Heading1"/>
      </w:pPr>
      <w:bookmarkStart w:id="75" w:name="_Toc456363114"/>
      <w:r>
        <w:lastRenderedPageBreak/>
        <w:t>6</w:t>
      </w:r>
      <w:r w:rsidR="00260D94">
        <w:t xml:space="preserve">. </w:t>
      </w:r>
      <w:r w:rsidR="00884840">
        <w:t>Saving tags in the data</w:t>
      </w:r>
      <w:r w:rsidR="006F0A3B">
        <w:t>set (the</w:t>
      </w:r>
      <w:r w:rsidR="00260D94">
        <w:t xml:space="preserve"> </w:t>
      </w:r>
      <w:r w:rsidR="00260D94" w:rsidRPr="00260D94">
        <w:rPr>
          <w:rFonts w:ascii="Courier New" w:hAnsi="Courier New" w:cs="Courier New"/>
        </w:rPr>
        <w:t>writetags</w:t>
      </w:r>
      <w:r w:rsidR="00260D94">
        <w:t xml:space="preserve"> function</w:t>
      </w:r>
      <w:r w:rsidR="006F0A3B">
        <w:t>)</w:t>
      </w:r>
      <w:bookmarkEnd w:id="75"/>
    </w:p>
    <w:p w14:paraId="4A34479D" w14:textId="2552AD97" w:rsidR="00260D94" w:rsidRDefault="006414E1" w:rsidP="0068016C">
      <w:pPr>
        <w:jc w:val="both"/>
        <w:rPr>
          <w:szCs w:val="24"/>
        </w:rPr>
      </w:pPr>
      <w:r>
        <w:rPr>
          <w:szCs w:val="24"/>
        </w:rPr>
        <w:t xml:space="preserve">All of the </w:t>
      </w:r>
      <w:r w:rsidR="0068016C">
        <w:rPr>
          <w:szCs w:val="24"/>
        </w:rPr>
        <w:t>higher-level functions</w:t>
      </w:r>
      <w:r w:rsidR="00260D94" w:rsidRPr="006323FA">
        <w:rPr>
          <w:szCs w:val="24"/>
        </w:rPr>
        <w:t xml:space="preserve"> </w:t>
      </w:r>
      <w:r w:rsidR="0068016C">
        <w:rPr>
          <w:szCs w:val="24"/>
        </w:rPr>
        <w:t>call the</w:t>
      </w:r>
      <w:r w:rsidR="00260D94" w:rsidRPr="006323FA">
        <w:rPr>
          <w:szCs w:val="24"/>
        </w:rPr>
        <w:t xml:space="preserve"> </w:t>
      </w:r>
      <w:r w:rsidR="00260D94" w:rsidRPr="00A62D8F">
        <w:rPr>
          <w:rFonts w:cs="Times New Roman"/>
          <w:i/>
          <w:szCs w:val="24"/>
        </w:rPr>
        <w:t>writetags</w:t>
      </w:r>
      <w:r w:rsidR="00260D94">
        <w:rPr>
          <w:szCs w:val="24"/>
        </w:rPr>
        <w:t xml:space="preserve"> function to write the tag information to the dataset. </w:t>
      </w:r>
      <w:r w:rsidR="00184731">
        <w:rPr>
          <w:i/>
          <w:szCs w:val="24"/>
        </w:rPr>
        <w:t>HEDTools</w:t>
      </w:r>
      <w:r w:rsidR="00B64B3B">
        <w:rPr>
          <w:szCs w:val="24"/>
        </w:rPr>
        <w:t xml:space="preserve"> writes the tags in two different ways: as a summary </w:t>
      </w:r>
      <w:r w:rsidR="004C311D">
        <w:rPr>
          <w:szCs w:val="24"/>
        </w:rPr>
        <w:t xml:space="preserve">field map </w:t>
      </w:r>
      <w:r w:rsidR="00B64B3B">
        <w:rPr>
          <w:szCs w:val="24"/>
        </w:rPr>
        <w:t xml:space="preserve">in the </w:t>
      </w:r>
      <w:r w:rsidR="00B64B3B" w:rsidRPr="00A62D8F">
        <w:rPr>
          <w:rFonts w:cs="Times New Roman"/>
          <w:i/>
          <w:szCs w:val="24"/>
        </w:rPr>
        <w:t>.etc.tags</w:t>
      </w:r>
      <w:r w:rsidR="00B64B3B">
        <w:rPr>
          <w:szCs w:val="24"/>
        </w:rPr>
        <w:t xml:space="preserve"> subfield of the data and as individual event information. In the latter situation, </w:t>
      </w:r>
      <w:r w:rsidR="00517430">
        <w:rPr>
          <w:szCs w:val="24"/>
        </w:rPr>
        <w:t xml:space="preserve">it’s </w:t>
      </w:r>
      <w:r w:rsidR="006A2E4E">
        <w:rPr>
          <w:szCs w:val="24"/>
        </w:rPr>
        <w:t>assumed</w:t>
      </w:r>
      <w:r w:rsidR="00B64B3B">
        <w:rPr>
          <w:szCs w:val="24"/>
        </w:rPr>
        <w:t xml:space="preserve"> that the events to be tagged are in stored in the </w:t>
      </w:r>
      <w:r w:rsidR="00B64B3B" w:rsidRPr="00A62D8F">
        <w:rPr>
          <w:rFonts w:cs="Times New Roman"/>
          <w:i/>
          <w:szCs w:val="24"/>
        </w:rPr>
        <w:t>.event</w:t>
      </w:r>
      <w:r w:rsidR="00B64B3B">
        <w:rPr>
          <w:szCs w:val="24"/>
        </w:rPr>
        <w:t xml:space="preserve"> structure array and </w:t>
      </w:r>
      <w:r w:rsidR="00D91AB7">
        <w:rPr>
          <w:szCs w:val="24"/>
        </w:rPr>
        <w:t xml:space="preserve">it </w:t>
      </w:r>
      <w:r w:rsidR="00B64B3B">
        <w:rPr>
          <w:szCs w:val="24"/>
        </w:rPr>
        <w:t>writes</w:t>
      </w:r>
      <w:r w:rsidR="004C311D">
        <w:rPr>
          <w:szCs w:val="24"/>
        </w:rPr>
        <w:t xml:space="preserve"> a consolidated list of tags</w:t>
      </w:r>
      <w:r w:rsidR="00B64B3B">
        <w:rPr>
          <w:szCs w:val="24"/>
        </w:rPr>
        <w:t xml:space="preserve"> based on the actual values of different fields </w:t>
      </w:r>
      <w:r w:rsidR="000A44A5">
        <w:rPr>
          <w:szCs w:val="24"/>
        </w:rPr>
        <w:t xml:space="preserve">for the </w:t>
      </w:r>
      <w:r w:rsidR="000A44A5" w:rsidRPr="000A44A5">
        <w:rPr>
          <w:i/>
          <w:szCs w:val="24"/>
        </w:rPr>
        <w:t>i</w:t>
      </w:r>
      <w:r w:rsidR="000A44A5" w:rsidRPr="000A44A5">
        <w:rPr>
          <w:szCs w:val="24"/>
          <w:vertAlign w:val="superscript"/>
        </w:rPr>
        <w:t>th</w:t>
      </w:r>
      <w:r w:rsidR="000A44A5">
        <w:rPr>
          <w:szCs w:val="24"/>
        </w:rPr>
        <w:t xml:space="preserve"> event</w:t>
      </w:r>
      <w:r w:rsidR="00B64B3B">
        <w:rPr>
          <w:szCs w:val="24"/>
        </w:rPr>
        <w:t xml:space="preserve"> </w:t>
      </w:r>
      <w:r w:rsidR="000A44A5">
        <w:rPr>
          <w:szCs w:val="24"/>
        </w:rPr>
        <w:t>to the</w:t>
      </w:r>
      <w:r w:rsidR="00B61F0B">
        <w:rPr>
          <w:szCs w:val="24"/>
        </w:rPr>
        <w:t xml:space="preserve"> </w:t>
      </w:r>
      <w:r w:rsidR="00B64B3B" w:rsidRPr="00A62D8F">
        <w:rPr>
          <w:rFonts w:cs="Times New Roman"/>
          <w:i/>
          <w:szCs w:val="24"/>
        </w:rPr>
        <w:t>.event</w:t>
      </w:r>
      <w:r w:rsidR="000A44A5" w:rsidRPr="00A62D8F">
        <w:rPr>
          <w:rFonts w:cs="Times New Roman"/>
          <w:i/>
          <w:szCs w:val="24"/>
        </w:rPr>
        <w:t>(i)</w:t>
      </w:r>
      <w:r w:rsidR="00B64B3B" w:rsidRPr="00A62D8F">
        <w:rPr>
          <w:rFonts w:cs="Times New Roman"/>
          <w:i/>
          <w:szCs w:val="24"/>
        </w:rPr>
        <w:t>.usertags</w:t>
      </w:r>
      <w:r w:rsidR="00B64B3B">
        <w:rPr>
          <w:szCs w:val="24"/>
        </w:rPr>
        <w:t xml:space="preserve"> subfield.</w:t>
      </w:r>
    </w:p>
    <w:p w14:paraId="52AC1EC3" w14:textId="77777777" w:rsidR="00260D94" w:rsidRDefault="00260D94" w:rsidP="0068016C">
      <w:pPr>
        <w:jc w:val="both"/>
        <w:rPr>
          <w:szCs w:val="24"/>
        </w:rPr>
      </w:pPr>
    </w:p>
    <w:p w14:paraId="3024F8AE" w14:textId="1E4380A4" w:rsidR="00260D94" w:rsidRDefault="00260D94" w:rsidP="00A62D8F">
      <w:r w:rsidRPr="00804724">
        <w:rPr>
          <w:b/>
        </w:rPr>
        <w:t>Example</w:t>
      </w:r>
      <w:r>
        <w:rPr>
          <w:b/>
        </w:rPr>
        <w:t xml:space="preserve"> </w:t>
      </w:r>
      <w:r w:rsidR="00EA75AD">
        <w:rPr>
          <w:b/>
        </w:rPr>
        <w:t>6</w:t>
      </w:r>
      <w:r>
        <w:rPr>
          <w:b/>
        </w:rPr>
        <w:t>.1</w:t>
      </w:r>
      <w:r w:rsidRPr="00804724">
        <w:rPr>
          <w:b/>
        </w:rPr>
        <w:t>:</w:t>
      </w:r>
      <w:r>
        <w:t xml:space="preserve"> </w:t>
      </w:r>
      <w:r w:rsidR="00B64B3B">
        <w:t>Write the tag</w:t>
      </w:r>
      <w:r w:rsidR="00D76604">
        <w:t>s</w:t>
      </w:r>
      <w:r w:rsidR="00B64B3B">
        <w:t xml:space="preserve"> </w:t>
      </w:r>
      <w:r w:rsidR="00A505F0">
        <w:t xml:space="preserve">encapsulated by the </w:t>
      </w:r>
      <w:r w:rsidR="00A505F0" w:rsidRPr="00A62D8F">
        <w:rPr>
          <w:rFonts w:cs="Times New Roman"/>
          <w:i/>
        </w:rPr>
        <w:t>fieldMap</w:t>
      </w:r>
      <w:r w:rsidR="00A505F0">
        <w:t xml:space="preserve"> object </w:t>
      </w:r>
      <w:r w:rsidR="00A505F0" w:rsidRPr="00A62D8F">
        <w:rPr>
          <w:rFonts w:cs="Times New Roman"/>
          <w:i/>
        </w:rPr>
        <w:t>fMap</w:t>
      </w:r>
      <w:r w:rsidR="00A505F0">
        <w:t xml:space="preserve"> into the data structure </w:t>
      </w:r>
      <w:r w:rsidR="00A505F0" w:rsidRPr="00A505F0">
        <w:rPr>
          <w:rFonts w:ascii="Courier New" w:hAnsi="Courier New" w:cs="Courier New"/>
        </w:rPr>
        <w:t>x</w:t>
      </w:r>
      <w:r w:rsidR="00A505F0">
        <w:t>.</w:t>
      </w:r>
    </w:p>
    <w:p w14:paraId="1564FCE3" w14:textId="77777777" w:rsidR="00260D94" w:rsidRDefault="00260D94" w:rsidP="00260D94"/>
    <w:p w14:paraId="5E46437D" w14:textId="77777777" w:rsidR="00260D94"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p>
    <w:p w14:paraId="48980700" w14:textId="77777777" w:rsidR="00260D94" w:rsidRDefault="00260D94" w:rsidP="00260D94"/>
    <w:p w14:paraId="0B5156C2" w14:textId="6285A49C" w:rsidR="00260D94" w:rsidRDefault="00650CBD" w:rsidP="0068016C">
      <w:pPr>
        <w:jc w:val="both"/>
        <w:rPr>
          <w:szCs w:val="24"/>
        </w:rPr>
      </w:pPr>
      <w:r>
        <w:rPr>
          <w:szCs w:val="24"/>
        </w:rPr>
        <w:t xml:space="preserve">The </w:t>
      </w:r>
      <w:r w:rsidR="00BE4CA8">
        <w:rPr>
          <w:i/>
          <w:szCs w:val="24"/>
        </w:rPr>
        <w:t>writetags</w:t>
      </w:r>
      <w:r w:rsidR="00A505F0">
        <w:rPr>
          <w:szCs w:val="24"/>
        </w:rPr>
        <w:t xml:space="preserve"> writes both the summary and individual event information, overwriting existing tagging information. If </w:t>
      </w:r>
      <w:r w:rsidR="00A505F0" w:rsidRPr="00A505F0">
        <w:rPr>
          <w:rFonts w:ascii="Courier New" w:hAnsi="Courier New" w:cs="Courier New"/>
          <w:szCs w:val="24"/>
        </w:rPr>
        <w:t>x</w:t>
      </w:r>
      <w:r w:rsidR="00A505F0">
        <w:rPr>
          <w:szCs w:val="24"/>
        </w:rPr>
        <w:t xml:space="preserve"> doesn’t have an </w:t>
      </w:r>
      <w:r w:rsidR="00A505F0" w:rsidRPr="00A62D8F">
        <w:rPr>
          <w:rFonts w:cs="Times New Roman"/>
          <w:i/>
          <w:szCs w:val="24"/>
        </w:rPr>
        <w:t>.event</w:t>
      </w:r>
      <w:r w:rsidR="00A505F0">
        <w:rPr>
          <w:szCs w:val="24"/>
        </w:rPr>
        <w:t xml:space="preserve"> structure, no individual event information is written. The </w:t>
      </w:r>
      <w:r w:rsidR="00A505F0" w:rsidRPr="00A62D8F">
        <w:rPr>
          <w:rFonts w:cs="Times New Roman"/>
          <w:i/>
        </w:rPr>
        <w:t>fMap</w:t>
      </w:r>
      <w:r w:rsidR="00A505F0">
        <w:rPr>
          <w:szCs w:val="24"/>
        </w:rPr>
        <w:t xml:space="preserve"> object can come from anywhere. Thus, you can have multiple tagging schemes and merge them before writing, or use one at a time. An advantage of keeping the mappings as summar</w:t>
      </w:r>
      <w:r w:rsidR="00A8726E">
        <w:rPr>
          <w:szCs w:val="24"/>
        </w:rPr>
        <w:t>ies</w:t>
      </w:r>
      <w:r w:rsidR="00A505F0">
        <w:rPr>
          <w:szCs w:val="24"/>
        </w:rPr>
        <w:t>, separate from the events is that you</w:t>
      </w:r>
      <w:r w:rsidR="007762EA">
        <w:rPr>
          <w:szCs w:val="24"/>
        </w:rPr>
        <w:t xml:space="preserve"> can edit your tags and rewrite for different uses.</w:t>
      </w:r>
    </w:p>
    <w:p w14:paraId="13CD11A4" w14:textId="77777777" w:rsidR="00260D94" w:rsidRDefault="00260D94" w:rsidP="00260D94">
      <w:pPr>
        <w:rPr>
          <w:szCs w:val="24"/>
        </w:rPr>
      </w:pPr>
    </w:p>
    <w:p w14:paraId="3D2A745B" w14:textId="77777777" w:rsidR="00CE1C8F" w:rsidRDefault="00260D94" w:rsidP="00CE1C8F">
      <w:pPr>
        <w:rPr>
          <w:b/>
        </w:rPr>
      </w:pPr>
      <w:r w:rsidRPr="00EB74EB">
        <w:rPr>
          <w:b/>
        </w:rPr>
        <w:t>MATLAB Syntax</w:t>
      </w:r>
    </w:p>
    <w:p w14:paraId="20BE8E3E" w14:textId="77777777" w:rsidR="00D065C9" w:rsidRPr="00A62D8F" w:rsidRDefault="00D065C9" w:rsidP="0068016C">
      <w:pPr>
        <w:ind w:left="720"/>
        <w:rPr>
          <w:b/>
          <w:sz w:val="28"/>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w:t>
      </w:r>
    </w:p>
    <w:p w14:paraId="4963A96E" w14:textId="77777777" w:rsidR="00D065C9" w:rsidRDefault="00D065C9" w:rsidP="0068016C">
      <w:pPr>
        <w:autoSpaceDE w:val="0"/>
        <w:autoSpaceDN w:val="0"/>
        <w:adjustRightInd w:val="0"/>
        <w:ind w:left="720"/>
        <w:rPr>
          <w:rFonts w:ascii="Courier New" w:hAnsi="Courier New" w:cs="Courier New"/>
          <w:color w:val="000000"/>
          <w:sz w:val="22"/>
          <w:szCs w:val="20"/>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varargin) </w:t>
      </w:r>
    </w:p>
    <w:p w14:paraId="1A3CC641" w14:textId="77777777" w:rsidR="00431A3D" w:rsidRDefault="00431A3D" w:rsidP="0068016C">
      <w:pPr>
        <w:autoSpaceDE w:val="0"/>
        <w:autoSpaceDN w:val="0"/>
        <w:adjustRightInd w:val="0"/>
        <w:ind w:left="720"/>
        <w:rPr>
          <w:rFonts w:ascii="Courier New" w:hAnsi="Courier New" w:cs="Courier New"/>
          <w:color w:val="000000"/>
          <w:sz w:val="22"/>
          <w:szCs w:val="20"/>
        </w:rPr>
      </w:pPr>
    </w:p>
    <w:p w14:paraId="288E7618" w14:textId="77777777" w:rsidR="00431A3D" w:rsidRPr="00A62D8F" w:rsidRDefault="00431A3D" w:rsidP="0068016C">
      <w:pPr>
        <w:autoSpaceDE w:val="0"/>
        <w:autoSpaceDN w:val="0"/>
        <w:adjustRightInd w:val="0"/>
        <w:ind w:left="720"/>
        <w:rPr>
          <w:rFonts w:ascii="Courier New" w:hAnsi="Courier New" w:cs="Courier New"/>
          <w:color w:val="000000"/>
          <w:sz w:val="22"/>
          <w:szCs w:val="20"/>
        </w:rPr>
      </w:pPr>
    </w:p>
    <w:p w14:paraId="1839577F" w14:textId="08C58241" w:rsidR="00C052B3" w:rsidRDefault="00C052B3" w:rsidP="00AE7E67">
      <w:pPr>
        <w:pStyle w:val="Heading4"/>
        <w:jc w:val="center"/>
      </w:pPr>
      <w:bookmarkStart w:id="76" w:name="_Toc456363147"/>
      <w:r>
        <w:t xml:space="preserve">Table </w:t>
      </w:r>
      <w:r w:rsidR="00FF1A50">
        <w:fldChar w:fldCharType="begin"/>
      </w:r>
      <w:r w:rsidR="00FF1A50">
        <w:instrText xml:space="preserve"> SEQ Table \* ARABIC </w:instrText>
      </w:r>
      <w:r w:rsidR="00FF1A50">
        <w:fldChar w:fldCharType="separate"/>
      </w:r>
      <w:r>
        <w:rPr>
          <w:noProof/>
        </w:rPr>
        <w:t>14</w:t>
      </w:r>
      <w:r w:rsidR="00FF1A50">
        <w:rPr>
          <w:noProof/>
        </w:rPr>
        <w:fldChar w:fldCharType="end"/>
      </w:r>
      <w:r>
        <w:t xml:space="preserve">. </w:t>
      </w:r>
      <w:r w:rsidR="00ED19C4">
        <w:t>A s</w:t>
      </w:r>
      <w:r w:rsidRPr="00C44A95">
        <w:t>ummary of arguments the writetags function.</w:t>
      </w:r>
      <w:bookmarkEnd w:id="76"/>
    </w:p>
    <w:tbl>
      <w:tblPr>
        <w:tblStyle w:val="TableGrid"/>
        <w:tblW w:w="10296" w:type="dxa"/>
        <w:tblLook w:val="04A0" w:firstRow="1" w:lastRow="0" w:firstColumn="1" w:lastColumn="0" w:noHBand="0" w:noVBand="1"/>
      </w:tblPr>
      <w:tblGrid>
        <w:gridCol w:w="2137"/>
        <w:gridCol w:w="1521"/>
        <w:gridCol w:w="6638"/>
      </w:tblGrid>
      <w:tr w:rsidR="00260D94" w14:paraId="754A986A" w14:textId="77777777" w:rsidTr="008C26CD">
        <w:tc>
          <w:tcPr>
            <w:tcW w:w="2137" w:type="dxa"/>
            <w:shd w:val="clear" w:color="auto" w:fill="D9D9D9" w:themeFill="background1" w:themeFillShade="D9"/>
          </w:tcPr>
          <w:p w14:paraId="02DCBE3C" w14:textId="77777777" w:rsidR="00260D94" w:rsidRPr="00087E18" w:rsidRDefault="00260D94" w:rsidP="008C26CD">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7AB83F" w14:textId="77777777" w:rsidR="00260D94" w:rsidRPr="00087E18" w:rsidRDefault="00260D94" w:rsidP="008C26CD">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FB286D" w14:textId="77777777" w:rsidR="00260D94" w:rsidRPr="00087E18" w:rsidRDefault="00260D94"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260D94" w14:paraId="6005D65F" w14:textId="77777777" w:rsidTr="008C26CD">
        <w:tc>
          <w:tcPr>
            <w:tcW w:w="2137" w:type="dxa"/>
            <w:vAlign w:val="center"/>
          </w:tcPr>
          <w:p w14:paraId="49C60AE6" w14:textId="77777777" w:rsidR="00260D94" w:rsidRPr="00246329" w:rsidRDefault="00D065C9" w:rsidP="00A8726E">
            <w:pPr>
              <w:spacing w:before="60" w:after="60"/>
              <w:rPr>
                <w:rFonts w:ascii="Courier New" w:hAnsi="Courier New" w:cs="Courier New"/>
                <w:color w:val="000000"/>
                <w:sz w:val="20"/>
                <w:szCs w:val="20"/>
              </w:rPr>
            </w:pPr>
            <w:r>
              <w:rPr>
                <w:rFonts w:ascii="Courier New" w:hAnsi="Courier New" w:cs="Courier New"/>
                <w:color w:val="000000"/>
                <w:sz w:val="20"/>
                <w:szCs w:val="20"/>
              </w:rPr>
              <w:t>e</w:t>
            </w:r>
            <w:r w:rsidR="00A8726E">
              <w:rPr>
                <w:rFonts w:ascii="Courier New" w:hAnsi="Courier New" w:cs="Courier New"/>
                <w:color w:val="000000"/>
                <w:sz w:val="20"/>
                <w:szCs w:val="20"/>
              </w:rPr>
              <w:t>D</w:t>
            </w:r>
            <w:r>
              <w:rPr>
                <w:rFonts w:ascii="Courier New" w:hAnsi="Courier New" w:cs="Courier New"/>
                <w:color w:val="000000"/>
                <w:sz w:val="20"/>
                <w:szCs w:val="20"/>
              </w:rPr>
              <w:t>ata</w:t>
            </w:r>
          </w:p>
        </w:tc>
        <w:tc>
          <w:tcPr>
            <w:tcW w:w="1521" w:type="dxa"/>
            <w:vAlign w:val="center"/>
          </w:tcPr>
          <w:p w14:paraId="4D9D0514" w14:textId="77777777" w:rsidR="00260D94" w:rsidRPr="00246329" w:rsidRDefault="00260D94" w:rsidP="008C26CD">
            <w:pPr>
              <w:spacing w:before="60" w:after="60"/>
              <w:jc w:val="center"/>
              <w:rPr>
                <w:rFonts w:cs="Times New Roman"/>
                <w:color w:val="000000"/>
              </w:rPr>
            </w:pPr>
            <w:r w:rsidRPr="00246329">
              <w:rPr>
                <w:rFonts w:cs="Times New Roman"/>
                <w:color w:val="000000"/>
              </w:rPr>
              <w:t>Required</w:t>
            </w:r>
          </w:p>
        </w:tc>
        <w:tc>
          <w:tcPr>
            <w:tcW w:w="6638" w:type="dxa"/>
          </w:tcPr>
          <w:p w14:paraId="1BD89CD8" w14:textId="77777777" w:rsidR="00260D94" w:rsidRPr="00246329" w:rsidRDefault="007762EA" w:rsidP="008C26CD">
            <w:pPr>
              <w:spacing w:before="60" w:after="60"/>
              <w:rPr>
                <w:rFonts w:cs="Times New Roman"/>
                <w:color w:val="000000"/>
              </w:rPr>
            </w:pPr>
            <w:r>
              <w:rPr>
                <w:rFonts w:cs="Times New Roman"/>
                <w:color w:val="000000"/>
              </w:rPr>
              <w:t>A d</w:t>
            </w:r>
            <w:r w:rsidR="00D065C9">
              <w:rPr>
                <w:rFonts w:cs="Times New Roman"/>
                <w:color w:val="000000"/>
              </w:rPr>
              <w:t>ata</w:t>
            </w:r>
            <w:r>
              <w:rPr>
                <w:rFonts w:cs="Times New Roman"/>
                <w:color w:val="000000"/>
              </w:rPr>
              <w:t xml:space="preserve">set </w:t>
            </w:r>
            <w:r w:rsidR="00D065C9">
              <w:rPr>
                <w:rFonts w:cs="Times New Roman"/>
                <w:color w:val="000000"/>
              </w:rPr>
              <w:t>structure that tag information is to be written to.</w:t>
            </w:r>
          </w:p>
        </w:tc>
      </w:tr>
      <w:tr w:rsidR="00260D94" w14:paraId="2C830190" w14:textId="77777777" w:rsidTr="008C26CD">
        <w:tc>
          <w:tcPr>
            <w:tcW w:w="2137" w:type="dxa"/>
            <w:vAlign w:val="center"/>
          </w:tcPr>
          <w:p w14:paraId="5AFDD46D" w14:textId="77777777" w:rsidR="00260D94" w:rsidRPr="00246329" w:rsidRDefault="00D065C9" w:rsidP="008C26CD">
            <w:pPr>
              <w:spacing w:before="60" w:after="60"/>
              <w:rPr>
                <w:rFonts w:ascii="Courier New" w:hAnsi="Courier New" w:cs="Courier New"/>
                <w:color w:val="000000"/>
                <w:sz w:val="20"/>
                <w:szCs w:val="20"/>
              </w:rPr>
            </w:pPr>
            <w:r>
              <w:rPr>
                <w:rFonts w:ascii="Courier New" w:hAnsi="Courier New" w:cs="Courier New"/>
                <w:sz w:val="20"/>
                <w:szCs w:val="20"/>
              </w:rPr>
              <w:t>fMap</w:t>
            </w:r>
          </w:p>
        </w:tc>
        <w:tc>
          <w:tcPr>
            <w:tcW w:w="1521" w:type="dxa"/>
            <w:vAlign w:val="center"/>
          </w:tcPr>
          <w:p w14:paraId="56CB323D" w14:textId="77777777" w:rsidR="00260D94" w:rsidRPr="00246329" w:rsidRDefault="00D065C9" w:rsidP="008C26CD">
            <w:pPr>
              <w:spacing w:before="60" w:after="60"/>
              <w:jc w:val="center"/>
              <w:rPr>
                <w:rFonts w:cs="Times New Roman"/>
                <w:color w:val="000000"/>
              </w:rPr>
            </w:pPr>
            <w:r>
              <w:rPr>
                <w:rFonts w:cs="Times New Roman"/>
                <w:color w:val="000000"/>
              </w:rPr>
              <w:t>Required</w:t>
            </w:r>
          </w:p>
        </w:tc>
        <w:tc>
          <w:tcPr>
            <w:tcW w:w="6638" w:type="dxa"/>
          </w:tcPr>
          <w:p w14:paraId="4C53236E" w14:textId="77777777" w:rsidR="00260D94" w:rsidRPr="00D62178" w:rsidRDefault="00260D94" w:rsidP="00D065C9">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w:t>
            </w:r>
            <w:r w:rsidR="00D065C9">
              <w:rPr>
                <w:rFonts w:cs="Times New Roman"/>
                <w:szCs w:val="24"/>
              </w:rPr>
              <w:t xml:space="preserve">with the </w:t>
            </w:r>
            <w:r w:rsidRPr="00D62178">
              <w:rPr>
                <w:rFonts w:cs="Times New Roman"/>
                <w:szCs w:val="24"/>
              </w:rPr>
              <w:t xml:space="preserve">tag information. </w:t>
            </w:r>
          </w:p>
        </w:tc>
      </w:tr>
      <w:tr w:rsidR="00260D94" w14:paraId="075A0BDE" w14:textId="77777777" w:rsidTr="008C26CD">
        <w:tc>
          <w:tcPr>
            <w:tcW w:w="2137" w:type="dxa"/>
            <w:vAlign w:val="center"/>
          </w:tcPr>
          <w:p w14:paraId="38DFB98B"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79DDE73A" w14:textId="77777777" w:rsidR="00260D94" w:rsidRPr="00246329" w:rsidRDefault="00260D94" w:rsidP="008C26CD">
            <w:pPr>
              <w:spacing w:before="60" w:after="60"/>
              <w:jc w:val="center"/>
              <w:rPr>
                <w:rFonts w:cs="Times New Roman"/>
                <w:color w:val="000000"/>
              </w:rPr>
            </w:pPr>
            <w:r>
              <w:rPr>
                <w:rFonts w:cs="Times New Roman"/>
                <w:color w:val="000000"/>
              </w:rPr>
              <w:t>Name-Value</w:t>
            </w:r>
          </w:p>
        </w:tc>
        <w:tc>
          <w:tcPr>
            <w:tcW w:w="6638" w:type="dxa"/>
          </w:tcPr>
          <w:p w14:paraId="50FCA530" w14:textId="77777777" w:rsidR="00260D94" w:rsidRPr="006240FE" w:rsidRDefault="007762EA" w:rsidP="00A8726E">
            <w:pPr>
              <w:autoSpaceDE w:val="0"/>
              <w:autoSpaceDN w:val="0"/>
              <w:adjustRightInd w:val="0"/>
              <w:rPr>
                <w:rFonts w:cs="Times New Roman"/>
                <w:szCs w:val="24"/>
              </w:rPr>
            </w:pPr>
            <w:r>
              <w:rPr>
                <w:rFonts w:cs="Times New Roman"/>
                <w:szCs w:val="24"/>
              </w:rPr>
              <w:t>A c</w:t>
            </w:r>
            <w:r w:rsidR="00260D94" w:rsidRPr="00D62178">
              <w:rPr>
                <w:rFonts w:cs="Times New Roman"/>
                <w:szCs w:val="24"/>
              </w:rPr>
              <w:t xml:space="preserve">ell array of field names in the </w:t>
            </w:r>
            <w:r w:rsidR="00260D94" w:rsidRPr="00A62D8F">
              <w:rPr>
                <w:rFonts w:cs="Times New Roman"/>
                <w:i/>
                <w:szCs w:val="24"/>
              </w:rPr>
              <w:t>.event</w:t>
            </w:r>
            <w:r w:rsidR="00260D94" w:rsidRPr="00D62178">
              <w:rPr>
                <w:rFonts w:cs="Times New Roman"/>
                <w:szCs w:val="24"/>
              </w:rPr>
              <w:t xml:space="preserve"> </w:t>
            </w:r>
            <w:r w:rsidR="00260D94">
              <w:rPr>
                <w:rFonts w:cs="Times New Roman"/>
                <w:szCs w:val="24"/>
              </w:rPr>
              <w:t xml:space="preserve">and </w:t>
            </w:r>
            <w:r w:rsidR="00260D94" w:rsidRPr="00A62D8F">
              <w:rPr>
                <w:rFonts w:cs="Times New Roman"/>
                <w:i/>
                <w:szCs w:val="24"/>
              </w:rPr>
              <w:t>.urevent</w:t>
            </w:r>
            <w:r w:rsidR="00260D94">
              <w:rPr>
                <w:rFonts w:cs="Times New Roman"/>
                <w:szCs w:val="24"/>
              </w:rPr>
              <w:t xml:space="preserve"> sub</w:t>
            </w:r>
            <w:r w:rsidR="00260D94" w:rsidRPr="00D62178">
              <w:rPr>
                <w:rFonts w:cs="Times New Roman"/>
                <w:szCs w:val="24"/>
              </w:rPr>
              <w:t>structure</w:t>
            </w:r>
            <w:r w:rsidR="00260D94">
              <w:rPr>
                <w:rFonts w:cs="Times New Roman"/>
                <w:szCs w:val="24"/>
              </w:rPr>
              <w:t xml:space="preserve">s </w:t>
            </w:r>
            <w:r w:rsidR="00260D94" w:rsidRPr="00D62178">
              <w:rPr>
                <w:rFonts w:cs="Times New Roman"/>
                <w:szCs w:val="24"/>
              </w:rPr>
              <w:t xml:space="preserve">to ignore </w:t>
            </w:r>
            <w:r w:rsidR="00A8726E">
              <w:rPr>
                <w:rFonts w:cs="Times New Roman"/>
                <w:szCs w:val="24"/>
              </w:rPr>
              <w:t>during rewrite</w:t>
            </w:r>
            <w:r w:rsidR="00260D94" w:rsidRPr="00D62178">
              <w:rPr>
                <w:rFonts w:cs="Times New Roman"/>
                <w:szCs w:val="24"/>
              </w:rPr>
              <w:t xml:space="preserve">. </w:t>
            </w:r>
          </w:p>
        </w:tc>
      </w:tr>
      <w:tr w:rsidR="00260D94" w14:paraId="0C5AD26B" w14:textId="77777777" w:rsidTr="008C26CD">
        <w:tc>
          <w:tcPr>
            <w:tcW w:w="2137" w:type="dxa"/>
            <w:vAlign w:val="center"/>
          </w:tcPr>
          <w:p w14:paraId="2485E691"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3FEB14E1"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8CCB2A" w14:textId="6099EC90" w:rsidR="00260D94" w:rsidRPr="00D62178" w:rsidRDefault="00260D94" w:rsidP="00976693">
            <w:pPr>
              <w:autoSpaceDE w:val="0"/>
              <w:autoSpaceDN w:val="0"/>
              <w:adjustRightInd w:val="0"/>
              <w:rPr>
                <w:rFonts w:cs="Times New Roman"/>
                <w:szCs w:val="24"/>
              </w:rPr>
            </w:pPr>
            <w:r w:rsidRPr="00D62178">
              <w:rPr>
                <w:rFonts w:cs="Times New Roman"/>
                <w:szCs w:val="24"/>
              </w:rPr>
              <w:t xml:space="preserve">If </w:t>
            </w:r>
            <w:r w:rsidRPr="0068016C">
              <w:rPr>
                <w:rFonts w:cs="Times New Roman"/>
                <w:i/>
                <w:szCs w:val="24"/>
              </w:rPr>
              <w:t>false</w:t>
            </w:r>
            <w:r w:rsidRPr="00D62178">
              <w:rPr>
                <w:rFonts w:cs="Times New Roman"/>
                <w:szCs w:val="24"/>
              </w:rPr>
              <w:t xml:space="preserve"> (default), </w:t>
            </w:r>
            <w:r w:rsidR="00976693">
              <w:rPr>
                <w:rFonts w:cs="Times New Roman"/>
                <w:i/>
                <w:szCs w:val="24"/>
              </w:rPr>
              <w:t>HEDTools</w:t>
            </w:r>
            <w:r w:rsidR="0068016C">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only </w:t>
            </w:r>
            <w:r w:rsidR="0068016C">
              <w:rPr>
                <w:rFonts w:cs="Times New Roman"/>
                <w:szCs w:val="24"/>
              </w:rPr>
              <w:t xml:space="preserve">retains </w:t>
            </w:r>
            <w:r w:rsidRPr="00D62178">
              <w:rPr>
                <w:rFonts w:cs="Times New Roman"/>
                <w:szCs w:val="24"/>
              </w:rPr>
              <w:t>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68016C">
              <w:rPr>
                <w:rFonts w:cs="Times New Roman"/>
                <w:i/>
                <w:szCs w:val="24"/>
              </w:rPr>
              <w:t>true</w:t>
            </w:r>
            <w:r w:rsidRPr="00D62178">
              <w:rPr>
                <w:rFonts w:cs="Times New Roman"/>
                <w:szCs w:val="24"/>
              </w:rPr>
              <w:t xml:space="preserve">, </w:t>
            </w:r>
            <w:r w:rsidR="00491D88">
              <w:rPr>
                <w:rFonts w:cs="Times New Roman"/>
                <w:i/>
                <w:szCs w:val="24"/>
              </w:rPr>
              <w:t>HEDTools</w:t>
            </w:r>
            <w:r w:rsidR="0068016C">
              <w:rPr>
                <w:rFonts w:cs="Times New Roman"/>
                <w:szCs w:val="24"/>
              </w:rPr>
              <w:t xml:space="preserve"> retains </w:t>
            </w:r>
            <w:r w:rsidRPr="00D62178">
              <w:rPr>
                <w:rFonts w:cs="Times New Roman"/>
                <w:szCs w:val="24"/>
              </w:rPr>
              <w:t>all unique tags.</w:t>
            </w:r>
          </w:p>
        </w:tc>
      </w:tr>
    </w:tbl>
    <w:p w14:paraId="30BBCE3B" w14:textId="3A0BC73D" w:rsidR="00260D94" w:rsidRDefault="00260D94" w:rsidP="00260D94">
      <w:pPr>
        <w:rPr>
          <w:szCs w:val="24"/>
        </w:rPr>
      </w:pPr>
    </w:p>
    <w:p w14:paraId="586F9960" w14:textId="77777777" w:rsidR="00A873CF" w:rsidRDefault="00A873CF">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5076A8D" w14:textId="19191075" w:rsidR="005A4705" w:rsidRPr="00E84E28" w:rsidRDefault="00EA75AD" w:rsidP="00E84E28">
      <w:pPr>
        <w:pStyle w:val="Heading1"/>
        <w:rPr>
          <w:szCs w:val="24"/>
        </w:rPr>
      </w:pPr>
      <w:bookmarkStart w:id="77" w:name="_Toc456363115"/>
      <w:r>
        <w:lastRenderedPageBreak/>
        <w:t>7</w:t>
      </w:r>
      <w:r w:rsidR="004006B0">
        <w:t xml:space="preserve">. </w:t>
      </w:r>
      <w:r w:rsidR="005A4705">
        <w:t>Running the regression tests</w:t>
      </w:r>
      <w:r w:rsidR="00612CE5">
        <w:t xml:space="preserve"> and examples</w:t>
      </w:r>
      <w:bookmarkEnd w:id="77"/>
    </w:p>
    <w:p w14:paraId="188F8D2D" w14:textId="5F7486C9" w:rsidR="005A4705" w:rsidRPr="005A4705" w:rsidRDefault="005A4705" w:rsidP="00363940">
      <w:pPr>
        <w:jc w:val="both"/>
      </w:pPr>
      <w:r w:rsidRPr="005A4705">
        <w:rPr>
          <w:i/>
        </w:rPr>
        <w:t>CTAGGER</w:t>
      </w:r>
      <w:r>
        <w:t xml:space="preserve"> uses the XUNIT </w:t>
      </w:r>
      <w:r w:rsidR="00363940">
        <w:t>unit-testing</w:t>
      </w:r>
      <w:r>
        <w:t xml:space="preserve"> framework for its regression tests</w:t>
      </w:r>
      <w:r w:rsidR="00DD252F">
        <w:t xml:space="preserve"> located in the </w:t>
      </w:r>
      <w:r w:rsidR="00DD252F">
        <w:rPr>
          <w:i/>
        </w:rPr>
        <w:t xml:space="preserve">tests </w:t>
      </w:r>
      <w:r w:rsidR="00DD252F">
        <w:t>directory</w:t>
      </w:r>
      <w:r>
        <w:t xml:space="preserve">. For tests that require user input, the instructions appear in caps in the command window. </w:t>
      </w:r>
      <w:r w:rsidR="007D344A">
        <w:t>The regression tests use external data not located in the HEDTools repository.</w:t>
      </w:r>
      <w:r>
        <w:t xml:space="preserve"> Download the test data archive (</w:t>
      </w:r>
      <w:hyperlink r:id="rId21" w:history="1">
        <w:r w:rsidR="00A829C9" w:rsidRPr="007D344A">
          <w:rPr>
            <w:rStyle w:val="Hyperlink"/>
            <w:rFonts w:cs="Times New Roman"/>
            <w:i/>
          </w:rPr>
          <w:t>HEDTools</w:t>
        </w:r>
        <w:r w:rsidRPr="007D344A">
          <w:rPr>
            <w:rStyle w:val="Hyperlink"/>
            <w:rFonts w:cs="Times New Roman"/>
            <w:i/>
          </w:rPr>
          <w:t>TestArchive.zip</w:t>
        </w:r>
      </w:hyperlink>
      <w:r>
        <w:t xml:space="preserve">) and unzip it. You will also need to edit the </w:t>
      </w:r>
      <w:r w:rsidRPr="00A62D8F">
        <w:rPr>
          <w:rFonts w:cs="Times New Roman"/>
          <w:i/>
        </w:rPr>
        <w:t>tests/setup_tests.m</w:t>
      </w:r>
      <w:r>
        <w:t xml:space="preserve"> file and adjust the </w:t>
      </w:r>
      <w:r w:rsidRPr="00A62D8F">
        <w:rPr>
          <w:rFonts w:cs="Times New Roman"/>
          <w:i/>
        </w:rPr>
        <w:t>values.testroot</w:t>
      </w:r>
      <w:r>
        <w:t xml:space="preserve"> to </w:t>
      </w:r>
      <w:r w:rsidR="00130D63">
        <w:t>contain the path of your unzipped archive.</w:t>
      </w:r>
      <w:r w:rsidR="00F3655B">
        <w:t xml:space="preserve"> </w:t>
      </w:r>
      <w:r w:rsidR="005426C9">
        <w:rPr>
          <w:i/>
        </w:rPr>
        <w:t xml:space="preserve">CTAGGER </w:t>
      </w:r>
      <w:r w:rsidR="005426C9">
        <w:t xml:space="preserve">comes with examples contained in the </w:t>
      </w:r>
      <w:r w:rsidR="005426C9">
        <w:rPr>
          <w:i/>
        </w:rPr>
        <w:t xml:space="preserve">tagging_example.m </w:t>
      </w:r>
      <w:r w:rsidR="005426C9">
        <w:t xml:space="preserve">script. </w:t>
      </w:r>
      <w:r w:rsidR="002D3852">
        <w:t xml:space="preserve">The examples use external data not located in the HEDTools repository. </w:t>
      </w:r>
      <w:r w:rsidR="00F3655B">
        <w:t xml:space="preserve">Download the </w:t>
      </w:r>
      <w:r w:rsidR="001B6860">
        <w:t>example</w:t>
      </w:r>
      <w:r w:rsidR="00F3655B">
        <w:t xml:space="preserve"> data archive (</w:t>
      </w:r>
      <w:hyperlink r:id="rId22" w:history="1">
        <w:r w:rsidR="00F3655B" w:rsidRPr="007D344A">
          <w:rPr>
            <w:rStyle w:val="Hyperlink"/>
            <w:rFonts w:cs="Times New Roman"/>
            <w:i/>
          </w:rPr>
          <w:t>HEDTools</w:t>
        </w:r>
        <w:r w:rsidR="00F3655B">
          <w:rPr>
            <w:rStyle w:val="Hyperlink"/>
            <w:rFonts w:cs="Times New Roman"/>
            <w:i/>
          </w:rPr>
          <w:t>Example</w:t>
        </w:r>
        <w:r w:rsidR="00F3655B" w:rsidRPr="007D344A">
          <w:rPr>
            <w:rStyle w:val="Hyperlink"/>
            <w:rFonts w:cs="Times New Roman"/>
            <w:i/>
          </w:rPr>
          <w:t>Archive.zip</w:t>
        </w:r>
      </w:hyperlink>
      <w:r w:rsidR="00F3655B">
        <w:t>) and unzip it.</w:t>
      </w:r>
      <w:r w:rsidR="001B6860">
        <w:t xml:space="preserve"> You will also need to edit the </w:t>
      </w:r>
      <w:r w:rsidR="001B6860" w:rsidRPr="001B6860">
        <w:rPr>
          <w:i/>
        </w:rPr>
        <w:t>exampleDir</w:t>
      </w:r>
      <w:r w:rsidR="001B6860">
        <w:t xml:space="preserve"> that points to the example data archive.  </w:t>
      </w:r>
    </w:p>
    <w:p w14:paraId="5627A4AE" w14:textId="1AC8E731" w:rsidR="004006B0" w:rsidRPr="00CF7CC5" w:rsidRDefault="00EA75AD" w:rsidP="00CF7CC5">
      <w:pPr>
        <w:pStyle w:val="Heading1"/>
        <w:rPr>
          <w:color w:val="4F81BD" w:themeColor="accent1"/>
          <w:sz w:val="26"/>
          <w:szCs w:val="26"/>
        </w:rPr>
      </w:pPr>
      <w:bookmarkStart w:id="78" w:name="_Toc456363116"/>
      <w:r>
        <w:t>8</w:t>
      </w:r>
      <w:r w:rsidR="005A4705">
        <w:t xml:space="preserve">. </w:t>
      </w:r>
      <w:r w:rsidR="004006B0">
        <w:t>Status and availability</w:t>
      </w:r>
      <w:bookmarkEnd w:id="78"/>
      <w:r w:rsidR="004006B0">
        <w:t xml:space="preserve"> </w:t>
      </w:r>
    </w:p>
    <w:p w14:paraId="49E57CEE" w14:textId="7AC461F8" w:rsidR="00CF7CC5" w:rsidRDefault="004006B0" w:rsidP="00CF7CC5">
      <w:r>
        <w:t xml:space="preserve">The base </w:t>
      </w:r>
      <w:r w:rsidR="00562F74">
        <w:rPr>
          <w:i/>
        </w:rPr>
        <w:t>HEDTools</w:t>
      </w:r>
      <w:r>
        <w:t xml:space="preserve"> is currently available and undergoing user testing. </w:t>
      </w:r>
      <w:r w:rsidR="008C6FCD">
        <w:t xml:space="preserve">Also, the </w:t>
      </w:r>
      <w:r w:rsidR="00363940">
        <w:t xml:space="preserve">community tagging </w:t>
      </w:r>
      <w:r w:rsidR="00A96AB7">
        <w:t xml:space="preserve">database </w:t>
      </w:r>
      <w:r>
        <w:t>is curre</w:t>
      </w:r>
      <w:r w:rsidR="00363940">
        <w:t>ntly being developed and tested, but will not be available for this release.</w:t>
      </w:r>
    </w:p>
    <w:p w14:paraId="03F68883" w14:textId="1D8C1C01" w:rsidR="003962B5" w:rsidRDefault="00EA75AD" w:rsidP="00CF7CC5">
      <w:pPr>
        <w:pStyle w:val="Heading1"/>
      </w:pPr>
      <w:bookmarkStart w:id="79" w:name="_Toc456363117"/>
      <w:r>
        <w:t>9</w:t>
      </w:r>
      <w:r w:rsidR="003962B5">
        <w:t>. Acknowledgments</w:t>
      </w:r>
      <w:bookmarkEnd w:id="79"/>
    </w:p>
    <w:p w14:paraId="13C510D7" w14:textId="60C27B5D" w:rsidR="00A873CF" w:rsidRDefault="004F3183" w:rsidP="00A873C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5F2ED59A" w:rsidR="00520AB8" w:rsidRPr="00A873CF" w:rsidRDefault="00A96AB7" w:rsidP="00A873CF">
      <w:pPr>
        <w:pStyle w:val="Heading1"/>
      </w:pPr>
      <w:bookmarkStart w:id="80" w:name="_Toc456363118"/>
      <w:r>
        <w:t>1</w:t>
      </w:r>
      <w:r w:rsidR="00EA75AD">
        <w:t>0</w:t>
      </w:r>
      <w:r w:rsidR="003962B5">
        <w:t>. References</w:t>
      </w:r>
      <w:bookmarkEnd w:id="80"/>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69733F54" w14:textId="05515C0D" w:rsidR="00BF7B6C" w:rsidRPr="00E17B2F" w:rsidRDefault="00E17B2F" w:rsidP="00A62D8F">
      <w:pPr>
        <w:rPr>
          <w:rFonts w:cs="Times New Roman"/>
        </w:rPr>
      </w:pPr>
      <w:r w:rsidRPr="00E17B2F">
        <w:rPr>
          <w:rFonts w:cs="Times New Roman"/>
        </w:rPr>
        <w:t>[5]</w:t>
      </w:r>
      <w:r w:rsidRPr="00E17B2F">
        <w:rPr>
          <w:rFonts w:cs="Times New Roman"/>
        </w:rPr>
        <w:tab/>
        <w:t>“HED - SCCN.” [Online]. Available: http://sccn.ucsd.edu/wiki/HED. [Accessed: 11-Jun-2013].</w:t>
      </w:r>
    </w:p>
    <w:p w14:paraId="03F470D6" w14:textId="77777777" w:rsidR="002C7CAA" w:rsidRDefault="00256333">
      <w:r>
        <w:fldChar w:fldCharType="end"/>
      </w:r>
    </w:p>
    <w:sectPr w:rsidR="002C7CAA" w:rsidSect="00D22451">
      <w:footerReference w:type="default" r:id="rId23"/>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ahodson" w:date="2016-07-22T10:49:00Z" w:initials="a">
    <w:p w14:paraId="211DCEFC" w14:textId="77777777" w:rsidR="00081653" w:rsidRDefault="00081653" w:rsidP="00081653">
      <w:pPr>
        <w:pStyle w:val="CommentText"/>
      </w:pPr>
      <w:r>
        <w:rPr>
          <w:rStyle w:val="CommentReference"/>
        </w:rPr>
        <w:annotationRef/>
      </w:r>
      <w:r>
        <w:t>Consider changing this to “keys” instead.</w:t>
      </w:r>
    </w:p>
  </w:comment>
  <w:comment w:id="13" w:author="ahodson" w:date="2016-07-22T10:50:00Z" w:initials="a">
    <w:p w14:paraId="0F9A60F5" w14:textId="77777777" w:rsidR="00081653" w:rsidRDefault="00081653" w:rsidP="00081653">
      <w:pPr>
        <w:pStyle w:val="CommentText"/>
      </w:pPr>
      <w:r>
        <w:rPr>
          <w:rStyle w:val="CommentReference"/>
        </w:rPr>
        <w:annotationRef/>
      </w:r>
      <w:r>
        <w:t>I added a comma after this.</w:t>
      </w:r>
    </w:p>
  </w:comment>
  <w:comment w:id="15" w:author="ahodson" w:date="2016-07-22T10:55:00Z" w:initials="a">
    <w:p w14:paraId="2C7E4223" w14:textId="77777777" w:rsidR="00EA3F56" w:rsidRDefault="00EA3F56" w:rsidP="00EA3F56">
      <w:pPr>
        <w:pStyle w:val="CommentText"/>
      </w:pPr>
      <w:r>
        <w:rPr>
          <w:rStyle w:val="CommentReference"/>
        </w:rPr>
        <w:annotationRef/>
      </w:r>
      <w:r>
        <w:t>I added a comma here.</w:t>
      </w:r>
    </w:p>
  </w:comment>
  <w:comment w:id="18" w:author="ahodson" w:date="2016-07-29T12:59:00Z" w:initials="a">
    <w:p w14:paraId="32688637" w14:textId="77777777" w:rsidR="00987152" w:rsidRDefault="00987152" w:rsidP="00987152">
      <w:pPr>
        <w:pStyle w:val="CommentText"/>
      </w:pPr>
      <w:r>
        <w:rPr>
          <w:rStyle w:val="CommentReference"/>
        </w:rPr>
        <w:annotationRef/>
      </w:r>
      <w:r w:rsidRPr="0012244E">
        <w:rPr>
          <w:highlight w:val="yellow"/>
        </w:rPr>
        <w:t>The script mentions that type is the primary field. The manual would benefit it was mentioned here as well.</w:t>
      </w:r>
    </w:p>
  </w:comment>
  <w:comment w:id="22" w:author="ahodson" w:date="2016-07-28T14:38:00Z" w:initials="a">
    <w:p w14:paraId="49CC2964" w14:textId="77777777" w:rsidR="001763D5" w:rsidRDefault="001763D5" w:rsidP="001763D5">
      <w:pPr>
        <w:pStyle w:val="CommentText"/>
      </w:pPr>
      <w:r>
        <w:rPr>
          <w:rStyle w:val="CommentReference"/>
        </w:rPr>
        <w:annotationRef/>
      </w:r>
      <w:r>
        <w:t>Since deselecting this only allows you to edit and get the tags for the entire Directory, it might be useful to add another example below where you save a fieldMap of the entire Directory’s Tags with this option off.</w:t>
      </w:r>
    </w:p>
  </w:comment>
  <w:comment w:id="24" w:author="ahodson" w:date="2016-07-29T14:50:00Z" w:initials="a">
    <w:p w14:paraId="489B23C7" w14:textId="77777777" w:rsidR="00612F5C" w:rsidRDefault="00612F5C" w:rsidP="00612F5C">
      <w:pPr>
        <w:pStyle w:val="CommentText"/>
      </w:pPr>
      <w:r>
        <w:rPr>
          <w:rStyle w:val="CommentReference"/>
        </w:rPr>
        <w:annotationRef/>
      </w:r>
      <w:r w:rsidRPr="00A5782F">
        <w:rPr>
          <w:highlight w:val="yellow"/>
        </w:rPr>
        <w:t>The ‘PrimaryField’ uses type as the default field, so it would be good to add that info here.</w:t>
      </w:r>
    </w:p>
  </w:comment>
  <w:comment w:id="25" w:author="ahodson" w:date="2016-07-29T15:01:00Z" w:initials="a">
    <w:p w14:paraId="02B86BE7" w14:textId="77777777" w:rsidR="00612F5C" w:rsidRDefault="00612F5C" w:rsidP="00612F5C">
      <w:pPr>
        <w:pStyle w:val="CommentText"/>
      </w:pPr>
      <w:r>
        <w:rPr>
          <w:rStyle w:val="CommentReference"/>
        </w:rPr>
        <w:annotationRef/>
      </w:r>
      <w:r>
        <w:t>The only reason to have this off is just to generate a fieldMap for the directory. I suggest making an example with this and ‘SaveMapFile’ just for this purpose.</w:t>
      </w:r>
    </w:p>
  </w:comment>
  <w:comment w:id="28" w:author="ahodson" w:date="2016-07-22T13:34:00Z" w:initials="a">
    <w:p w14:paraId="7B21F91B" w14:textId="77777777" w:rsidR="0062053A" w:rsidRDefault="0062053A" w:rsidP="0062053A">
      <w:pPr>
        <w:pStyle w:val="CommentText"/>
      </w:pPr>
      <w:r>
        <w:rPr>
          <w:rStyle w:val="CommentReference"/>
        </w:rPr>
        <w:annotationRef/>
      </w:r>
      <w:r>
        <w:t>I believe this is supposed to be “study” since that is what it is in Figure 8.</w:t>
      </w:r>
    </w:p>
  </w:comment>
  <w:comment w:id="29" w:author="ahodson" w:date="2016-07-28T14:49:00Z" w:initials="a">
    <w:p w14:paraId="615E69A2" w14:textId="77777777" w:rsidR="0062053A" w:rsidRDefault="0062053A" w:rsidP="0062053A">
      <w:pPr>
        <w:pStyle w:val="CommentText"/>
      </w:pPr>
      <w:r>
        <w:rPr>
          <w:rStyle w:val="CommentReference"/>
        </w:rPr>
        <w:annotationRef/>
      </w:r>
      <w:r>
        <w:t>I suggest adding an example with this deselected that creates a fieldMap from the Study, that encompasses all the tags used.</w:t>
      </w:r>
    </w:p>
  </w:comment>
  <w:comment w:id="31" w:author="ahodson" w:date="2016-08-02T15:20:00Z" w:initials="a">
    <w:p w14:paraId="584B2E30" w14:textId="77777777" w:rsidR="003D1600" w:rsidRDefault="003D1600" w:rsidP="003D1600">
      <w:pPr>
        <w:pStyle w:val="CommentText"/>
      </w:pPr>
      <w:r>
        <w:rPr>
          <w:rStyle w:val="CommentReference"/>
        </w:rPr>
        <w:annotationRef/>
      </w:r>
      <w:r w:rsidRPr="005D2E28">
        <w:rPr>
          <w:highlight w:val="yellow"/>
        </w:rPr>
        <w:t>I believe it would be beneficial to include the dimensions needed for this cell array, 1xn for example.</w:t>
      </w:r>
    </w:p>
  </w:comment>
  <w:comment w:id="32" w:author="ahodson" w:date="2016-08-02T14:46:00Z" w:initials="a">
    <w:p w14:paraId="5737D714" w14:textId="77777777" w:rsidR="003D1600" w:rsidRDefault="003D1600" w:rsidP="003D1600">
      <w:pPr>
        <w:pStyle w:val="CommentText"/>
      </w:pPr>
      <w:r>
        <w:rPr>
          <w:rStyle w:val="CommentReference"/>
        </w:rPr>
        <w:annotationRef/>
      </w:r>
      <w:r w:rsidRPr="006E1356">
        <w:rPr>
          <w:highlight w:val="red"/>
        </w:rPr>
        <w:t>Selecting ‘Fields’ does not seem to work for the 8/2/2016 Developmental Version.</w:t>
      </w:r>
    </w:p>
    <w:p w14:paraId="14430CD5" w14:textId="77777777" w:rsidR="003D1600" w:rsidRDefault="003D1600" w:rsidP="003D1600">
      <w:pPr>
        <w:pStyle w:val="CommentText"/>
      </w:pPr>
      <w:r>
        <w:t>However, ‘ExcludeFields’ is operating normally, as long as you do not include a field in both ‘Fields’ and ‘ExcludeFields’ that is.</w:t>
      </w:r>
    </w:p>
    <w:p w14:paraId="6B5016CD" w14:textId="77777777" w:rsidR="003D1600" w:rsidRDefault="003D1600" w:rsidP="003D1600">
      <w:pPr>
        <w:pStyle w:val="CommentText"/>
      </w:pPr>
      <w:r w:rsidRPr="005D2E28">
        <w:rPr>
          <w:highlight w:val="yellow"/>
        </w:rPr>
        <w:t>I recommend adding in the dime</w:t>
      </w:r>
      <w:r>
        <w:rPr>
          <w:highlight w:val="yellow"/>
        </w:rPr>
        <w:t>n</w:t>
      </w:r>
      <w:r w:rsidRPr="005D2E28">
        <w:rPr>
          <w:highlight w:val="yellow"/>
        </w:rPr>
        <w:t>sions for the cell array and including an example using ‘Fields’ and ‘ExcludeFields’ with those prior.</w:t>
      </w:r>
    </w:p>
  </w:comment>
  <w:comment w:id="33" w:author="ahodson" w:date="2016-08-02T14:05:00Z" w:initials="a">
    <w:p w14:paraId="7A87A4FD" w14:textId="77777777" w:rsidR="003D1600" w:rsidRDefault="003D1600" w:rsidP="003D1600">
      <w:pPr>
        <w:pStyle w:val="CommentText"/>
      </w:pPr>
      <w:r>
        <w:rPr>
          <w:rStyle w:val="CommentReference"/>
        </w:rPr>
        <w:annotationRef/>
      </w:r>
      <w:r w:rsidRPr="006A19A5">
        <w:rPr>
          <w:highlight w:val="yellow"/>
        </w:rPr>
        <w:t>This is the only field that requires the input to use apostrophes.</w:t>
      </w:r>
      <w:r>
        <w:t xml:space="preserve"> For example:</w:t>
      </w:r>
    </w:p>
    <w:p w14:paraId="40D17B1E" w14:textId="77777777" w:rsidR="003D1600" w:rsidRDefault="003D1600" w:rsidP="003D1600">
      <w:pPr>
        <w:pStyle w:val="CommentText"/>
      </w:pPr>
      <w:r>
        <w:t>…tagstudy(studyFile, ‘Basemap’, fMap, ‘Fields; Fields,…</w:t>
      </w:r>
    </w:p>
    <w:p w14:paraId="3F6CF575" w14:textId="77777777" w:rsidR="003D1600" w:rsidRDefault="003D1600" w:rsidP="003D1600">
      <w:pPr>
        <w:pStyle w:val="CommentText"/>
        <w:ind w:left="2160"/>
      </w:pPr>
      <w:r>
        <w:t>‘PrimaryField’, ‘latency’)</w:t>
      </w:r>
    </w:p>
    <w:p w14:paraId="52114EE3" w14:textId="77777777" w:rsidR="003D1600" w:rsidRDefault="003D1600" w:rsidP="003D1600">
      <w:pPr>
        <w:pStyle w:val="CommentText"/>
      </w:pPr>
      <w:r>
        <w:t>This should be mentioned in the description here as well.</w:t>
      </w:r>
    </w:p>
    <w:p w14:paraId="7D0C3BF1" w14:textId="77777777" w:rsidR="003D1600" w:rsidRDefault="003D1600" w:rsidP="003D1600">
      <w:pPr>
        <w:pStyle w:val="CommentText"/>
      </w:pPr>
      <w:r>
        <w:t>I am not sure if this argument is working or not since the only field that will pop up in the GUI is type, and that is only if it is not Excluded. Otherwise the GUI never opens.</w:t>
      </w:r>
    </w:p>
  </w:comment>
  <w:comment w:id="34" w:author="ahodson" w:date="2016-08-02T14:37:00Z" w:initials="a">
    <w:p w14:paraId="596498D1" w14:textId="77777777" w:rsidR="003D1600" w:rsidRDefault="003D1600" w:rsidP="003D1600">
      <w:pPr>
        <w:pStyle w:val="CommentText"/>
      </w:pPr>
      <w:r>
        <w:rPr>
          <w:rStyle w:val="CommentReference"/>
        </w:rPr>
        <w:annotationRef/>
      </w:r>
      <w:r>
        <w:t>Having ‘UseGui’ on and this argument off creates the same bug as including and excluding type does. Honestly with ‘UseGui’ this seems unnecessary.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1DCEFC" w15:done="0"/>
  <w15:commentEx w15:paraId="0F9A60F5" w15:done="0"/>
  <w15:commentEx w15:paraId="2C7E4223" w15:done="0"/>
  <w15:commentEx w15:paraId="32688637" w15:done="0"/>
  <w15:commentEx w15:paraId="49CC2964" w15:done="0"/>
  <w15:commentEx w15:paraId="489B23C7" w15:done="0"/>
  <w15:commentEx w15:paraId="02B86BE7" w15:done="0"/>
  <w15:commentEx w15:paraId="7B21F91B" w15:done="0"/>
  <w15:commentEx w15:paraId="615E69A2" w15:done="0"/>
  <w15:commentEx w15:paraId="584B2E30" w15:done="0"/>
  <w15:commentEx w15:paraId="6B5016CD" w15:done="0"/>
  <w15:commentEx w15:paraId="7D0C3BF1" w15:done="0"/>
  <w15:commentEx w15:paraId="596498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52B16" w14:textId="77777777" w:rsidR="00053801" w:rsidRDefault="00053801" w:rsidP="00352BE1">
      <w:r>
        <w:separator/>
      </w:r>
    </w:p>
  </w:endnote>
  <w:endnote w:type="continuationSeparator" w:id="0">
    <w:p w14:paraId="7DF22A09" w14:textId="77777777" w:rsidR="00053801" w:rsidRDefault="00053801"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A85FB7" w:rsidRDefault="00A85FB7">
        <w:pPr>
          <w:pStyle w:val="Footer"/>
          <w:jc w:val="center"/>
        </w:pPr>
        <w:r>
          <w:fldChar w:fldCharType="begin"/>
        </w:r>
        <w:r>
          <w:instrText xml:space="preserve"> PAGE   \* MERGEFORMAT </w:instrText>
        </w:r>
        <w:r>
          <w:fldChar w:fldCharType="separate"/>
        </w:r>
        <w:r w:rsidR="00B779E8">
          <w:rPr>
            <w:noProof/>
          </w:rPr>
          <w:t>8</w:t>
        </w:r>
        <w:r>
          <w:rPr>
            <w:noProof/>
          </w:rPr>
          <w:fldChar w:fldCharType="end"/>
        </w:r>
      </w:p>
    </w:sdtContent>
  </w:sdt>
  <w:p w14:paraId="5852E208" w14:textId="77777777" w:rsidR="00A85FB7" w:rsidRDefault="00A85F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65F81" w14:textId="77777777" w:rsidR="00053801" w:rsidRDefault="00053801" w:rsidP="00352BE1">
      <w:r>
        <w:separator/>
      </w:r>
    </w:p>
  </w:footnote>
  <w:footnote w:type="continuationSeparator" w:id="0">
    <w:p w14:paraId="5744B389" w14:textId="77777777" w:rsidR="00053801" w:rsidRDefault="00053801"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3"/>
  </w:num>
  <w:num w:numId="5">
    <w:abstractNumId w:val="5"/>
  </w:num>
  <w:num w:numId="6">
    <w:abstractNumId w:val="9"/>
  </w:num>
  <w:num w:numId="7">
    <w:abstractNumId w:val="7"/>
  </w:num>
  <w:num w:numId="8">
    <w:abstractNumId w:val="4"/>
  </w:num>
  <w:num w:numId="9">
    <w:abstractNumId w:val="2"/>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odson">
    <w15:presenceInfo w15:providerId="None" w15:userId="ahod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ED0"/>
    <w:rsid w:val="00004B7B"/>
    <w:rsid w:val="0000555B"/>
    <w:rsid w:val="000065F1"/>
    <w:rsid w:val="00007A1B"/>
    <w:rsid w:val="0001085F"/>
    <w:rsid w:val="00010BAC"/>
    <w:rsid w:val="00012926"/>
    <w:rsid w:val="0001398C"/>
    <w:rsid w:val="000148E8"/>
    <w:rsid w:val="00014D52"/>
    <w:rsid w:val="0001648F"/>
    <w:rsid w:val="00020C98"/>
    <w:rsid w:val="000210E7"/>
    <w:rsid w:val="00021C95"/>
    <w:rsid w:val="000253FD"/>
    <w:rsid w:val="00027F27"/>
    <w:rsid w:val="00030B17"/>
    <w:rsid w:val="000311F0"/>
    <w:rsid w:val="000316FB"/>
    <w:rsid w:val="0003273C"/>
    <w:rsid w:val="00033BD1"/>
    <w:rsid w:val="00034386"/>
    <w:rsid w:val="00034751"/>
    <w:rsid w:val="000349B7"/>
    <w:rsid w:val="000373E0"/>
    <w:rsid w:val="00041516"/>
    <w:rsid w:val="000434E9"/>
    <w:rsid w:val="000439A9"/>
    <w:rsid w:val="000445B3"/>
    <w:rsid w:val="00045291"/>
    <w:rsid w:val="00046EC7"/>
    <w:rsid w:val="000478EC"/>
    <w:rsid w:val="00047C08"/>
    <w:rsid w:val="00050971"/>
    <w:rsid w:val="00051893"/>
    <w:rsid w:val="00053801"/>
    <w:rsid w:val="00054615"/>
    <w:rsid w:val="00055E67"/>
    <w:rsid w:val="00056594"/>
    <w:rsid w:val="00056C88"/>
    <w:rsid w:val="00056FE8"/>
    <w:rsid w:val="000575A9"/>
    <w:rsid w:val="00057711"/>
    <w:rsid w:val="00060345"/>
    <w:rsid w:val="00060D52"/>
    <w:rsid w:val="00065965"/>
    <w:rsid w:val="000663D9"/>
    <w:rsid w:val="00067113"/>
    <w:rsid w:val="00067477"/>
    <w:rsid w:val="000710C0"/>
    <w:rsid w:val="000736EF"/>
    <w:rsid w:val="00074AE7"/>
    <w:rsid w:val="00075E0D"/>
    <w:rsid w:val="00077133"/>
    <w:rsid w:val="00077BC4"/>
    <w:rsid w:val="000805E3"/>
    <w:rsid w:val="00081653"/>
    <w:rsid w:val="00082057"/>
    <w:rsid w:val="00082772"/>
    <w:rsid w:val="00082B69"/>
    <w:rsid w:val="000837AF"/>
    <w:rsid w:val="00083A2A"/>
    <w:rsid w:val="00085830"/>
    <w:rsid w:val="00085ADE"/>
    <w:rsid w:val="000860E8"/>
    <w:rsid w:val="00086CE2"/>
    <w:rsid w:val="00087E18"/>
    <w:rsid w:val="00092784"/>
    <w:rsid w:val="00092AEC"/>
    <w:rsid w:val="000935DD"/>
    <w:rsid w:val="000942F9"/>
    <w:rsid w:val="000952BA"/>
    <w:rsid w:val="000A07B9"/>
    <w:rsid w:val="000A08CC"/>
    <w:rsid w:val="000A095E"/>
    <w:rsid w:val="000A0B07"/>
    <w:rsid w:val="000A2CBA"/>
    <w:rsid w:val="000A3EF7"/>
    <w:rsid w:val="000A44A5"/>
    <w:rsid w:val="000A4917"/>
    <w:rsid w:val="000A64BD"/>
    <w:rsid w:val="000A7834"/>
    <w:rsid w:val="000A7BC3"/>
    <w:rsid w:val="000B166A"/>
    <w:rsid w:val="000B225D"/>
    <w:rsid w:val="000B250A"/>
    <w:rsid w:val="000B3722"/>
    <w:rsid w:val="000B3DC1"/>
    <w:rsid w:val="000B4CC9"/>
    <w:rsid w:val="000B5530"/>
    <w:rsid w:val="000B63C2"/>
    <w:rsid w:val="000B729D"/>
    <w:rsid w:val="000B7300"/>
    <w:rsid w:val="000B7532"/>
    <w:rsid w:val="000C0BDE"/>
    <w:rsid w:val="000C13B8"/>
    <w:rsid w:val="000C1F9A"/>
    <w:rsid w:val="000C2E0D"/>
    <w:rsid w:val="000C3756"/>
    <w:rsid w:val="000C5DA7"/>
    <w:rsid w:val="000C7579"/>
    <w:rsid w:val="000D07E0"/>
    <w:rsid w:val="000D2A7C"/>
    <w:rsid w:val="000D2F95"/>
    <w:rsid w:val="000D6136"/>
    <w:rsid w:val="000D6DB4"/>
    <w:rsid w:val="000E0F78"/>
    <w:rsid w:val="000E260F"/>
    <w:rsid w:val="000E39FA"/>
    <w:rsid w:val="000E3ACB"/>
    <w:rsid w:val="000E534A"/>
    <w:rsid w:val="000E7D28"/>
    <w:rsid w:val="000F0CCF"/>
    <w:rsid w:val="000F1B21"/>
    <w:rsid w:val="000F262F"/>
    <w:rsid w:val="000F5752"/>
    <w:rsid w:val="000F7194"/>
    <w:rsid w:val="000F7E13"/>
    <w:rsid w:val="0010170E"/>
    <w:rsid w:val="00102D44"/>
    <w:rsid w:val="00103CEA"/>
    <w:rsid w:val="00105102"/>
    <w:rsid w:val="00111EA7"/>
    <w:rsid w:val="00112151"/>
    <w:rsid w:val="00112E2A"/>
    <w:rsid w:val="00113D6A"/>
    <w:rsid w:val="00114D9B"/>
    <w:rsid w:val="00114DA7"/>
    <w:rsid w:val="00117C12"/>
    <w:rsid w:val="001207F3"/>
    <w:rsid w:val="001209B8"/>
    <w:rsid w:val="00121D02"/>
    <w:rsid w:val="001232FC"/>
    <w:rsid w:val="00123864"/>
    <w:rsid w:val="00123D22"/>
    <w:rsid w:val="001246C2"/>
    <w:rsid w:val="0012470A"/>
    <w:rsid w:val="00124A56"/>
    <w:rsid w:val="00125303"/>
    <w:rsid w:val="0012554F"/>
    <w:rsid w:val="001259C5"/>
    <w:rsid w:val="00127374"/>
    <w:rsid w:val="0013084C"/>
    <w:rsid w:val="00130D63"/>
    <w:rsid w:val="00132DC7"/>
    <w:rsid w:val="00133EC7"/>
    <w:rsid w:val="00134361"/>
    <w:rsid w:val="001362CE"/>
    <w:rsid w:val="001374B3"/>
    <w:rsid w:val="00137DA6"/>
    <w:rsid w:val="001417C4"/>
    <w:rsid w:val="0014214D"/>
    <w:rsid w:val="0014215C"/>
    <w:rsid w:val="00142334"/>
    <w:rsid w:val="00142833"/>
    <w:rsid w:val="00142F17"/>
    <w:rsid w:val="00143159"/>
    <w:rsid w:val="001436B1"/>
    <w:rsid w:val="00144D40"/>
    <w:rsid w:val="001453AA"/>
    <w:rsid w:val="001455B5"/>
    <w:rsid w:val="001462DD"/>
    <w:rsid w:val="00150138"/>
    <w:rsid w:val="00152AC0"/>
    <w:rsid w:val="00152CE2"/>
    <w:rsid w:val="00154831"/>
    <w:rsid w:val="00154B97"/>
    <w:rsid w:val="00155B69"/>
    <w:rsid w:val="001565EF"/>
    <w:rsid w:val="00156772"/>
    <w:rsid w:val="00156793"/>
    <w:rsid w:val="00157D0E"/>
    <w:rsid w:val="00162962"/>
    <w:rsid w:val="00163127"/>
    <w:rsid w:val="0016371A"/>
    <w:rsid w:val="001640FD"/>
    <w:rsid w:val="00164F0E"/>
    <w:rsid w:val="00167ECB"/>
    <w:rsid w:val="00170BF7"/>
    <w:rsid w:val="00171EC4"/>
    <w:rsid w:val="001724E5"/>
    <w:rsid w:val="0017339B"/>
    <w:rsid w:val="00173C62"/>
    <w:rsid w:val="00173DB3"/>
    <w:rsid w:val="00174099"/>
    <w:rsid w:val="0017471C"/>
    <w:rsid w:val="00175089"/>
    <w:rsid w:val="00176340"/>
    <w:rsid w:val="001763D5"/>
    <w:rsid w:val="0017668D"/>
    <w:rsid w:val="00176E83"/>
    <w:rsid w:val="0018096B"/>
    <w:rsid w:val="001812D1"/>
    <w:rsid w:val="00181518"/>
    <w:rsid w:val="00181F89"/>
    <w:rsid w:val="00184354"/>
    <w:rsid w:val="00184731"/>
    <w:rsid w:val="001854B4"/>
    <w:rsid w:val="001856DF"/>
    <w:rsid w:val="00187636"/>
    <w:rsid w:val="00190027"/>
    <w:rsid w:val="00191DB5"/>
    <w:rsid w:val="00193AF1"/>
    <w:rsid w:val="00193B15"/>
    <w:rsid w:val="00193C41"/>
    <w:rsid w:val="00194537"/>
    <w:rsid w:val="00195125"/>
    <w:rsid w:val="00196205"/>
    <w:rsid w:val="0019654E"/>
    <w:rsid w:val="00196B6D"/>
    <w:rsid w:val="001972DA"/>
    <w:rsid w:val="001979F5"/>
    <w:rsid w:val="00197E85"/>
    <w:rsid w:val="001A0A35"/>
    <w:rsid w:val="001A2A05"/>
    <w:rsid w:val="001A324B"/>
    <w:rsid w:val="001A47B4"/>
    <w:rsid w:val="001A4B77"/>
    <w:rsid w:val="001A4CED"/>
    <w:rsid w:val="001A4F96"/>
    <w:rsid w:val="001A6CE9"/>
    <w:rsid w:val="001A6E34"/>
    <w:rsid w:val="001A775B"/>
    <w:rsid w:val="001A7C67"/>
    <w:rsid w:val="001A7F25"/>
    <w:rsid w:val="001B1C1A"/>
    <w:rsid w:val="001B1F67"/>
    <w:rsid w:val="001B29ED"/>
    <w:rsid w:val="001B2C68"/>
    <w:rsid w:val="001B35B3"/>
    <w:rsid w:val="001B4C87"/>
    <w:rsid w:val="001B5078"/>
    <w:rsid w:val="001B50B5"/>
    <w:rsid w:val="001B6860"/>
    <w:rsid w:val="001B7099"/>
    <w:rsid w:val="001C3BAD"/>
    <w:rsid w:val="001C4927"/>
    <w:rsid w:val="001C5111"/>
    <w:rsid w:val="001C5DCD"/>
    <w:rsid w:val="001C5F50"/>
    <w:rsid w:val="001C6F1E"/>
    <w:rsid w:val="001C73D7"/>
    <w:rsid w:val="001C7FF1"/>
    <w:rsid w:val="001D055B"/>
    <w:rsid w:val="001D063A"/>
    <w:rsid w:val="001D12C2"/>
    <w:rsid w:val="001D150F"/>
    <w:rsid w:val="001D290B"/>
    <w:rsid w:val="001D2940"/>
    <w:rsid w:val="001D3068"/>
    <w:rsid w:val="001D466C"/>
    <w:rsid w:val="001D535C"/>
    <w:rsid w:val="001D62C9"/>
    <w:rsid w:val="001D67C4"/>
    <w:rsid w:val="001D68E1"/>
    <w:rsid w:val="001E1AE0"/>
    <w:rsid w:val="001E1F1B"/>
    <w:rsid w:val="001E28FE"/>
    <w:rsid w:val="001E3CA9"/>
    <w:rsid w:val="001E4157"/>
    <w:rsid w:val="001E41FF"/>
    <w:rsid w:val="001E498A"/>
    <w:rsid w:val="001E4F2A"/>
    <w:rsid w:val="001E6722"/>
    <w:rsid w:val="001E6B6E"/>
    <w:rsid w:val="001E6B90"/>
    <w:rsid w:val="001E7167"/>
    <w:rsid w:val="001E74B4"/>
    <w:rsid w:val="001E7937"/>
    <w:rsid w:val="001F105A"/>
    <w:rsid w:val="001F106A"/>
    <w:rsid w:val="001F3755"/>
    <w:rsid w:val="001F3C7D"/>
    <w:rsid w:val="001F51E1"/>
    <w:rsid w:val="001F5E9B"/>
    <w:rsid w:val="001F6E5A"/>
    <w:rsid w:val="001F6EC6"/>
    <w:rsid w:val="00200B48"/>
    <w:rsid w:val="00202899"/>
    <w:rsid w:val="00202952"/>
    <w:rsid w:val="00203223"/>
    <w:rsid w:val="00203241"/>
    <w:rsid w:val="0020400A"/>
    <w:rsid w:val="00204417"/>
    <w:rsid w:val="00204EFA"/>
    <w:rsid w:val="00205566"/>
    <w:rsid w:val="00206CBF"/>
    <w:rsid w:val="00207FE6"/>
    <w:rsid w:val="00210F71"/>
    <w:rsid w:val="00211FC5"/>
    <w:rsid w:val="00212CC9"/>
    <w:rsid w:val="0021455D"/>
    <w:rsid w:val="0021575C"/>
    <w:rsid w:val="00216EAD"/>
    <w:rsid w:val="002175DF"/>
    <w:rsid w:val="00220C7E"/>
    <w:rsid w:val="002211E9"/>
    <w:rsid w:val="0022150A"/>
    <w:rsid w:val="002240B0"/>
    <w:rsid w:val="002269B2"/>
    <w:rsid w:val="00226FF0"/>
    <w:rsid w:val="0022713A"/>
    <w:rsid w:val="00234966"/>
    <w:rsid w:val="00235009"/>
    <w:rsid w:val="00235DF6"/>
    <w:rsid w:val="00236905"/>
    <w:rsid w:val="002405FD"/>
    <w:rsid w:val="002406A8"/>
    <w:rsid w:val="002408C4"/>
    <w:rsid w:val="0024383C"/>
    <w:rsid w:val="0024474A"/>
    <w:rsid w:val="00246329"/>
    <w:rsid w:val="002466DB"/>
    <w:rsid w:val="00247648"/>
    <w:rsid w:val="00250164"/>
    <w:rsid w:val="002503FE"/>
    <w:rsid w:val="002505BA"/>
    <w:rsid w:val="002520CB"/>
    <w:rsid w:val="00252652"/>
    <w:rsid w:val="002529BC"/>
    <w:rsid w:val="00252C7E"/>
    <w:rsid w:val="002537EE"/>
    <w:rsid w:val="00254FD3"/>
    <w:rsid w:val="00255E7C"/>
    <w:rsid w:val="00255FF3"/>
    <w:rsid w:val="00256333"/>
    <w:rsid w:val="002566CB"/>
    <w:rsid w:val="00256A00"/>
    <w:rsid w:val="00256CEC"/>
    <w:rsid w:val="00257346"/>
    <w:rsid w:val="00260C4B"/>
    <w:rsid w:val="00260D94"/>
    <w:rsid w:val="00262207"/>
    <w:rsid w:val="002624CA"/>
    <w:rsid w:val="00263249"/>
    <w:rsid w:val="0026443E"/>
    <w:rsid w:val="0026530F"/>
    <w:rsid w:val="00265CEA"/>
    <w:rsid w:val="002668A7"/>
    <w:rsid w:val="00270461"/>
    <w:rsid w:val="00270524"/>
    <w:rsid w:val="00272949"/>
    <w:rsid w:val="00272A0C"/>
    <w:rsid w:val="00272AD1"/>
    <w:rsid w:val="00272F05"/>
    <w:rsid w:val="00273942"/>
    <w:rsid w:val="0027407C"/>
    <w:rsid w:val="002742D8"/>
    <w:rsid w:val="002743DB"/>
    <w:rsid w:val="00274842"/>
    <w:rsid w:val="0027619D"/>
    <w:rsid w:val="00280D07"/>
    <w:rsid w:val="002828C6"/>
    <w:rsid w:val="00282B12"/>
    <w:rsid w:val="002844DD"/>
    <w:rsid w:val="00284C90"/>
    <w:rsid w:val="00285235"/>
    <w:rsid w:val="002855E1"/>
    <w:rsid w:val="00285C28"/>
    <w:rsid w:val="00285E3D"/>
    <w:rsid w:val="00286D5E"/>
    <w:rsid w:val="00287774"/>
    <w:rsid w:val="002902D6"/>
    <w:rsid w:val="00290418"/>
    <w:rsid w:val="00294C13"/>
    <w:rsid w:val="00294C92"/>
    <w:rsid w:val="0029688E"/>
    <w:rsid w:val="002970BA"/>
    <w:rsid w:val="002A080B"/>
    <w:rsid w:val="002A08A3"/>
    <w:rsid w:val="002A0B99"/>
    <w:rsid w:val="002A13C4"/>
    <w:rsid w:val="002A1A5E"/>
    <w:rsid w:val="002A1B5D"/>
    <w:rsid w:val="002A24AE"/>
    <w:rsid w:val="002A32C5"/>
    <w:rsid w:val="002A3A25"/>
    <w:rsid w:val="002A55B3"/>
    <w:rsid w:val="002A6940"/>
    <w:rsid w:val="002A6BC8"/>
    <w:rsid w:val="002B30C2"/>
    <w:rsid w:val="002B46B0"/>
    <w:rsid w:val="002B6633"/>
    <w:rsid w:val="002B6874"/>
    <w:rsid w:val="002C0F83"/>
    <w:rsid w:val="002C1290"/>
    <w:rsid w:val="002C1BA4"/>
    <w:rsid w:val="002C1EB5"/>
    <w:rsid w:val="002C22C9"/>
    <w:rsid w:val="002C22D9"/>
    <w:rsid w:val="002C31F5"/>
    <w:rsid w:val="002C34E0"/>
    <w:rsid w:val="002C3839"/>
    <w:rsid w:val="002C4A20"/>
    <w:rsid w:val="002C4F3D"/>
    <w:rsid w:val="002C6F18"/>
    <w:rsid w:val="002C767F"/>
    <w:rsid w:val="002C7CAA"/>
    <w:rsid w:val="002D13E1"/>
    <w:rsid w:val="002D1A32"/>
    <w:rsid w:val="002D2FB4"/>
    <w:rsid w:val="002D34F9"/>
    <w:rsid w:val="002D37DF"/>
    <w:rsid w:val="002D3852"/>
    <w:rsid w:val="002D451B"/>
    <w:rsid w:val="002D586F"/>
    <w:rsid w:val="002D71AD"/>
    <w:rsid w:val="002D732C"/>
    <w:rsid w:val="002D7D29"/>
    <w:rsid w:val="002D7EF9"/>
    <w:rsid w:val="002E2501"/>
    <w:rsid w:val="002E3822"/>
    <w:rsid w:val="002E3F68"/>
    <w:rsid w:val="002E4A73"/>
    <w:rsid w:val="002E4A9F"/>
    <w:rsid w:val="002E5524"/>
    <w:rsid w:val="002E637D"/>
    <w:rsid w:val="002E6D84"/>
    <w:rsid w:val="002E7AEA"/>
    <w:rsid w:val="002F06EB"/>
    <w:rsid w:val="002F0D4C"/>
    <w:rsid w:val="002F1E9E"/>
    <w:rsid w:val="002F230C"/>
    <w:rsid w:val="002F27EE"/>
    <w:rsid w:val="002F39B6"/>
    <w:rsid w:val="002F39D5"/>
    <w:rsid w:val="002F5E72"/>
    <w:rsid w:val="002F5FCF"/>
    <w:rsid w:val="002F619D"/>
    <w:rsid w:val="002F64C5"/>
    <w:rsid w:val="002F7C94"/>
    <w:rsid w:val="0030038F"/>
    <w:rsid w:val="0030146B"/>
    <w:rsid w:val="0030174F"/>
    <w:rsid w:val="00302CB2"/>
    <w:rsid w:val="00304749"/>
    <w:rsid w:val="00304E82"/>
    <w:rsid w:val="0030585B"/>
    <w:rsid w:val="003058C8"/>
    <w:rsid w:val="00305ADF"/>
    <w:rsid w:val="0030609E"/>
    <w:rsid w:val="0030756B"/>
    <w:rsid w:val="003079D1"/>
    <w:rsid w:val="003101EC"/>
    <w:rsid w:val="00310211"/>
    <w:rsid w:val="00311592"/>
    <w:rsid w:val="00314227"/>
    <w:rsid w:val="0031456F"/>
    <w:rsid w:val="00315618"/>
    <w:rsid w:val="0031570C"/>
    <w:rsid w:val="00315CDA"/>
    <w:rsid w:val="00316030"/>
    <w:rsid w:val="003166F1"/>
    <w:rsid w:val="0031777A"/>
    <w:rsid w:val="00317A0C"/>
    <w:rsid w:val="00321B02"/>
    <w:rsid w:val="00322714"/>
    <w:rsid w:val="00322E69"/>
    <w:rsid w:val="00323250"/>
    <w:rsid w:val="00325357"/>
    <w:rsid w:val="003254DE"/>
    <w:rsid w:val="00325712"/>
    <w:rsid w:val="0032682F"/>
    <w:rsid w:val="00327CA9"/>
    <w:rsid w:val="003304A1"/>
    <w:rsid w:val="003308D9"/>
    <w:rsid w:val="00330EA8"/>
    <w:rsid w:val="00332840"/>
    <w:rsid w:val="00332D3A"/>
    <w:rsid w:val="003335E4"/>
    <w:rsid w:val="00334A46"/>
    <w:rsid w:val="00334F18"/>
    <w:rsid w:val="00335CEB"/>
    <w:rsid w:val="0033779F"/>
    <w:rsid w:val="00340F4A"/>
    <w:rsid w:val="003413FC"/>
    <w:rsid w:val="003424F0"/>
    <w:rsid w:val="00343DC7"/>
    <w:rsid w:val="00344219"/>
    <w:rsid w:val="00344677"/>
    <w:rsid w:val="00344B99"/>
    <w:rsid w:val="00344FFA"/>
    <w:rsid w:val="00345298"/>
    <w:rsid w:val="003453B8"/>
    <w:rsid w:val="00345D54"/>
    <w:rsid w:val="00346849"/>
    <w:rsid w:val="00350049"/>
    <w:rsid w:val="0035123E"/>
    <w:rsid w:val="00352AC4"/>
    <w:rsid w:val="00352BE1"/>
    <w:rsid w:val="00354B2D"/>
    <w:rsid w:val="003553FD"/>
    <w:rsid w:val="00355730"/>
    <w:rsid w:val="00356465"/>
    <w:rsid w:val="00357532"/>
    <w:rsid w:val="00357E1C"/>
    <w:rsid w:val="00360604"/>
    <w:rsid w:val="00360C8B"/>
    <w:rsid w:val="00360FB3"/>
    <w:rsid w:val="003616DE"/>
    <w:rsid w:val="003623E8"/>
    <w:rsid w:val="00363633"/>
    <w:rsid w:val="00363940"/>
    <w:rsid w:val="00364B03"/>
    <w:rsid w:val="003654BB"/>
    <w:rsid w:val="0036604B"/>
    <w:rsid w:val="0036611D"/>
    <w:rsid w:val="003673C2"/>
    <w:rsid w:val="003715ED"/>
    <w:rsid w:val="00371EBA"/>
    <w:rsid w:val="00372964"/>
    <w:rsid w:val="00373B6B"/>
    <w:rsid w:val="00375259"/>
    <w:rsid w:val="00376970"/>
    <w:rsid w:val="00376DB3"/>
    <w:rsid w:val="003774A2"/>
    <w:rsid w:val="003805EF"/>
    <w:rsid w:val="00381E87"/>
    <w:rsid w:val="00382F3F"/>
    <w:rsid w:val="003832C9"/>
    <w:rsid w:val="00383723"/>
    <w:rsid w:val="00384A73"/>
    <w:rsid w:val="00385EF4"/>
    <w:rsid w:val="0038633E"/>
    <w:rsid w:val="00386F61"/>
    <w:rsid w:val="00387999"/>
    <w:rsid w:val="00390D40"/>
    <w:rsid w:val="00392528"/>
    <w:rsid w:val="003941B2"/>
    <w:rsid w:val="00395AF9"/>
    <w:rsid w:val="00395B89"/>
    <w:rsid w:val="003962B5"/>
    <w:rsid w:val="003974BA"/>
    <w:rsid w:val="00397564"/>
    <w:rsid w:val="0039772C"/>
    <w:rsid w:val="003977AE"/>
    <w:rsid w:val="003A0135"/>
    <w:rsid w:val="003A018B"/>
    <w:rsid w:val="003A0300"/>
    <w:rsid w:val="003A09A8"/>
    <w:rsid w:val="003A1295"/>
    <w:rsid w:val="003A21E3"/>
    <w:rsid w:val="003A248B"/>
    <w:rsid w:val="003A289B"/>
    <w:rsid w:val="003A29BC"/>
    <w:rsid w:val="003A3D51"/>
    <w:rsid w:val="003A4915"/>
    <w:rsid w:val="003A597C"/>
    <w:rsid w:val="003A5AF0"/>
    <w:rsid w:val="003A5BE5"/>
    <w:rsid w:val="003A6447"/>
    <w:rsid w:val="003B1416"/>
    <w:rsid w:val="003B1BAA"/>
    <w:rsid w:val="003B25AE"/>
    <w:rsid w:val="003B2744"/>
    <w:rsid w:val="003B3207"/>
    <w:rsid w:val="003B4FE0"/>
    <w:rsid w:val="003B61C3"/>
    <w:rsid w:val="003B6C17"/>
    <w:rsid w:val="003B6F76"/>
    <w:rsid w:val="003B704B"/>
    <w:rsid w:val="003B7846"/>
    <w:rsid w:val="003B7CD6"/>
    <w:rsid w:val="003C0559"/>
    <w:rsid w:val="003C06A0"/>
    <w:rsid w:val="003C20D7"/>
    <w:rsid w:val="003C25BE"/>
    <w:rsid w:val="003C31FD"/>
    <w:rsid w:val="003C3D51"/>
    <w:rsid w:val="003C4C4B"/>
    <w:rsid w:val="003C6DCF"/>
    <w:rsid w:val="003D09BB"/>
    <w:rsid w:val="003D1600"/>
    <w:rsid w:val="003D20AB"/>
    <w:rsid w:val="003D2A37"/>
    <w:rsid w:val="003D2DB3"/>
    <w:rsid w:val="003D3D0C"/>
    <w:rsid w:val="003D57D4"/>
    <w:rsid w:val="003D5834"/>
    <w:rsid w:val="003D59E6"/>
    <w:rsid w:val="003E01F2"/>
    <w:rsid w:val="003E021D"/>
    <w:rsid w:val="003E0575"/>
    <w:rsid w:val="003E5290"/>
    <w:rsid w:val="003E59C0"/>
    <w:rsid w:val="003E5C66"/>
    <w:rsid w:val="003E7B19"/>
    <w:rsid w:val="003E7F56"/>
    <w:rsid w:val="003F152B"/>
    <w:rsid w:val="003F35A0"/>
    <w:rsid w:val="003F39B3"/>
    <w:rsid w:val="003F58F2"/>
    <w:rsid w:val="003F5EB4"/>
    <w:rsid w:val="003F65A4"/>
    <w:rsid w:val="0040025B"/>
    <w:rsid w:val="004006B0"/>
    <w:rsid w:val="0040118D"/>
    <w:rsid w:val="0040226F"/>
    <w:rsid w:val="0040277B"/>
    <w:rsid w:val="00405BEA"/>
    <w:rsid w:val="00407571"/>
    <w:rsid w:val="004077A6"/>
    <w:rsid w:val="00410CB9"/>
    <w:rsid w:val="00410DF6"/>
    <w:rsid w:val="00412709"/>
    <w:rsid w:val="00412F5C"/>
    <w:rsid w:val="00413A02"/>
    <w:rsid w:val="00413B33"/>
    <w:rsid w:val="004149AE"/>
    <w:rsid w:val="00414C3E"/>
    <w:rsid w:val="00414FAC"/>
    <w:rsid w:val="00417214"/>
    <w:rsid w:val="0041741D"/>
    <w:rsid w:val="0041790A"/>
    <w:rsid w:val="00417923"/>
    <w:rsid w:val="00420145"/>
    <w:rsid w:val="00420585"/>
    <w:rsid w:val="00420EB3"/>
    <w:rsid w:val="00421016"/>
    <w:rsid w:val="00421105"/>
    <w:rsid w:val="00421333"/>
    <w:rsid w:val="00421AE5"/>
    <w:rsid w:val="00422265"/>
    <w:rsid w:val="0042715B"/>
    <w:rsid w:val="00427A90"/>
    <w:rsid w:val="00430174"/>
    <w:rsid w:val="00431A3D"/>
    <w:rsid w:val="00434E41"/>
    <w:rsid w:val="00435FB2"/>
    <w:rsid w:val="00436964"/>
    <w:rsid w:val="004425B3"/>
    <w:rsid w:val="0045171E"/>
    <w:rsid w:val="00451B7F"/>
    <w:rsid w:val="004528D8"/>
    <w:rsid w:val="004531E2"/>
    <w:rsid w:val="00454497"/>
    <w:rsid w:val="00455B52"/>
    <w:rsid w:val="00456BED"/>
    <w:rsid w:val="004573DA"/>
    <w:rsid w:val="004601D2"/>
    <w:rsid w:val="004612FC"/>
    <w:rsid w:val="004615EA"/>
    <w:rsid w:val="00461FAB"/>
    <w:rsid w:val="00462507"/>
    <w:rsid w:val="00462D3D"/>
    <w:rsid w:val="00465DA9"/>
    <w:rsid w:val="004668C0"/>
    <w:rsid w:val="00466CE8"/>
    <w:rsid w:val="00471659"/>
    <w:rsid w:val="00471BD0"/>
    <w:rsid w:val="00473583"/>
    <w:rsid w:val="00474CD1"/>
    <w:rsid w:val="004751F0"/>
    <w:rsid w:val="00476E26"/>
    <w:rsid w:val="00476F3D"/>
    <w:rsid w:val="004812F3"/>
    <w:rsid w:val="00481834"/>
    <w:rsid w:val="0048268F"/>
    <w:rsid w:val="00482C23"/>
    <w:rsid w:val="00483706"/>
    <w:rsid w:val="00484C82"/>
    <w:rsid w:val="00485F0E"/>
    <w:rsid w:val="00487831"/>
    <w:rsid w:val="004903FC"/>
    <w:rsid w:val="00491CD7"/>
    <w:rsid w:val="00491D88"/>
    <w:rsid w:val="00493541"/>
    <w:rsid w:val="0049449D"/>
    <w:rsid w:val="004974FA"/>
    <w:rsid w:val="0049791F"/>
    <w:rsid w:val="004A0033"/>
    <w:rsid w:val="004A1B6E"/>
    <w:rsid w:val="004A446E"/>
    <w:rsid w:val="004A4FEF"/>
    <w:rsid w:val="004A5691"/>
    <w:rsid w:val="004A5EE1"/>
    <w:rsid w:val="004A7052"/>
    <w:rsid w:val="004A7DD9"/>
    <w:rsid w:val="004B0B1A"/>
    <w:rsid w:val="004B1760"/>
    <w:rsid w:val="004B2CC1"/>
    <w:rsid w:val="004B34F5"/>
    <w:rsid w:val="004B453E"/>
    <w:rsid w:val="004B481E"/>
    <w:rsid w:val="004B4984"/>
    <w:rsid w:val="004B4EB5"/>
    <w:rsid w:val="004B54C9"/>
    <w:rsid w:val="004B5B68"/>
    <w:rsid w:val="004B6C65"/>
    <w:rsid w:val="004B6C87"/>
    <w:rsid w:val="004B7821"/>
    <w:rsid w:val="004C044E"/>
    <w:rsid w:val="004C05AB"/>
    <w:rsid w:val="004C1B98"/>
    <w:rsid w:val="004C2FFC"/>
    <w:rsid w:val="004C311D"/>
    <w:rsid w:val="004C36E8"/>
    <w:rsid w:val="004C4365"/>
    <w:rsid w:val="004C48E3"/>
    <w:rsid w:val="004C4BFE"/>
    <w:rsid w:val="004C538A"/>
    <w:rsid w:val="004C5464"/>
    <w:rsid w:val="004C603F"/>
    <w:rsid w:val="004C6A6D"/>
    <w:rsid w:val="004C6AE6"/>
    <w:rsid w:val="004C6EFA"/>
    <w:rsid w:val="004D1E36"/>
    <w:rsid w:val="004D3B59"/>
    <w:rsid w:val="004D47CC"/>
    <w:rsid w:val="004D557F"/>
    <w:rsid w:val="004D6A50"/>
    <w:rsid w:val="004D787F"/>
    <w:rsid w:val="004E1388"/>
    <w:rsid w:val="004E2987"/>
    <w:rsid w:val="004E4A8F"/>
    <w:rsid w:val="004E580C"/>
    <w:rsid w:val="004E67E6"/>
    <w:rsid w:val="004E6BCF"/>
    <w:rsid w:val="004E795D"/>
    <w:rsid w:val="004F082D"/>
    <w:rsid w:val="004F0CAE"/>
    <w:rsid w:val="004F2CD0"/>
    <w:rsid w:val="004F3183"/>
    <w:rsid w:val="004F3231"/>
    <w:rsid w:val="004F5378"/>
    <w:rsid w:val="004F63E3"/>
    <w:rsid w:val="004F6A38"/>
    <w:rsid w:val="004F6B37"/>
    <w:rsid w:val="005004DF"/>
    <w:rsid w:val="0050069E"/>
    <w:rsid w:val="00504CD9"/>
    <w:rsid w:val="00505756"/>
    <w:rsid w:val="0050727F"/>
    <w:rsid w:val="00507624"/>
    <w:rsid w:val="00510037"/>
    <w:rsid w:val="005121B1"/>
    <w:rsid w:val="00512536"/>
    <w:rsid w:val="0051389C"/>
    <w:rsid w:val="005143FA"/>
    <w:rsid w:val="005152CF"/>
    <w:rsid w:val="00517430"/>
    <w:rsid w:val="00520016"/>
    <w:rsid w:val="00520AB8"/>
    <w:rsid w:val="00520D26"/>
    <w:rsid w:val="0052220D"/>
    <w:rsid w:val="005247B2"/>
    <w:rsid w:val="005254A7"/>
    <w:rsid w:val="00527136"/>
    <w:rsid w:val="00530738"/>
    <w:rsid w:val="00530EF6"/>
    <w:rsid w:val="0053190B"/>
    <w:rsid w:val="00534DA4"/>
    <w:rsid w:val="00536B58"/>
    <w:rsid w:val="00537C79"/>
    <w:rsid w:val="00537E42"/>
    <w:rsid w:val="00541333"/>
    <w:rsid w:val="0054176E"/>
    <w:rsid w:val="00541F0A"/>
    <w:rsid w:val="005426C9"/>
    <w:rsid w:val="00542F5B"/>
    <w:rsid w:val="00543716"/>
    <w:rsid w:val="00543E81"/>
    <w:rsid w:val="005440B5"/>
    <w:rsid w:val="00545746"/>
    <w:rsid w:val="00546698"/>
    <w:rsid w:val="005469F8"/>
    <w:rsid w:val="00547D5A"/>
    <w:rsid w:val="00547DBA"/>
    <w:rsid w:val="00550FC8"/>
    <w:rsid w:val="00552762"/>
    <w:rsid w:val="00553013"/>
    <w:rsid w:val="00553840"/>
    <w:rsid w:val="00554FAC"/>
    <w:rsid w:val="005556E1"/>
    <w:rsid w:val="00555DD2"/>
    <w:rsid w:val="00556259"/>
    <w:rsid w:val="005579F9"/>
    <w:rsid w:val="005609DA"/>
    <w:rsid w:val="00561E9D"/>
    <w:rsid w:val="00562836"/>
    <w:rsid w:val="00562E9E"/>
    <w:rsid w:val="00562F74"/>
    <w:rsid w:val="00563FFD"/>
    <w:rsid w:val="00564131"/>
    <w:rsid w:val="005645D5"/>
    <w:rsid w:val="00567075"/>
    <w:rsid w:val="00571AB1"/>
    <w:rsid w:val="00572455"/>
    <w:rsid w:val="00572B1A"/>
    <w:rsid w:val="00573E2E"/>
    <w:rsid w:val="00574670"/>
    <w:rsid w:val="0057552A"/>
    <w:rsid w:val="0057632B"/>
    <w:rsid w:val="005765EA"/>
    <w:rsid w:val="005768AD"/>
    <w:rsid w:val="00576DE9"/>
    <w:rsid w:val="00577A90"/>
    <w:rsid w:val="00580FAA"/>
    <w:rsid w:val="00582F53"/>
    <w:rsid w:val="00583714"/>
    <w:rsid w:val="00583D56"/>
    <w:rsid w:val="0058435F"/>
    <w:rsid w:val="00585DB3"/>
    <w:rsid w:val="005868FD"/>
    <w:rsid w:val="00586C5A"/>
    <w:rsid w:val="005871A4"/>
    <w:rsid w:val="005912B4"/>
    <w:rsid w:val="00591964"/>
    <w:rsid w:val="0059205D"/>
    <w:rsid w:val="005924EB"/>
    <w:rsid w:val="00592594"/>
    <w:rsid w:val="00592D38"/>
    <w:rsid w:val="005934E1"/>
    <w:rsid w:val="0059396E"/>
    <w:rsid w:val="00594E86"/>
    <w:rsid w:val="00595BEC"/>
    <w:rsid w:val="005960A0"/>
    <w:rsid w:val="005A0746"/>
    <w:rsid w:val="005A1FB6"/>
    <w:rsid w:val="005A2077"/>
    <w:rsid w:val="005A38C7"/>
    <w:rsid w:val="005A4705"/>
    <w:rsid w:val="005A7040"/>
    <w:rsid w:val="005A78B3"/>
    <w:rsid w:val="005B1159"/>
    <w:rsid w:val="005B13D3"/>
    <w:rsid w:val="005B2ADA"/>
    <w:rsid w:val="005B31DF"/>
    <w:rsid w:val="005B3B45"/>
    <w:rsid w:val="005B3DCD"/>
    <w:rsid w:val="005B435E"/>
    <w:rsid w:val="005B4A7D"/>
    <w:rsid w:val="005B7CCE"/>
    <w:rsid w:val="005C0F37"/>
    <w:rsid w:val="005C1078"/>
    <w:rsid w:val="005C2EBF"/>
    <w:rsid w:val="005C306E"/>
    <w:rsid w:val="005C3F8A"/>
    <w:rsid w:val="005C4481"/>
    <w:rsid w:val="005C6228"/>
    <w:rsid w:val="005C6E02"/>
    <w:rsid w:val="005C7DF3"/>
    <w:rsid w:val="005D027F"/>
    <w:rsid w:val="005D02C5"/>
    <w:rsid w:val="005D08A7"/>
    <w:rsid w:val="005D1EFF"/>
    <w:rsid w:val="005D271D"/>
    <w:rsid w:val="005D5687"/>
    <w:rsid w:val="005D64F9"/>
    <w:rsid w:val="005D68BA"/>
    <w:rsid w:val="005D69A6"/>
    <w:rsid w:val="005D753D"/>
    <w:rsid w:val="005E05F1"/>
    <w:rsid w:val="005E1794"/>
    <w:rsid w:val="005E1D0D"/>
    <w:rsid w:val="005E1D92"/>
    <w:rsid w:val="005E33D3"/>
    <w:rsid w:val="005E43B9"/>
    <w:rsid w:val="005E4E09"/>
    <w:rsid w:val="005E6C76"/>
    <w:rsid w:val="005E7922"/>
    <w:rsid w:val="005F1744"/>
    <w:rsid w:val="005F1D03"/>
    <w:rsid w:val="005F2D40"/>
    <w:rsid w:val="005F4591"/>
    <w:rsid w:val="005F4932"/>
    <w:rsid w:val="00600298"/>
    <w:rsid w:val="00600BF6"/>
    <w:rsid w:val="00600CA3"/>
    <w:rsid w:val="00603EEF"/>
    <w:rsid w:val="006044CC"/>
    <w:rsid w:val="006048F4"/>
    <w:rsid w:val="00604B7D"/>
    <w:rsid w:val="00605CE8"/>
    <w:rsid w:val="00605DE6"/>
    <w:rsid w:val="00607517"/>
    <w:rsid w:val="00610136"/>
    <w:rsid w:val="0061240E"/>
    <w:rsid w:val="00612CE5"/>
    <w:rsid w:val="00612F5C"/>
    <w:rsid w:val="00613173"/>
    <w:rsid w:val="00613ED9"/>
    <w:rsid w:val="006143B0"/>
    <w:rsid w:val="006164C8"/>
    <w:rsid w:val="00616B19"/>
    <w:rsid w:val="00616B38"/>
    <w:rsid w:val="00617280"/>
    <w:rsid w:val="0061753E"/>
    <w:rsid w:val="006179A6"/>
    <w:rsid w:val="0062053A"/>
    <w:rsid w:val="00620A01"/>
    <w:rsid w:val="00620FBE"/>
    <w:rsid w:val="00621ADA"/>
    <w:rsid w:val="00621F45"/>
    <w:rsid w:val="00622247"/>
    <w:rsid w:val="006231F2"/>
    <w:rsid w:val="0062386A"/>
    <w:rsid w:val="00623FF7"/>
    <w:rsid w:val="006240FE"/>
    <w:rsid w:val="006255C8"/>
    <w:rsid w:val="006260D7"/>
    <w:rsid w:val="006269DD"/>
    <w:rsid w:val="0062742F"/>
    <w:rsid w:val="00627D24"/>
    <w:rsid w:val="00630620"/>
    <w:rsid w:val="0063123A"/>
    <w:rsid w:val="006323BE"/>
    <w:rsid w:val="006323FA"/>
    <w:rsid w:val="0063297D"/>
    <w:rsid w:val="006332CA"/>
    <w:rsid w:val="00633374"/>
    <w:rsid w:val="00634081"/>
    <w:rsid w:val="00635B53"/>
    <w:rsid w:val="00637085"/>
    <w:rsid w:val="00637367"/>
    <w:rsid w:val="006414E1"/>
    <w:rsid w:val="006423AF"/>
    <w:rsid w:val="00642E6C"/>
    <w:rsid w:val="00643067"/>
    <w:rsid w:val="00643990"/>
    <w:rsid w:val="00643C87"/>
    <w:rsid w:val="00644BB6"/>
    <w:rsid w:val="00650CBD"/>
    <w:rsid w:val="00650EB6"/>
    <w:rsid w:val="00652648"/>
    <w:rsid w:val="00653103"/>
    <w:rsid w:val="00654119"/>
    <w:rsid w:val="006547FF"/>
    <w:rsid w:val="00654A99"/>
    <w:rsid w:val="0065503B"/>
    <w:rsid w:val="00655F0C"/>
    <w:rsid w:val="0065786F"/>
    <w:rsid w:val="0066415E"/>
    <w:rsid w:val="00664467"/>
    <w:rsid w:val="00666AF5"/>
    <w:rsid w:val="00666C9F"/>
    <w:rsid w:val="00667233"/>
    <w:rsid w:val="00667D9F"/>
    <w:rsid w:val="00671993"/>
    <w:rsid w:val="00673513"/>
    <w:rsid w:val="00673B5A"/>
    <w:rsid w:val="00674F09"/>
    <w:rsid w:val="006765FF"/>
    <w:rsid w:val="0067674E"/>
    <w:rsid w:val="0067676B"/>
    <w:rsid w:val="006778EA"/>
    <w:rsid w:val="00677929"/>
    <w:rsid w:val="00677988"/>
    <w:rsid w:val="0068016C"/>
    <w:rsid w:val="00680C3F"/>
    <w:rsid w:val="00680E15"/>
    <w:rsid w:val="006810D2"/>
    <w:rsid w:val="00682528"/>
    <w:rsid w:val="00682C92"/>
    <w:rsid w:val="006839F5"/>
    <w:rsid w:val="00683EBC"/>
    <w:rsid w:val="0068435D"/>
    <w:rsid w:val="00684660"/>
    <w:rsid w:val="006863D5"/>
    <w:rsid w:val="006867A7"/>
    <w:rsid w:val="00686E18"/>
    <w:rsid w:val="00687D3B"/>
    <w:rsid w:val="00687F3A"/>
    <w:rsid w:val="0069057D"/>
    <w:rsid w:val="006916A7"/>
    <w:rsid w:val="00691B75"/>
    <w:rsid w:val="006927B8"/>
    <w:rsid w:val="006928DD"/>
    <w:rsid w:val="00692DE3"/>
    <w:rsid w:val="006A2E4E"/>
    <w:rsid w:val="006A3A65"/>
    <w:rsid w:val="006A3AC0"/>
    <w:rsid w:val="006A3E9C"/>
    <w:rsid w:val="006A4221"/>
    <w:rsid w:val="006A4D13"/>
    <w:rsid w:val="006A5024"/>
    <w:rsid w:val="006A51CF"/>
    <w:rsid w:val="006A667F"/>
    <w:rsid w:val="006A6FF5"/>
    <w:rsid w:val="006A74CF"/>
    <w:rsid w:val="006A7600"/>
    <w:rsid w:val="006B0094"/>
    <w:rsid w:val="006B0392"/>
    <w:rsid w:val="006B0C83"/>
    <w:rsid w:val="006B3D66"/>
    <w:rsid w:val="006B430F"/>
    <w:rsid w:val="006B6342"/>
    <w:rsid w:val="006B6657"/>
    <w:rsid w:val="006B715E"/>
    <w:rsid w:val="006B7397"/>
    <w:rsid w:val="006B7C6A"/>
    <w:rsid w:val="006C1732"/>
    <w:rsid w:val="006C3811"/>
    <w:rsid w:val="006C3F20"/>
    <w:rsid w:val="006C5A56"/>
    <w:rsid w:val="006C5F3F"/>
    <w:rsid w:val="006C6A7B"/>
    <w:rsid w:val="006C6D48"/>
    <w:rsid w:val="006C7C5D"/>
    <w:rsid w:val="006D2553"/>
    <w:rsid w:val="006D2E50"/>
    <w:rsid w:val="006D417E"/>
    <w:rsid w:val="006D5BDD"/>
    <w:rsid w:val="006D6EA5"/>
    <w:rsid w:val="006D7B6F"/>
    <w:rsid w:val="006E0030"/>
    <w:rsid w:val="006E2775"/>
    <w:rsid w:val="006E2A67"/>
    <w:rsid w:val="006E374A"/>
    <w:rsid w:val="006E3CD2"/>
    <w:rsid w:val="006E5BF4"/>
    <w:rsid w:val="006E624C"/>
    <w:rsid w:val="006F0A3B"/>
    <w:rsid w:val="006F1206"/>
    <w:rsid w:val="006F1773"/>
    <w:rsid w:val="006F22DC"/>
    <w:rsid w:val="006F2E9A"/>
    <w:rsid w:val="006F339D"/>
    <w:rsid w:val="006F35FF"/>
    <w:rsid w:val="006F3860"/>
    <w:rsid w:val="006F3C5A"/>
    <w:rsid w:val="006F3FB0"/>
    <w:rsid w:val="006F505C"/>
    <w:rsid w:val="006F5334"/>
    <w:rsid w:val="006F6DD3"/>
    <w:rsid w:val="006F77B3"/>
    <w:rsid w:val="006F7A8B"/>
    <w:rsid w:val="00700714"/>
    <w:rsid w:val="00700AD8"/>
    <w:rsid w:val="00701352"/>
    <w:rsid w:val="007014BB"/>
    <w:rsid w:val="007020F3"/>
    <w:rsid w:val="007023FC"/>
    <w:rsid w:val="0070397D"/>
    <w:rsid w:val="00705FA0"/>
    <w:rsid w:val="007069DB"/>
    <w:rsid w:val="00711298"/>
    <w:rsid w:val="007131DD"/>
    <w:rsid w:val="00713645"/>
    <w:rsid w:val="00713AB3"/>
    <w:rsid w:val="00714513"/>
    <w:rsid w:val="00715D77"/>
    <w:rsid w:val="00716C35"/>
    <w:rsid w:val="0072010E"/>
    <w:rsid w:val="00720FCB"/>
    <w:rsid w:val="00721284"/>
    <w:rsid w:val="00721940"/>
    <w:rsid w:val="00721DC3"/>
    <w:rsid w:val="0072205E"/>
    <w:rsid w:val="00722182"/>
    <w:rsid w:val="007239FA"/>
    <w:rsid w:val="007263B1"/>
    <w:rsid w:val="00726BB3"/>
    <w:rsid w:val="00726BBB"/>
    <w:rsid w:val="0072734D"/>
    <w:rsid w:val="007308B1"/>
    <w:rsid w:val="007328C8"/>
    <w:rsid w:val="00732CCC"/>
    <w:rsid w:val="00732CE9"/>
    <w:rsid w:val="00735F07"/>
    <w:rsid w:val="007372FB"/>
    <w:rsid w:val="007374B8"/>
    <w:rsid w:val="00740427"/>
    <w:rsid w:val="007406F1"/>
    <w:rsid w:val="007417C8"/>
    <w:rsid w:val="00741C40"/>
    <w:rsid w:val="00743861"/>
    <w:rsid w:val="00743E1D"/>
    <w:rsid w:val="007440BC"/>
    <w:rsid w:val="007459E4"/>
    <w:rsid w:val="00745DE9"/>
    <w:rsid w:val="007467E8"/>
    <w:rsid w:val="00746C41"/>
    <w:rsid w:val="007477AD"/>
    <w:rsid w:val="00750962"/>
    <w:rsid w:val="00753A2F"/>
    <w:rsid w:val="00754232"/>
    <w:rsid w:val="00754941"/>
    <w:rsid w:val="00755D59"/>
    <w:rsid w:val="00755F5A"/>
    <w:rsid w:val="0075642C"/>
    <w:rsid w:val="00757333"/>
    <w:rsid w:val="0075760A"/>
    <w:rsid w:val="007579B7"/>
    <w:rsid w:val="00757E74"/>
    <w:rsid w:val="00760521"/>
    <w:rsid w:val="00763F0C"/>
    <w:rsid w:val="0076503B"/>
    <w:rsid w:val="00765348"/>
    <w:rsid w:val="00765627"/>
    <w:rsid w:val="007660E9"/>
    <w:rsid w:val="00767D3B"/>
    <w:rsid w:val="00767E8E"/>
    <w:rsid w:val="00767EC2"/>
    <w:rsid w:val="007705A2"/>
    <w:rsid w:val="00773483"/>
    <w:rsid w:val="00773FAE"/>
    <w:rsid w:val="007748EC"/>
    <w:rsid w:val="00774DBD"/>
    <w:rsid w:val="00776296"/>
    <w:rsid w:val="007762EA"/>
    <w:rsid w:val="00776969"/>
    <w:rsid w:val="007777B3"/>
    <w:rsid w:val="00780083"/>
    <w:rsid w:val="0078177C"/>
    <w:rsid w:val="007829F6"/>
    <w:rsid w:val="00783466"/>
    <w:rsid w:val="00785CDA"/>
    <w:rsid w:val="00787118"/>
    <w:rsid w:val="00787FF3"/>
    <w:rsid w:val="00790040"/>
    <w:rsid w:val="007908B3"/>
    <w:rsid w:val="00791979"/>
    <w:rsid w:val="00791ED0"/>
    <w:rsid w:val="0079437A"/>
    <w:rsid w:val="007946AD"/>
    <w:rsid w:val="007955C7"/>
    <w:rsid w:val="00795688"/>
    <w:rsid w:val="007960D9"/>
    <w:rsid w:val="007979C2"/>
    <w:rsid w:val="00797BBF"/>
    <w:rsid w:val="00797C76"/>
    <w:rsid w:val="007A11F5"/>
    <w:rsid w:val="007A28CD"/>
    <w:rsid w:val="007A3751"/>
    <w:rsid w:val="007A4A57"/>
    <w:rsid w:val="007A4DF6"/>
    <w:rsid w:val="007B156E"/>
    <w:rsid w:val="007B25FC"/>
    <w:rsid w:val="007B2E4D"/>
    <w:rsid w:val="007B5089"/>
    <w:rsid w:val="007B5D48"/>
    <w:rsid w:val="007C1BE1"/>
    <w:rsid w:val="007C2A1F"/>
    <w:rsid w:val="007C3397"/>
    <w:rsid w:val="007C42CC"/>
    <w:rsid w:val="007C4C27"/>
    <w:rsid w:val="007C4CF6"/>
    <w:rsid w:val="007C55B5"/>
    <w:rsid w:val="007C5B48"/>
    <w:rsid w:val="007C5F98"/>
    <w:rsid w:val="007C78D8"/>
    <w:rsid w:val="007C7F53"/>
    <w:rsid w:val="007D0E58"/>
    <w:rsid w:val="007D344A"/>
    <w:rsid w:val="007D4465"/>
    <w:rsid w:val="007D4579"/>
    <w:rsid w:val="007D5821"/>
    <w:rsid w:val="007D5A5B"/>
    <w:rsid w:val="007D5E1A"/>
    <w:rsid w:val="007D6D5E"/>
    <w:rsid w:val="007D7766"/>
    <w:rsid w:val="007D7E92"/>
    <w:rsid w:val="007E45FB"/>
    <w:rsid w:val="007E5915"/>
    <w:rsid w:val="007E6505"/>
    <w:rsid w:val="007E6938"/>
    <w:rsid w:val="007E73C7"/>
    <w:rsid w:val="007F0597"/>
    <w:rsid w:val="007F0805"/>
    <w:rsid w:val="007F0D2F"/>
    <w:rsid w:val="007F1D9B"/>
    <w:rsid w:val="007F217D"/>
    <w:rsid w:val="007F3953"/>
    <w:rsid w:val="007F4579"/>
    <w:rsid w:val="007F52C7"/>
    <w:rsid w:val="007F5D1E"/>
    <w:rsid w:val="007F7852"/>
    <w:rsid w:val="0080002D"/>
    <w:rsid w:val="008003BA"/>
    <w:rsid w:val="00802B68"/>
    <w:rsid w:val="00802F7B"/>
    <w:rsid w:val="00803007"/>
    <w:rsid w:val="00804724"/>
    <w:rsid w:val="00804963"/>
    <w:rsid w:val="0080503C"/>
    <w:rsid w:val="00805DE6"/>
    <w:rsid w:val="0080607E"/>
    <w:rsid w:val="0080781A"/>
    <w:rsid w:val="008078C9"/>
    <w:rsid w:val="008145AC"/>
    <w:rsid w:val="0081538B"/>
    <w:rsid w:val="00815E9B"/>
    <w:rsid w:val="00816063"/>
    <w:rsid w:val="00820012"/>
    <w:rsid w:val="00820707"/>
    <w:rsid w:val="00820AAC"/>
    <w:rsid w:val="008213F5"/>
    <w:rsid w:val="008217A0"/>
    <w:rsid w:val="00823A9F"/>
    <w:rsid w:val="00823BE5"/>
    <w:rsid w:val="008249EB"/>
    <w:rsid w:val="00826EF7"/>
    <w:rsid w:val="00827A59"/>
    <w:rsid w:val="00827AA1"/>
    <w:rsid w:val="00831967"/>
    <w:rsid w:val="008322C0"/>
    <w:rsid w:val="008329DD"/>
    <w:rsid w:val="00835A5D"/>
    <w:rsid w:val="00835D70"/>
    <w:rsid w:val="00837CFB"/>
    <w:rsid w:val="00837D96"/>
    <w:rsid w:val="0084270B"/>
    <w:rsid w:val="0084322A"/>
    <w:rsid w:val="0084472E"/>
    <w:rsid w:val="00847490"/>
    <w:rsid w:val="008474D6"/>
    <w:rsid w:val="00847CD5"/>
    <w:rsid w:val="0085078C"/>
    <w:rsid w:val="00850EF0"/>
    <w:rsid w:val="00851484"/>
    <w:rsid w:val="00852B20"/>
    <w:rsid w:val="008530BB"/>
    <w:rsid w:val="00854FFB"/>
    <w:rsid w:val="00855872"/>
    <w:rsid w:val="00856202"/>
    <w:rsid w:val="00857479"/>
    <w:rsid w:val="008577C1"/>
    <w:rsid w:val="00863569"/>
    <w:rsid w:val="00864A1D"/>
    <w:rsid w:val="008664E6"/>
    <w:rsid w:val="0086787C"/>
    <w:rsid w:val="00870E8B"/>
    <w:rsid w:val="00871C1E"/>
    <w:rsid w:val="008733D1"/>
    <w:rsid w:val="00873A64"/>
    <w:rsid w:val="00874411"/>
    <w:rsid w:val="00874497"/>
    <w:rsid w:val="0087475D"/>
    <w:rsid w:val="00874D70"/>
    <w:rsid w:val="00875D6B"/>
    <w:rsid w:val="00876BAE"/>
    <w:rsid w:val="00880F6C"/>
    <w:rsid w:val="008814B9"/>
    <w:rsid w:val="00882541"/>
    <w:rsid w:val="00882EE3"/>
    <w:rsid w:val="00883490"/>
    <w:rsid w:val="008839BE"/>
    <w:rsid w:val="00884840"/>
    <w:rsid w:val="00885097"/>
    <w:rsid w:val="00887168"/>
    <w:rsid w:val="00887F3D"/>
    <w:rsid w:val="0089082D"/>
    <w:rsid w:val="008914A8"/>
    <w:rsid w:val="00891717"/>
    <w:rsid w:val="008931F0"/>
    <w:rsid w:val="00893C3E"/>
    <w:rsid w:val="00894DB3"/>
    <w:rsid w:val="0089587B"/>
    <w:rsid w:val="008961EC"/>
    <w:rsid w:val="0089681A"/>
    <w:rsid w:val="0089724D"/>
    <w:rsid w:val="00897335"/>
    <w:rsid w:val="00897B0F"/>
    <w:rsid w:val="008A0027"/>
    <w:rsid w:val="008A08B9"/>
    <w:rsid w:val="008A0C9D"/>
    <w:rsid w:val="008A154A"/>
    <w:rsid w:val="008A1E9A"/>
    <w:rsid w:val="008A2F75"/>
    <w:rsid w:val="008A55DA"/>
    <w:rsid w:val="008A7335"/>
    <w:rsid w:val="008B0404"/>
    <w:rsid w:val="008B04B9"/>
    <w:rsid w:val="008B14EF"/>
    <w:rsid w:val="008B40DD"/>
    <w:rsid w:val="008B4AD9"/>
    <w:rsid w:val="008B54D0"/>
    <w:rsid w:val="008B5D6D"/>
    <w:rsid w:val="008B6C71"/>
    <w:rsid w:val="008B6F76"/>
    <w:rsid w:val="008B719F"/>
    <w:rsid w:val="008B733D"/>
    <w:rsid w:val="008C083D"/>
    <w:rsid w:val="008C0DBD"/>
    <w:rsid w:val="008C1EFC"/>
    <w:rsid w:val="008C26CD"/>
    <w:rsid w:val="008C53A2"/>
    <w:rsid w:val="008C5410"/>
    <w:rsid w:val="008C6663"/>
    <w:rsid w:val="008C6C20"/>
    <w:rsid w:val="008C6FCD"/>
    <w:rsid w:val="008D0DAF"/>
    <w:rsid w:val="008D16D5"/>
    <w:rsid w:val="008D27EC"/>
    <w:rsid w:val="008D568F"/>
    <w:rsid w:val="008D57FD"/>
    <w:rsid w:val="008D5CC1"/>
    <w:rsid w:val="008D60AD"/>
    <w:rsid w:val="008D6489"/>
    <w:rsid w:val="008D6FD5"/>
    <w:rsid w:val="008D7DBB"/>
    <w:rsid w:val="008D7F8F"/>
    <w:rsid w:val="008E023F"/>
    <w:rsid w:val="008E108B"/>
    <w:rsid w:val="008E211D"/>
    <w:rsid w:val="008E3942"/>
    <w:rsid w:val="008E3BFD"/>
    <w:rsid w:val="008E4F4F"/>
    <w:rsid w:val="008E590B"/>
    <w:rsid w:val="008E5A58"/>
    <w:rsid w:val="008E65DC"/>
    <w:rsid w:val="008F0D59"/>
    <w:rsid w:val="008F1CE3"/>
    <w:rsid w:val="008F3E67"/>
    <w:rsid w:val="008F4B80"/>
    <w:rsid w:val="008F5913"/>
    <w:rsid w:val="008F65CC"/>
    <w:rsid w:val="008F726A"/>
    <w:rsid w:val="008F763E"/>
    <w:rsid w:val="008F791D"/>
    <w:rsid w:val="009007BC"/>
    <w:rsid w:val="0090184D"/>
    <w:rsid w:val="00902428"/>
    <w:rsid w:val="009024FC"/>
    <w:rsid w:val="009027A1"/>
    <w:rsid w:val="00903169"/>
    <w:rsid w:val="00903602"/>
    <w:rsid w:val="00903FE6"/>
    <w:rsid w:val="00907193"/>
    <w:rsid w:val="00910374"/>
    <w:rsid w:val="009113EF"/>
    <w:rsid w:val="00912022"/>
    <w:rsid w:val="00913336"/>
    <w:rsid w:val="00913D52"/>
    <w:rsid w:val="00914C36"/>
    <w:rsid w:val="00916795"/>
    <w:rsid w:val="00916F2A"/>
    <w:rsid w:val="00920BB9"/>
    <w:rsid w:val="00921B90"/>
    <w:rsid w:val="00923AE8"/>
    <w:rsid w:val="009243D1"/>
    <w:rsid w:val="00924F7C"/>
    <w:rsid w:val="00926DE1"/>
    <w:rsid w:val="00926FBB"/>
    <w:rsid w:val="009274D8"/>
    <w:rsid w:val="00927728"/>
    <w:rsid w:val="0093067A"/>
    <w:rsid w:val="00931155"/>
    <w:rsid w:val="009312A5"/>
    <w:rsid w:val="009337B4"/>
    <w:rsid w:val="00933B34"/>
    <w:rsid w:val="00934C5F"/>
    <w:rsid w:val="00935377"/>
    <w:rsid w:val="009372F7"/>
    <w:rsid w:val="0093756E"/>
    <w:rsid w:val="009403FD"/>
    <w:rsid w:val="0094166C"/>
    <w:rsid w:val="00942346"/>
    <w:rsid w:val="0094236F"/>
    <w:rsid w:val="00942D78"/>
    <w:rsid w:val="009448E8"/>
    <w:rsid w:val="00945AB1"/>
    <w:rsid w:val="009474DC"/>
    <w:rsid w:val="00950187"/>
    <w:rsid w:val="0095326C"/>
    <w:rsid w:val="009536C7"/>
    <w:rsid w:val="00954050"/>
    <w:rsid w:val="00954D6E"/>
    <w:rsid w:val="00955582"/>
    <w:rsid w:val="00956888"/>
    <w:rsid w:val="00956A2B"/>
    <w:rsid w:val="0095713A"/>
    <w:rsid w:val="00957196"/>
    <w:rsid w:val="009578CB"/>
    <w:rsid w:val="00961A04"/>
    <w:rsid w:val="00961AF1"/>
    <w:rsid w:val="0096237B"/>
    <w:rsid w:val="009629F8"/>
    <w:rsid w:val="00963E78"/>
    <w:rsid w:val="00964158"/>
    <w:rsid w:val="00966290"/>
    <w:rsid w:val="00967F4A"/>
    <w:rsid w:val="00970C26"/>
    <w:rsid w:val="009714EC"/>
    <w:rsid w:val="0097156D"/>
    <w:rsid w:val="00971DC4"/>
    <w:rsid w:val="0097381D"/>
    <w:rsid w:val="00973DBE"/>
    <w:rsid w:val="009742FA"/>
    <w:rsid w:val="00974837"/>
    <w:rsid w:val="0097489F"/>
    <w:rsid w:val="00975C9A"/>
    <w:rsid w:val="009764B4"/>
    <w:rsid w:val="00976689"/>
    <w:rsid w:val="00976693"/>
    <w:rsid w:val="0097693F"/>
    <w:rsid w:val="00976FA5"/>
    <w:rsid w:val="00977EAA"/>
    <w:rsid w:val="00980436"/>
    <w:rsid w:val="00981255"/>
    <w:rsid w:val="009813BB"/>
    <w:rsid w:val="0098295F"/>
    <w:rsid w:val="00982D81"/>
    <w:rsid w:val="00982F95"/>
    <w:rsid w:val="0098352A"/>
    <w:rsid w:val="00984384"/>
    <w:rsid w:val="009849E6"/>
    <w:rsid w:val="00984AA2"/>
    <w:rsid w:val="00984DCB"/>
    <w:rsid w:val="00987152"/>
    <w:rsid w:val="009875E1"/>
    <w:rsid w:val="00990B77"/>
    <w:rsid w:val="00992A5D"/>
    <w:rsid w:val="00992F9C"/>
    <w:rsid w:val="009951D1"/>
    <w:rsid w:val="00995EAE"/>
    <w:rsid w:val="00996572"/>
    <w:rsid w:val="009A11E6"/>
    <w:rsid w:val="009A21AE"/>
    <w:rsid w:val="009A2CEF"/>
    <w:rsid w:val="009A30FF"/>
    <w:rsid w:val="009A3337"/>
    <w:rsid w:val="009A621B"/>
    <w:rsid w:val="009A7141"/>
    <w:rsid w:val="009B108E"/>
    <w:rsid w:val="009B1722"/>
    <w:rsid w:val="009B1F13"/>
    <w:rsid w:val="009B23F1"/>
    <w:rsid w:val="009B24F1"/>
    <w:rsid w:val="009B3007"/>
    <w:rsid w:val="009B3727"/>
    <w:rsid w:val="009B566B"/>
    <w:rsid w:val="009B5CBF"/>
    <w:rsid w:val="009B5E1E"/>
    <w:rsid w:val="009B748F"/>
    <w:rsid w:val="009C006A"/>
    <w:rsid w:val="009C0279"/>
    <w:rsid w:val="009C208E"/>
    <w:rsid w:val="009C29A3"/>
    <w:rsid w:val="009C2C6C"/>
    <w:rsid w:val="009C3888"/>
    <w:rsid w:val="009C3C3E"/>
    <w:rsid w:val="009C412B"/>
    <w:rsid w:val="009C4A38"/>
    <w:rsid w:val="009C5733"/>
    <w:rsid w:val="009C5AD2"/>
    <w:rsid w:val="009C6485"/>
    <w:rsid w:val="009C6A25"/>
    <w:rsid w:val="009C6C9F"/>
    <w:rsid w:val="009D0122"/>
    <w:rsid w:val="009D0ECC"/>
    <w:rsid w:val="009D2065"/>
    <w:rsid w:val="009D3169"/>
    <w:rsid w:val="009D38F3"/>
    <w:rsid w:val="009D420F"/>
    <w:rsid w:val="009D5E96"/>
    <w:rsid w:val="009E10EF"/>
    <w:rsid w:val="009E31A6"/>
    <w:rsid w:val="009E3D29"/>
    <w:rsid w:val="009E4142"/>
    <w:rsid w:val="009E42FD"/>
    <w:rsid w:val="009E4F41"/>
    <w:rsid w:val="009E50E4"/>
    <w:rsid w:val="009E706F"/>
    <w:rsid w:val="009F01D6"/>
    <w:rsid w:val="009F0F66"/>
    <w:rsid w:val="009F1351"/>
    <w:rsid w:val="009F1706"/>
    <w:rsid w:val="009F1EB9"/>
    <w:rsid w:val="009F1FEB"/>
    <w:rsid w:val="009F2261"/>
    <w:rsid w:val="009F2D1D"/>
    <w:rsid w:val="009F351D"/>
    <w:rsid w:val="009F43FF"/>
    <w:rsid w:val="009F5129"/>
    <w:rsid w:val="009F570A"/>
    <w:rsid w:val="009F5B0D"/>
    <w:rsid w:val="009F7C4F"/>
    <w:rsid w:val="00A016EA"/>
    <w:rsid w:val="00A035B7"/>
    <w:rsid w:val="00A04DA4"/>
    <w:rsid w:val="00A05174"/>
    <w:rsid w:val="00A05255"/>
    <w:rsid w:val="00A07BED"/>
    <w:rsid w:val="00A10107"/>
    <w:rsid w:val="00A10574"/>
    <w:rsid w:val="00A10953"/>
    <w:rsid w:val="00A10AB9"/>
    <w:rsid w:val="00A111A4"/>
    <w:rsid w:val="00A131F8"/>
    <w:rsid w:val="00A13225"/>
    <w:rsid w:val="00A1450D"/>
    <w:rsid w:val="00A16AA2"/>
    <w:rsid w:val="00A2049A"/>
    <w:rsid w:val="00A20CF2"/>
    <w:rsid w:val="00A21E81"/>
    <w:rsid w:val="00A220D8"/>
    <w:rsid w:val="00A22D76"/>
    <w:rsid w:val="00A231C9"/>
    <w:rsid w:val="00A2513D"/>
    <w:rsid w:val="00A264DF"/>
    <w:rsid w:val="00A31330"/>
    <w:rsid w:val="00A31871"/>
    <w:rsid w:val="00A36850"/>
    <w:rsid w:val="00A36A22"/>
    <w:rsid w:val="00A37E30"/>
    <w:rsid w:val="00A41D1A"/>
    <w:rsid w:val="00A42710"/>
    <w:rsid w:val="00A43C3A"/>
    <w:rsid w:val="00A50449"/>
    <w:rsid w:val="00A505F0"/>
    <w:rsid w:val="00A50CF2"/>
    <w:rsid w:val="00A51489"/>
    <w:rsid w:val="00A51BC0"/>
    <w:rsid w:val="00A525C4"/>
    <w:rsid w:val="00A556D7"/>
    <w:rsid w:val="00A557EE"/>
    <w:rsid w:val="00A55CBB"/>
    <w:rsid w:val="00A569D6"/>
    <w:rsid w:val="00A575C7"/>
    <w:rsid w:val="00A5775F"/>
    <w:rsid w:val="00A6049E"/>
    <w:rsid w:val="00A60EE4"/>
    <w:rsid w:val="00A619B6"/>
    <w:rsid w:val="00A62D8F"/>
    <w:rsid w:val="00A64125"/>
    <w:rsid w:val="00A64AD7"/>
    <w:rsid w:val="00A6629E"/>
    <w:rsid w:val="00A6678C"/>
    <w:rsid w:val="00A67247"/>
    <w:rsid w:val="00A6774C"/>
    <w:rsid w:val="00A67851"/>
    <w:rsid w:val="00A67B59"/>
    <w:rsid w:val="00A700C1"/>
    <w:rsid w:val="00A706CD"/>
    <w:rsid w:val="00A71564"/>
    <w:rsid w:val="00A721BB"/>
    <w:rsid w:val="00A723DC"/>
    <w:rsid w:val="00A7415C"/>
    <w:rsid w:val="00A74389"/>
    <w:rsid w:val="00A7515B"/>
    <w:rsid w:val="00A76DB3"/>
    <w:rsid w:val="00A8018D"/>
    <w:rsid w:val="00A806E5"/>
    <w:rsid w:val="00A80A4B"/>
    <w:rsid w:val="00A829C9"/>
    <w:rsid w:val="00A82B06"/>
    <w:rsid w:val="00A83370"/>
    <w:rsid w:val="00A837D5"/>
    <w:rsid w:val="00A84450"/>
    <w:rsid w:val="00A85FB7"/>
    <w:rsid w:val="00A868A2"/>
    <w:rsid w:val="00A8726E"/>
    <w:rsid w:val="00A873CF"/>
    <w:rsid w:val="00A87451"/>
    <w:rsid w:val="00A9139D"/>
    <w:rsid w:val="00A9298B"/>
    <w:rsid w:val="00A937D4"/>
    <w:rsid w:val="00A942A9"/>
    <w:rsid w:val="00A94FE9"/>
    <w:rsid w:val="00A9556B"/>
    <w:rsid w:val="00A96AB7"/>
    <w:rsid w:val="00AA0410"/>
    <w:rsid w:val="00AA1774"/>
    <w:rsid w:val="00AA1AE8"/>
    <w:rsid w:val="00AA3EC9"/>
    <w:rsid w:val="00AA3F6B"/>
    <w:rsid w:val="00AA5DAC"/>
    <w:rsid w:val="00AA6DC6"/>
    <w:rsid w:val="00AA7510"/>
    <w:rsid w:val="00AA7FE7"/>
    <w:rsid w:val="00AB126A"/>
    <w:rsid w:val="00AB1692"/>
    <w:rsid w:val="00AB2D97"/>
    <w:rsid w:val="00AB3259"/>
    <w:rsid w:val="00AB3CB1"/>
    <w:rsid w:val="00AB592E"/>
    <w:rsid w:val="00AB6AD3"/>
    <w:rsid w:val="00AB7067"/>
    <w:rsid w:val="00AC1966"/>
    <w:rsid w:val="00AC1C18"/>
    <w:rsid w:val="00AC1FF4"/>
    <w:rsid w:val="00AC2A39"/>
    <w:rsid w:val="00AC2AF1"/>
    <w:rsid w:val="00AC37C8"/>
    <w:rsid w:val="00AC6310"/>
    <w:rsid w:val="00AC6417"/>
    <w:rsid w:val="00AC6C4C"/>
    <w:rsid w:val="00AC7EA7"/>
    <w:rsid w:val="00AD02B5"/>
    <w:rsid w:val="00AD217C"/>
    <w:rsid w:val="00AD27E2"/>
    <w:rsid w:val="00AD2E26"/>
    <w:rsid w:val="00AD3559"/>
    <w:rsid w:val="00AD45DD"/>
    <w:rsid w:val="00AD588A"/>
    <w:rsid w:val="00AD640D"/>
    <w:rsid w:val="00AD6805"/>
    <w:rsid w:val="00AD6E18"/>
    <w:rsid w:val="00AD7CAC"/>
    <w:rsid w:val="00AD7FF9"/>
    <w:rsid w:val="00AE1E2C"/>
    <w:rsid w:val="00AE7E67"/>
    <w:rsid w:val="00AF1DD4"/>
    <w:rsid w:val="00AF23A3"/>
    <w:rsid w:val="00AF3516"/>
    <w:rsid w:val="00AF42FA"/>
    <w:rsid w:val="00AF436E"/>
    <w:rsid w:val="00AF4B27"/>
    <w:rsid w:val="00AF57F4"/>
    <w:rsid w:val="00AF5A2F"/>
    <w:rsid w:val="00AF734F"/>
    <w:rsid w:val="00AF7AB9"/>
    <w:rsid w:val="00B0128E"/>
    <w:rsid w:val="00B02B18"/>
    <w:rsid w:val="00B035CF"/>
    <w:rsid w:val="00B051EA"/>
    <w:rsid w:val="00B05C0C"/>
    <w:rsid w:val="00B0656B"/>
    <w:rsid w:val="00B075F8"/>
    <w:rsid w:val="00B11156"/>
    <w:rsid w:val="00B13145"/>
    <w:rsid w:val="00B157AD"/>
    <w:rsid w:val="00B17D12"/>
    <w:rsid w:val="00B17D79"/>
    <w:rsid w:val="00B17F8E"/>
    <w:rsid w:val="00B21107"/>
    <w:rsid w:val="00B251FA"/>
    <w:rsid w:val="00B279D3"/>
    <w:rsid w:val="00B27C48"/>
    <w:rsid w:val="00B3003E"/>
    <w:rsid w:val="00B30177"/>
    <w:rsid w:val="00B318AB"/>
    <w:rsid w:val="00B31F0B"/>
    <w:rsid w:val="00B32F58"/>
    <w:rsid w:val="00B3477A"/>
    <w:rsid w:val="00B34B9E"/>
    <w:rsid w:val="00B3589F"/>
    <w:rsid w:val="00B36521"/>
    <w:rsid w:val="00B37D28"/>
    <w:rsid w:val="00B405D3"/>
    <w:rsid w:val="00B41E53"/>
    <w:rsid w:val="00B420F7"/>
    <w:rsid w:val="00B42F71"/>
    <w:rsid w:val="00B43233"/>
    <w:rsid w:val="00B44286"/>
    <w:rsid w:val="00B45146"/>
    <w:rsid w:val="00B4540D"/>
    <w:rsid w:val="00B45ED3"/>
    <w:rsid w:val="00B47DEE"/>
    <w:rsid w:val="00B51C76"/>
    <w:rsid w:val="00B523FD"/>
    <w:rsid w:val="00B52AE7"/>
    <w:rsid w:val="00B5714E"/>
    <w:rsid w:val="00B57513"/>
    <w:rsid w:val="00B608C9"/>
    <w:rsid w:val="00B61D77"/>
    <w:rsid w:val="00B61F0B"/>
    <w:rsid w:val="00B62827"/>
    <w:rsid w:val="00B63DE5"/>
    <w:rsid w:val="00B64B3B"/>
    <w:rsid w:val="00B651FF"/>
    <w:rsid w:val="00B653DB"/>
    <w:rsid w:val="00B65BA5"/>
    <w:rsid w:val="00B6601A"/>
    <w:rsid w:val="00B66607"/>
    <w:rsid w:val="00B66B18"/>
    <w:rsid w:val="00B66E98"/>
    <w:rsid w:val="00B671A9"/>
    <w:rsid w:val="00B6745F"/>
    <w:rsid w:val="00B679E4"/>
    <w:rsid w:val="00B67D13"/>
    <w:rsid w:val="00B71698"/>
    <w:rsid w:val="00B71775"/>
    <w:rsid w:val="00B72167"/>
    <w:rsid w:val="00B7262F"/>
    <w:rsid w:val="00B72676"/>
    <w:rsid w:val="00B749F1"/>
    <w:rsid w:val="00B74B08"/>
    <w:rsid w:val="00B753CC"/>
    <w:rsid w:val="00B754D9"/>
    <w:rsid w:val="00B7585F"/>
    <w:rsid w:val="00B75B09"/>
    <w:rsid w:val="00B762F7"/>
    <w:rsid w:val="00B779E8"/>
    <w:rsid w:val="00B82027"/>
    <w:rsid w:val="00B82D51"/>
    <w:rsid w:val="00B832B2"/>
    <w:rsid w:val="00B83750"/>
    <w:rsid w:val="00B85855"/>
    <w:rsid w:val="00B8603A"/>
    <w:rsid w:val="00B86CE2"/>
    <w:rsid w:val="00B86F4F"/>
    <w:rsid w:val="00B9061A"/>
    <w:rsid w:val="00B90781"/>
    <w:rsid w:val="00B909A3"/>
    <w:rsid w:val="00B90E99"/>
    <w:rsid w:val="00B937FE"/>
    <w:rsid w:val="00B94893"/>
    <w:rsid w:val="00B954B0"/>
    <w:rsid w:val="00B96712"/>
    <w:rsid w:val="00B97782"/>
    <w:rsid w:val="00BA0E1A"/>
    <w:rsid w:val="00BA1742"/>
    <w:rsid w:val="00BA2597"/>
    <w:rsid w:val="00BA2981"/>
    <w:rsid w:val="00BA2EC5"/>
    <w:rsid w:val="00BA3264"/>
    <w:rsid w:val="00BA6948"/>
    <w:rsid w:val="00BA6B64"/>
    <w:rsid w:val="00BB0031"/>
    <w:rsid w:val="00BB10D6"/>
    <w:rsid w:val="00BB1ACE"/>
    <w:rsid w:val="00BB1DBE"/>
    <w:rsid w:val="00BB337A"/>
    <w:rsid w:val="00BB499D"/>
    <w:rsid w:val="00BB68B2"/>
    <w:rsid w:val="00BC0418"/>
    <w:rsid w:val="00BC1D15"/>
    <w:rsid w:val="00BC236A"/>
    <w:rsid w:val="00BC2A3B"/>
    <w:rsid w:val="00BC3CF8"/>
    <w:rsid w:val="00BC458A"/>
    <w:rsid w:val="00BC50B2"/>
    <w:rsid w:val="00BC5C50"/>
    <w:rsid w:val="00BC62C3"/>
    <w:rsid w:val="00BC68D9"/>
    <w:rsid w:val="00BC74E3"/>
    <w:rsid w:val="00BD1661"/>
    <w:rsid w:val="00BD1BC2"/>
    <w:rsid w:val="00BD244B"/>
    <w:rsid w:val="00BD2FB1"/>
    <w:rsid w:val="00BD3355"/>
    <w:rsid w:val="00BD55F1"/>
    <w:rsid w:val="00BD5D52"/>
    <w:rsid w:val="00BD6884"/>
    <w:rsid w:val="00BD6957"/>
    <w:rsid w:val="00BE2D90"/>
    <w:rsid w:val="00BE4096"/>
    <w:rsid w:val="00BE47D7"/>
    <w:rsid w:val="00BE4CA8"/>
    <w:rsid w:val="00BE5651"/>
    <w:rsid w:val="00BE5ABB"/>
    <w:rsid w:val="00BE6B5C"/>
    <w:rsid w:val="00BE6CDF"/>
    <w:rsid w:val="00BE7E72"/>
    <w:rsid w:val="00BF0A98"/>
    <w:rsid w:val="00BF12F1"/>
    <w:rsid w:val="00BF1ACE"/>
    <w:rsid w:val="00BF1EED"/>
    <w:rsid w:val="00BF2E68"/>
    <w:rsid w:val="00BF3707"/>
    <w:rsid w:val="00BF419E"/>
    <w:rsid w:val="00BF4D09"/>
    <w:rsid w:val="00BF515C"/>
    <w:rsid w:val="00BF5327"/>
    <w:rsid w:val="00BF6068"/>
    <w:rsid w:val="00BF7B6C"/>
    <w:rsid w:val="00C0088F"/>
    <w:rsid w:val="00C02804"/>
    <w:rsid w:val="00C03475"/>
    <w:rsid w:val="00C03A33"/>
    <w:rsid w:val="00C052B3"/>
    <w:rsid w:val="00C05709"/>
    <w:rsid w:val="00C06F05"/>
    <w:rsid w:val="00C079AD"/>
    <w:rsid w:val="00C11D6E"/>
    <w:rsid w:val="00C1208C"/>
    <w:rsid w:val="00C12447"/>
    <w:rsid w:val="00C13DA7"/>
    <w:rsid w:val="00C168BD"/>
    <w:rsid w:val="00C20497"/>
    <w:rsid w:val="00C228BC"/>
    <w:rsid w:val="00C244C4"/>
    <w:rsid w:val="00C24CAC"/>
    <w:rsid w:val="00C25B2E"/>
    <w:rsid w:val="00C2639E"/>
    <w:rsid w:val="00C27C11"/>
    <w:rsid w:val="00C30FE3"/>
    <w:rsid w:val="00C331EC"/>
    <w:rsid w:val="00C335BB"/>
    <w:rsid w:val="00C34358"/>
    <w:rsid w:val="00C372C1"/>
    <w:rsid w:val="00C40EEF"/>
    <w:rsid w:val="00C414D8"/>
    <w:rsid w:val="00C43DA1"/>
    <w:rsid w:val="00C45969"/>
    <w:rsid w:val="00C46372"/>
    <w:rsid w:val="00C52006"/>
    <w:rsid w:val="00C52318"/>
    <w:rsid w:val="00C523F7"/>
    <w:rsid w:val="00C53CDB"/>
    <w:rsid w:val="00C57378"/>
    <w:rsid w:val="00C57C41"/>
    <w:rsid w:val="00C6038D"/>
    <w:rsid w:val="00C60DDD"/>
    <w:rsid w:val="00C61019"/>
    <w:rsid w:val="00C63340"/>
    <w:rsid w:val="00C634D0"/>
    <w:rsid w:val="00C64A4E"/>
    <w:rsid w:val="00C66432"/>
    <w:rsid w:val="00C66C20"/>
    <w:rsid w:val="00C67036"/>
    <w:rsid w:val="00C7242D"/>
    <w:rsid w:val="00C727D0"/>
    <w:rsid w:val="00C7400B"/>
    <w:rsid w:val="00C7422B"/>
    <w:rsid w:val="00C74632"/>
    <w:rsid w:val="00C749B0"/>
    <w:rsid w:val="00C75102"/>
    <w:rsid w:val="00C75B8A"/>
    <w:rsid w:val="00C763D6"/>
    <w:rsid w:val="00C76CA2"/>
    <w:rsid w:val="00C7754F"/>
    <w:rsid w:val="00C8053F"/>
    <w:rsid w:val="00C80793"/>
    <w:rsid w:val="00C80AC4"/>
    <w:rsid w:val="00C81652"/>
    <w:rsid w:val="00C8230F"/>
    <w:rsid w:val="00C83132"/>
    <w:rsid w:val="00C8420E"/>
    <w:rsid w:val="00C8452F"/>
    <w:rsid w:val="00C85D1E"/>
    <w:rsid w:val="00C8607B"/>
    <w:rsid w:val="00C8666F"/>
    <w:rsid w:val="00C90A42"/>
    <w:rsid w:val="00C9184D"/>
    <w:rsid w:val="00C919F4"/>
    <w:rsid w:val="00C92961"/>
    <w:rsid w:val="00C93360"/>
    <w:rsid w:val="00C949E1"/>
    <w:rsid w:val="00C95328"/>
    <w:rsid w:val="00C95753"/>
    <w:rsid w:val="00C9652C"/>
    <w:rsid w:val="00C96FA7"/>
    <w:rsid w:val="00C97D2C"/>
    <w:rsid w:val="00CA00F1"/>
    <w:rsid w:val="00CA01B6"/>
    <w:rsid w:val="00CA02BC"/>
    <w:rsid w:val="00CA0AE7"/>
    <w:rsid w:val="00CA1C42"/>
    <w:rsid w:val="00CA1E37"/>
    <w:rsid w:val="00CA4049"/>
    <w:rsid w:val="00CA483D"/>
    <w:rsid w:val="00CA5505"/>
    <w:rsid w:val="00CA56A2"/>
    <w:rsid w:val="00CA74ED"/>
    <w:rsid w:val="00CB0DC7"/>
    <w:rsid w:val="00CB2677"/>
    <w:rsid w:val="00CB448C"/>
    <w:rsid w:val="00CB7365"/>
    <w:rsid w:val="00CC009F"/>
    <w:rsid w:val="00CC024A"/>
    <w:rsid w:val="00CC0ADF"/>
    <w:rsid w:val="00CC0D9F"/>
    <w:rsid w:val="00CC0EBB"/>
    <w:rsid w:val="00CC1CDA"/>
    <w:rsid w:val="00CC1FF3"/>
    <w:rsid w:val="00CC3FFF"/>
    <w:rsid w:val="00CC489F"/>
    <w:rsid w:val="00CC4D66"/>
    <w:rsid w:val="00CC6A27"/>
    <w:rsid w:val="00CC6C3F"/>
    <w:rsid w:val="00CC7196"/>
    <w:rsid w:val="00CD1F1B"/>
    <w:rsid w:val="00CD30B0"/>
    <w:rsid w:val="00CD365A"/>
    <w:rsid w:val="00CD3E28"/>
    <w:rsid w:val="00CD48FA"/>
    <w:rsid w:val="00CD568E"/>
    <w:rsid w:val="00CE01A1"/>
    <w:rsid w:val="00CE0547"/>
    <w:rsid w:val="00CE1C8F"/>
    <w:rsid w:val="00CE2004"/>
    <w:rsid w:val="00CE2488"/>
    <w:rsid w:val="00CE6B4A"/>
    <w:rsid w:val="00CE7E95"/>
    <w:rsid w:val="00CF0CB4"/>
    <w:rsid w:val="00CF10C8"/>
    <w:rsid w:val="00CF13C6"/>
    <w:rsid w:val="00CF252E"/>
    <w:rsid w:val="00CF2557"/>
    <w:rsid w:val="00CF27EB"/>
    <w:rsid w:val="00CF4BEF"/>
    <w:rsid w:val="00CF4F07"/>
    <w:rsid w:val="00CF64B2"/>
    <w:rsid w:val="00CF6C13"/>
    <w:rsid w:val="00CF7CC5"/>
    <w:rsid w:val="00D0090B"/>
    <w:rsid w:val="00D00BE9"/>
    <w:rsid w:val="00D010A9"/>
    <w:rsid w:val="00D01EB5"/>
    <w:rsid w:val="00D024A5"/>
    <w:rsid w:val="00D02632"/>
    <w:rsid w:val="00D0297C"/>
    <w:rsid w:val="00D03800"/>
    <w:rsid w:val="00D047FF"/>
    <w:rsid w:val="00D05584"/>
    <w:rsid w:val="00D065C9"/>
    <w:rsid w:val="00D06637"/>
    <w:rsid w:val="00D0679A"/>
    <w:rsid w:val="00D06BD8"/>
    <w:rsid w:val="00D0764C"/>
    <w:rsid w:val="00D10EA1"/>
    <w:rsid w:val="00D11D49"/>
    <w:rsid w:val="00D12301"/>
    <w:rsid w:val="00D12845"/>
    <w:rsid w:val="00D12A69"/>
    <w:rsid w:val="00D1350E"/>
    <w:rsid w:val="00D16010"/>
    <w:rsid w:val="00D16755"/>
    <w:rsid w:val="00D16955"/>
    <w:rsid w:val="00D20266"/>
    <w:rsid w:val="00D211C2"/>
    <w:rsid w:val="00D2202A"/>
    <w:rsid w:val="00D22451"/>
    <w:rsid w:val="00D25BB9"/>
    <w:rsid w:val="00D2607D"/>
    <w:rsid w:val="00D260A4"/>
    <w:rsid w:val="00D2611C"/>
    <w:rsid w:val="00D30D13"/>
    <w:rsid w:val="00D32650"/>
    <w:rsid w:val="00D33204"/>
    <w:rsid w:val="00D35E4F"/>
    <w:rsid w:val="00D45F54"/>
    <w:rsid w:val="00D46E6A"/>
    <w:rsid w:val="00D46FCF"/>
    <w:rsid w:val="00D47A19"/>
    <w:rsid w:val="00D50339"/>
    <w:rsid w:val="00D50A4D"/>
    <w:rsid w:val="00D50ABA"/>
    <w:rsid w:val="00D51953"/>
    <w:rsid w:val="00D51AEC"/>
    <w:rsid w:val="00D53390"/>
    <w:rsid w:val="00D53970"/>
    <w:rsid w:val="00D54400"/>
    <w:rsid w:val="00D55E22"/>
    <w:rsid w:val="00D57EA6"/>
    <w:rsid w:val="00D607A2"/>
    <w:rsid w:val="00D61961"/>
    <w:rsid w:val="00D61FBE"/>
    <w:rsid w:val="00D62178"/>
    <w:rsid w:val="00D627E0"/>
    <w:rsid w:val="00D62A03"/>
    <w:rsid w:val="00D6392E"/>
    <w:rsid w:val="00D644E5"/>
    <w:rsid w:val="00D65460"/>
    <w:rsid w:val="00D65BA8"/>
    <w:rsid w:val="00D66A83"/>
    <w:rsid w:val="00D67953"/>
    <w:rsid w:val="00D67CA5"/>
    <w:rsid w:val="00D71383"/>
    <w:rsid w:val="00D71906"/>
    <w:rsid w:val="00D7265F"/>
    <w:rsid w:val="00D73192"/>
    <w:rsid w:val="00D73762"/>
    <w:rsid w:val="00D73B52"/>
    <w:rsid w:val="00D73D50"/>
    <w:rsid w:val="00D73F6C"/>
    <w:rsid w:val="00D7449F"/>
    <w:rsid w:val="00D74B88"/>
    <w:rsid w:val="00D75078"/>
    <w:rsid w:val="00D75818"/>
    <w:rsid w:val="00D76107"/>
    <w:rsid w:val="00D765BE"/>
    <w:rsid w:val="00D76604"/>
    <w:rsid w:val="00D76E47"/>
    <w:rsid w:val="00D775A7"/>
    <w:rsid w:val="00D779A9"/>
    <w:rsid w:val="00D803A5"/>
    <w:rsid w:val="00D803EF"/>
    <w:rsid w:val="00D80976"/>
    <w:rsid w:val="00D821B1"/>
    <w:rsid w:val="00D82458"/>
    <w:rsid w:val="00D83F70"/>
    <w:rsid w:val="00D84325"/>
    <w:rsid w:val="00D84F43"/>
    <w:rsid w:val="00D84FAC"/>
    <w:rsid w:val="00D8525D"/>
    <w:rsid w:val="00D86437"/>
    <w:rsid w:val="00D867FA"/>
    <w:rsid w:val="00D86CFF"/>
    <w:rsid w:val="00D873AA"/>
    <w:rsid w:val="00D90995"/>
    <w:rsid w:val="00D90FD2"/>
    <w:rsid w:val="00D91632"/>
    <w:rsid w:val="00D9176A"/>
    <w:rsid w:val="00D91AB7"/>
    <w:rsid w:val="00D92315"/>
    <w:rsid w:val="00D927FC"/>
    <w:rsid w:val="00D930CC"/>
    <w:rsid w:val="00D95FC0"/>
    <w:rsid w:val="00D96BA1"/>
    <w:rsid w:val="00D970DC"/>
    <w:rsid w:val="00D97198"/>
    <w:rsid w:val="00D9729A"/>
    <w:rsid w:val="00DA102D"/>
    <w:rsid w:val="00DA3B55"/>
    <w:rsid w:val="00DA41E8"/>
    <w:rsid w:val="00DA5795"/>
    <w:rsid w:val="00DA6014"/>
    <w:rsid w:val="00DA6A51"/>
    <w:rsid w:val="00DA6F2E"/>
    <w:rsid w:val="00DB0149"/>
    <w:rsid w:val="00DB0449"/>
    <w:rsid w:val="00DB04EF"/>
    <w:rsid w:val="00DB2477"/>
    <w:rsid w:val="00DB2886"/>
    <w:rsid w:val="00DB3223"/>
    <w:rsid w:val="00DB37B4"/>
    <w:rsid w:val="00DB3A77"/>
    <w:rsid w:val="00DB705E"/>
    <w:rsid w:val="00DB7463"/>
    <w:rsid w:val="00DB765C"/>
    <w:rsid w:val="00DC0F7D"/>
    <w:rsid w:val="00DC1237"/>
    <w:rsid w:val="00DC1498"/>
    <w:rsid w:val="00DC1C27"/>
    <w:rsid w:val="00DC243F"/>
    <w:rsid w:val="00DC4A3E"/>
    <w:rsid w:val="00DC6156"/>
    <w:rsid w:val="00DC642F"/>
    <w:rsid w:val="00DD000D"/>
    <w:rsid w:val="00DD0584"/>
    <w:rsid w:val="00DD1D8B"/>
    <w:rsid w:val="00DD2213"/>
    <w:rsid w:val="00DD252F"/>
    <w:rsid w:val="00DD2975"/>
    <w:rsid w:val="00DD4F41"/>
    <w:rsid w:val="00DD5317"/>
    <w:rsid w:val="00DD6076"/>
    <w:rsid w:val="00DD77EB"/>
    <w:rsid w:val="00DD793B"/>
    <w:rsid w:val="00DE0637"/>
    <w:rsid w:val="00DE0AB2"/>
    <w:rsid w:val="00DE1BAB"/>
    <w:rsid w:val="00DE1D3C"/>
    <w:rsid w:val="00DE2C2C"/>
    <w:rsid w:val="00DE4308"/>
    <w:rsid w:val="00DE60A7"/>
    <w:rsid w:val="00DE6BE7"/>
    <w:rsid w:val="00DF0135"/>
    <w:rsid w:val="00DF0421"/>
    <w:rsid w:val="00DF0FC2"/>
    <w:rsid w:val="00DF5C9D"/>
    <w:rsid w:val="00DF6848"/>
    <w:rsid w:val="00DF6D03"/>
    <w:rsid w:val="00DF7342"/>
    <w:rsid w:val="00E0003D"/>
    <w:rsid w:val="00E013E5"/>
    <w:rsid w:val="00E01C73"/>
    <w:rsid w:val="00E01ECC"/>
    <w:rsid w:val="00E0332A"/>
    <w:rsid w:val="00E03F7C"/>
    <w:rsid w:val="00E079F7"/>
    <w:rsid w:val="00E07A00"/>
    <w:rsid w:val="00E11DD9"/>
    <w:rsid w:val="00E1287A"/>
    <w:rsid w:val="00E12F37"/>
    <w:rsid w:val="00E1312A"/>
    <w:rsid w:val="00E134B1"/>
    <w:rsid w:val="00E1396A"/>
    <w:rsid w:val="00E17B2F"/>
    <w:rsid w:val="00E23468"/>
    <w:rsid w:val="00E23D93"/>
    <w:rsid w:val="00E24A62"/>
    <w:rsid w:val="00E250A8"/>
    <w:rsid w:val="00E2694B"/>
    <w:rsid w:val="00E27383"/>
    <w:rsid w:val="00E2764E"/>
    <w:rsid w:val="00E279E7"/>
    <w:rsid w:val="00E33CD6"/>
    <w:rsid w:val="00E42B89"/>
    <w:rsid w:val="00E43BE6"/>
    <w:rsid w:val="00E456BB"/>
    <w:rsid w:val="00E4592B"/>
    <w:rsid w:val="00E45C3A"/>
    <w:rsid w:val="00E45FF2"/>
    <w:rsid w:val="00E4623D"/>
    <w:rsid w:val="00E463F6"/>
    <w:rsid w:val="00E46E49"/>
    <w:rsid w:val="00E50055"/>
    <w:rsid w:val="00E52576"/>
    <w:rsid w:val="00E52589"/>
    <w:rsid w:val="00E52E67"/>
    <w:rsid w:val="00E53F9C"/>
    <w:rsid w:val="00E5412B"/>
    <w:rsid w:val="00E54347"/>
    <w:rsid w:val="00E54AC1"/>
    <w:rsid w:val="00E54AD0"/>
    <w:rsid w:val="00E54B48"/>
    <w:rsid w:val="00E54D2D"/>
    <w:rsid w:val="00E56DF5"/>
    <w:rsid w:val="00E6083C"/>
    <w:rsid w:val="00E6153A"/>
    <w:rsid w:val="00E623CB"/>
    <w:rsid w:val="00E62CE6"/>
    <w:rsid w:val="00E647BD"/>
    <w:rsid w:val="00E64FEA"/>
    <w:rsid w:val="00E65116"/>
    <w:rsid w:val="00E66CEC"/>
    <w:rsid w:val="00E67C83"/>
    <w:rsid w:val="00E71398"/>
    <w:rsid w:val="00E75E09"/>
    <w:rsid w:val="00E76A79"/>
    <w:rsid w:val="00E80D29"/>
    <w:rsid w:val="00E80D36"/>
    <w:rsid w:val="00E82981"/>
    <w:rsid w:val="00E829C3"/>
    <w:rsid w:val="00E82F25"/>
    <w:rsid w:val="00E8342B"/>
    <w:rsid w:val="00E84E28"/>
    <w:rsid w:val="00E85364"/>
    <w:rsid w:val="00E8598B"/>
    <w:rsid w:val="00E870DD"/>
    <w:rsid w:val="00E8713B"/>
    <w:rsid w:val="00E87DE5"/>
    <w:rsid w:val="00E90DDD"/>
    <w:rsid w:val="00E92D95"/>
    <w:rsid w:val="00E95FD2"/>
    <w:rsid w:val="00E97397"/>
    <w:rsid w:val="00E97FC6"/>
    <w:rsid w:val="00EA10E8"/>
    <w:rsid w:val="00EA1C62"/>
    <w:rsid w:val="00EA2432"/>
    <w:rsid w:val="00EA2A51"/>
    <w:rsid w:val="00EA2D10"/>
    <w:rsid w:val="00EA2FC2"/>
    <w:rsid w:val="00EA3AAF"/>
    <w:rsid w:val="00EA3F30"/>
    <w:rsid w:val="00EA3F56"/>
    <w:rsid w:val="00EA4019"/>
    <w:rsid w:val="00EA4C6E"/>
    <w:rsid w:val="00EA501C"/>
    <w:rsid w:val="00EA52B0"/>
    <w:rsid w:val="00EA699C"/>
    <w:rsid w:val="00EA75AD"/>
    <w:rsid w:val="00EA7BCA"/>
    <w:rsid w:val="00EB117A"/>
    <w:rsid w:val="00EB2CAF"/>
    <w:rsid w:val="00EB3E36"/>
    <w:rsid w:val="00EB6961"/>
    <w:rsid w:val="00EB74EB"/>
    <w:rsid w:val="00EC1CFE"/>
    <w:rsid w:val="00EC21DD"/>
    <w:rsid w:val="00EC321F"/>
    <w:rsid w:val="00EC4942"/>
    <w:rsid w:val="00EC6601"/>
    <w:rsid w:val="00EC6F8A"/>
    <w:rsid w:val="00EC790C"/>
    <w:rsid w:val="00ED0410"/>
    <w:rsid w:val="00ED1043"/>
    <w:rsid w:val="00ED106B"/>
    <w:rsid w:val="00ED19C4"/>
    <w:rsid w:val="00ED1EB2"/>
    <w:rsid w:val="00ED2BDC"/>
    <w:rsid w:val="00ED2F7D"/>
    <w:rsid w:val="00ED3765"/>
    <w:rsid w:val="00ED3977"/>
    <w:rsid w:val="00ED490A"/>
    <w:rsid w:val="00ED4DD3"/>
    <w:rsid w:val="00ED6717"/>
    <w:rsid w:val="00ED76FD"/>
    <w:rsid w:val="00ED7D45"/>
    <w:rsid w:val="00EE10F1"/>
    <w:rsid w:val="00EE144B"/>
    <w:rsid w:val="00EE3C7E"/>
    <w:rsid w:val="00EE7084"/>
    <w:rsid w:val="00EE74B3"/>
    <w:rsid w:val="00EF035B"/>
    <w:rsid w:val="00EF072A"/>
    <w:rsid w:val="00EF2C15"/>
    <w:rsid w:val="00EF321F"/>
    <w:rsid w:val="00EF35CF"/>
    <w:rsid w:val="00EF496A"/>
    <w:rsid w:val="00EF532F"/>
    <w:rsid w:val="00EF576C"/>
    <w:rsid w:val="00EF6192"/>
    <w:rsid w:val="00EF656C"/>
    <w:rsid w:val="00F00AFD"/>
    <w:rsid w:val="00F025C6"/>
    <w:rsid w:val="00F0320F"/>
    <w:rsid w:val="00F04ECD"/>
    <w:rsid w:val="00F06A27"/>
    <w:rsid w:val="00F07245"/>
    <w:rsid w:val="00F07752"/>
    <w:rsid w:val="00F10802"/>
    <w:rsid w:val="00F10CAD"/>
    <w:rsid w:val="00F123EA"/>
    <w:rsid w:val="00F12BD5"/>
    <w:rsid w:val="00F12E2B"/>
    <w:rsid w:val="00F138F1"/>
    <w:rsid w:val="00F14809"/>
    <w:rsid w:val="00F14B6B"/>
    <w:rsid w:val="00F14DCA"/>
    <w:rsid w:val="00F14E6A"/>
    <w:rsid w:val="00F154BE"/>
    <w:rsid w:val="00F167E8"/>
    <w:rsid w:val="00F215A9"/>
    <w:rsid w:val="00F22991"/>
    <w:rsid w:val="00F22E11"/>
    <w:rsid w:val="00F23CF9"/>
    <w:rsid w:val="00F25A2E"/>
    <w:rsid w:val="00F271C1"/>
    <w:rsid w:val="00F275A1"/>
    <w:rsid w:val="00F2795A"/>
    <w:rsid w:val="00F338C2"/>
    <w:rsid w:val="00F33DF5"/>
    <w:rsid w:val="00F3429C"/>
    <w:rsid w:val="00F3603A"/>
    <w:rsid w:val="00F36337"/>
    <w:rsid w:val="00F3655B"/>
    <w:rsid w:val="00F3677F"/>
    <w:rsid w:val="00F36FFD"/>
    <w:rsid w:val="00F37908"/>
    <w:rsid w:val="00F37F65"/>
    <w:rsid w:val="00F40A3F"/>
    <w:rsid w:val="00F412AB"/>
    <w:rsid w:val="00F429C9"/>
    <w:rsid w:val="00F434F5"/>
    <w:rsid w:val="00F43B17"/>
    <w:rsid w:val="00F4569D"/>
    <w:rsid w:val="00F478EC"/>
    <w:rsid w:val="00F479AB"/>
    <w:rsid w:val="00F479CC"/>
    <w:rsid w:val="00F5239A"/>
    <w:rsid w:val="00F53160"/>
    <w:rsid w:val="00F531BC"/>
    <w:rsid w:val="00F53847"/>
    <w:rsid w:val="00F53CB6"/>
    <w:rsid w:val="00F558A5"/>
    <w:rsid w:val="00F63705"/>
    <w:rsid w:val="00F63B22"/>
    <w:rsid w:val="00F64208"/>
    <w:rsid w:val="00F6441E"/>
    <w:rsid w:val="00F6445A"/>
    <w:rsid w:val="00F65345"/>
    <w:rsid w:val="00F654DA"/>
    <w:rsid w:val="00F65914"/>
    <w:rsid w:val="00F674E1"/>
    <w:rsid w:val="00F67E60"/>
    <w:rsid w:val="00F70E85"/>
    <w:rsid w:val="00F714B5"/>
    <w:rsid w:val="00F71609"/>
    <w:rsid w:val="00F71B02"/>
    <w:rsid w:val="00F72244"/>
    <w:rsid w:val="00F724A5"/>
    <w:rsid w:val="00F72B13"/>
    <w:rsid w:val="00F72B23"/>
    <w:rsid w:val="00F72F0E"/>
    <w:rsid w:val="00F7313C"/>
    <w:rsid w:val="00F74B4E"/>
    <w:rsid w:val="00F74CC4"/>
    <w:rsid w:val="00F7693B"/>
    <w:rsid w:val="00F7721D"/>
    <w:rsid w:val="00F773F0"/>
    <w:rsid w:val="00F8149B"/>
    <w:rsid w:val="00F82804"/>
    <w:rsid w:val="00F828B0"/>
    <w:rsid w:val="00F831D8"/>
    <w:rsid w:val="00F83715"/>
    <w:rsid w:val="00F84D87"/>
    <w:rsid w:val="00F851B4"/>
    <w:rsid w:val="00F86C80"/>
    <w:rsid w:val="00F87838"/>
    <w:rsid w:val="00F9200B"/>
    <w:rsid w:val="00F9338B"/>
    <w:rsid w:val="00F939A7"/>
    <w:rsid w:val="00F9430B"/>
    <w:rsid w:val="00F944AA"/>
    <w:rsid w:val="00F94E22"/>
    <w:rsid w:val="00F94EDE"/>
    <w:rsid w:val="00F95E88"/>
    <w:rsid w:val="00F95FEC"/>
    <w:rsid w:val="00F96D79"/>
    <w:rsid w:val="00F973FA"/>
    <w:rsid w:val="00F977BA"/>
    <w:rsid w:val="00F978E5"/>
    <w:rsid w:val="00FA1198"/>
    <w:rsid w:val="00FA185B"/>
    <w:rsid w:val="00FA1CD2"/>
    <w:rsid w:val="00FA2CE6"/>
    <w:rsid w:val="00FA44E7"/>
    <w:rsid w:val="00FA4755"/>
    <w:rsid w:val="00FA4803"/>
    <w:rsid w:val="00FA5034"/>
    <w:rsid w:val="00FA5C61"/>
    <w:rsid w:val="00FA63D9"/>
    <w:rsid w:val="00FA66CD"/>
    <w:rsid w:val="00FB1FBB"/>
    <w:rsid w:val="00FB2237"/>
    <w:rsid w:val="00FB3E29"/>
    <w:rsid w:val="00FB4EAB"/>
    <w:rsid w:val="00FC117F"/>
    <w:rsid w:val="00FC149D"/>
    <w:rsid w:val="00FC14F7"/>
    <w:rsid w:val="00FC1638"/>
    <w:rsid w:val="00FC22D6"/>
    <w:rsid w:val="00FC24DD"/>
    <w:rsid w:val="00FC3E02"/>
    <w:rsid w:val="00FC3ED4"/>
    <w:rsid w:val="00FC4504"/>
    <w:rsid w:val="00FC47DF"/>
    <w:rsid w:val="00FC6176"/>
    <w:rsid w:val="00FC7812"/>
    <w:rsid w:val="00FD0C31"/>
    <w:rsid w:val="00FD18B7"/>
    <w:rsid w:val="00FD19DA"/>
    <w:rsid w:val="00FD462F"/>
    <w:rsid w:val="00FD615A"/>
    <w:rsid w:val="00FD6532"/>
    <w:rsid w:val="00FE0B7F"/>
    <w:rsid w:val="00FE0C64"/>
    <w:rsid w:val="00FE121A"/>
    <w:rsid w:val="00FE154D"/>
    <w:rsid w:val="00FE1603"/>
    <w:rsid w:val="00FE2C11"/>
    <w:rsid w:val="00FE450D"/>
    <w:rsid w:val="00FE4F80"/>
    <w:rsid w:val="00FE57F8"/>
    <w:rsid w:val="00FE5AAB"/>
    <w:rsid w:val="00FE67D1"/>
    <w:rsid w:val="00FE7018"/>
    <w:rsid w:val="00FE74F1"/>
    <w:rsid w:val="00FF0FFD"/>
    <w:rsid w:val="00FF1A50"/>
    <w:rsid w:val="00FF2872"/>
    <w:rsid w:val="00FF2E7E"/>
    <w:rsid w:val="00FF589E"/>
    <w:rsid w:val="00FF6089"/>
    <w:rsid w:val="00FF63C7"/>
    <w:rsid w:val="00FF6A59"/>
    <w:rsid w:val="00FF6B26"/>
    <w:rsid w:val="00FF702C"/>
    <w:rsid w:val="00FF70BD"/>
    <w:rsid w:val="00FF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47390DB7-E2E6-4B5E-96A4-23BD7F4F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n.ucsd.edu/eeglab/"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visual.cs.utsa.edu/software/hedtools/hedtools-1.0.0/hedtools-unit-test-data/view"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visual.cs.utsa.edu/software/hedtools/hedtools-1.0.0/hedtools-examples-data/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47649-F638-41B5-8FC0-E525BF382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44</Pages>
  <Words>10620</Words>
  <Characters>60537</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ahossain</dc:creator>
  <cp:lastModifiedBy>jcockfie</cp:lastModifiedBy>
  <cp:revision>428</cp:revision>
  <cp:lastPrinted>2013-06-10T18:52:00Z</cp:lastPrinted>
  <dcterms:created xsi:type="dcterms:W3CDTF">2016-06-08T12:26:00Z</dcterms:created>
  <dcterms:modified xsi:type="dcterms:W3CDTF">2016-09-15T21:51:00Z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