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FAE2" w14:textId="113FE50A" w:rsidR="002A37A8" w:rsidRPr="002A37A8" w:rsidRDefault="00A71C1E" w:rsidP="002A37A8">
      <w:pPr>
        <w:pBdr>
          <w:bottom w:val="single" w:sz="4" w:space="1" w:color="auto"/>
          <w:between w:val="single" w:sz="4" w:space="1" w:color="auto"/>
        </w:pBdr>
        <w:jc w:val="center"/>
        <w:rPr>
          <w:rFonts w:ascii="Calibri" w:hAnsi="Calibri" w:cs="Calibri"/>
          <w:b/>
          <w:bCs/>
          <w:color w:val="0070C0"/>
          <w:sz w:val="40"/>
          <w:szCs w:val="40"/>
        </w:rPr>
      </w:pPr>
      <w:r w:rsidRPr="003641C2">
        <w:rPr>
          <w:rFonts w:ascii="Calibri" w:hAnsi="Calibri" w:cs="Calibri"/>
          <w:b/>
          <w:bCs/>
          <w:color w:val="0070C0"/>
          <w:sz w:val="40"/>
          <w:szCs w:val="40"/>
        </w:rPr>
        <w:t>GLOBAL SUPERSTORE DATA ANA</w:t>
      </w:r>
      <w:r w:rsidR="00F42204" w:rsidRPr="003641C2">
        <w:rPr>
          <w:rFonts w:ascii="Calibri" w:hAnsi="Calibri" w:cs="Calibri"/>
          <w:b/>
          <w:bCs/>
          <w:color w:val="0070C0"/>
          <w:sz w:val="40"/>
          <w:szCs w:val="40"/>
        </w:rPr>
        <w:t>LYSIS REPORT</w:t>
      </w:r>
      <w:r w:rsidR="002A37A8">
        <w:rPr>
          <w:rFonts w:ascii="Calibri" w:hAnsi="Calibri" w:cs="Calibri"/>
          <w:b/>
          <w:bCs/>
          <w:color w:val="0070C0"/>
          <w:sz w:val="40"/>
          <w:szCs w:val="40"/>
        </w:rPr>
        <w:t xml:space="preserve"> </w:t>
      </w:r>
    </w:p>
    <w:p w14:paraId="0761BE13" w14:textId="1A8007CA" w:rsidR="00C35AE2" w:rsidRDefault="00C21611" w:rsidP="00FA4F72">
      <w:pPr>
        <w:rPr>
          <w:rFonts w:ascii="Calibri" w:hAnsi="Calibri" w:cs="Calibri"/>
          <w:b/>
          <w:bCs/>
        </w:rPr>
      </w:pPr>
      <w:r>
        <w:rPr>
          <w:rFonts w:ascii="Calibri" w:hAnsi="Calibri" w:cs="Calibri"/>
          <w:b/>
          <w:bCs/>
        </w:rPr>
        <w:t xml:space="preserve">                                                                                                                                                                 </w:t>
      </w:r>
      <w:proofErr w:type="gramStart"/>
      <w:r w:rsidR="006323D3">
        <w:rPr>
          <w:rFonts w:ascii="Calibri" w:hAnsi="Calibri" w:cs="Calibri"/>
          <w:b/>
          <w:bCs/>
        </w:rPr>
        <w:t>BY :</w:t>
      </w:r>
      <w:proofErr w:type="gramEnd"/>
      <w:r w:rsidR="006323D3">
        <w:rPr>
          <w:rFonts w:ascii="Calibri" w:hAnsi="Calibri" w:cs="Calibri"/>
          <w:b/>
          <w:bCs/>
        </w:rPr>
        <w:t xml:space="preserve"> </w:t>
      </w:r>
      <w:r w:rsidR="00AB3F34">
        <w:rPr>
          <w:rFonts w:ascii="Calibri" w:hAnsi="Calibri" w:cs="Calibri"/>
          <w:b/>
          <w:bCs/>
        </w:rPr>
        <w:t>VISAKH.D</w:t>
      </w:r>
    </w:p>
    <w:p w14:paraId="10A296DB" w14:textId="77777777" w:rsidR="00DA68ED" w:rsidRDefault="00DA68ED" w:rsidP="00FA4F72">
      <w:pPr>
        <w:rPr>
          <w:rFonts w:ascii="Calibri" w:hAnsi="Calibri" w:cs="Calibri"/>
          <w:b/>
          <w:bCs/>
        </w:rPr>
      </w:pPr>
    </w:p>
    <w:p w14:paraId="4CEA35B4" w14:textId="48820BA7" w:rsidR="008F7179" w:rsidRPr="00760917" w:rsidRDefault="008F7179" w:rsidP="00FA4F72">
      <w:pPr>
        <w:rPr>
          <w:rFonts w:ascii="Calibri" w:hAnsi="Calibri" w:cs="Calibri"/>
          <w:b/>
          <w:bCs/>
          <w:color w:val="0070C0"/>
        </w:rPr>
      </w:pPr>
      <w:r w:rsidRPr="00760917">
        <w:rPr>
          <w:rFonts w:ascii="Calibri" w:hAnsi="Calibri" w:cs="Calibri"/>
          <w:b/>
          <w:bCs/>
          <w:color w:val="0070C0"/>
        </w:rPr>
        <w:t>INTRODUCTION</w:t>
      </w:r>
    </w:p>
    <w:p w14:paraId="2F075360" w14:textId="77777777" w:rsidR="0055018C" w:rsidRDefault="00B85FDA" w:rsidP="00FA4F72">
      <w:r>
        <w:t xml:space="preserve">This report provides an overview of the Global Superstore Dashboard developed using Power BI. </w:t>
      </w:r>
      <w:r w:rsidR="008F7179">
        <w:t xml:space="preserve">The </w:t>
      </w:r>
      <w:r w:rsidR="008F7179">
        <w:rPr>
          <w:rStyle w:val="Strong"/>
        </w:rPr>
        <w:t>Global Superstore dataset</w:t>
      </w:r>
      <w:r w:rsidR="008F7179">
        <w:t xml:space="preserve"> simulates a real-world business scenario for a multinational retail company that sells a wide variety of consumer products across different regions and customer segments.</w:t>
      </w:r>
    </w:p>
    <w:p w14:paraId="5626D5F5" w14:textId="0284784A" w:rsidR="008F7179" w:rsidRDefault="008F7179" w:rsidP="00FA4F72">
      <w:r>
        <w:t xml:space="preserve"> This dataset is widely used in data analytics and business intelligence education and practice due to its depth, diversity, and real-world relevance.</w:t>
      </w:r>
      <w:r w:rsidR="000E0DA3">
        <w:t xml:space="preserve"> Companies today generate massive volumes of data through their day-to-day operations, and leveraging this data effectively can provide a critical competitive advantage.</w:t>
      </w:r>
    </w:p>
    <w:p w14:paraId="56EBE38A" w14:textId="6754C771" w:rsidR="00AA273E" w:rsidRDefault="00B6779A" w:rsidP="00AA273E">
      <w:r>
        <w:t>This Power BI project transforms raw data into meaningful insights that help uncover sales trends, customer behaviors, and operational efficiencies. Through dynamic dashboards, the report assists decision-makers in identifying growth opportunities and performance gaps.</w:t>
      </w:r>
    </w:p>
    <w:p w14:paraId="0FCA1626" w14:textId="77777777" w:rsidR="00BC2628" w:rsidRDefault="00BC2628" w:rsidP="00AA273E"/>
    <w:p w14:paraId="30A470B0" w14:textId="30AD0296" w:rsidR="00BC2628" w:rsidRPr="00EB2304" w:rsidRDefault="00EA0F92" w:rsidP="00AA273E">
      <w:pPr>
        <w:rPr>
          <w:b/>
          <w:bCs/>
          <w:noProof/>
          <w:color w:val="0070C0"/>
        </w:rPr>
      </w:pPr>
      <w:r w:rsidRPr="00EB2304">
        <w:rPr>
          <w:b/>
          <w:bCs/>
          <w:noProof/>
          <w:color w:val="0070C0"/>
        </w:rPr>
        <w:t>D</w:t>
      </w:r>
      <w:r w:rsidR="00FC5C16" w:rsidRPr="00EB2304">
        <w:rPr>
          <w:b/>
          <w:bCs/>
          <w:noProof/>
          <w:color w:val="0070C0"/>
        </w:rPr>
        <w:t>ATA DISCRIPTION</w:t>
      </w:r>
    </w:p>
    <w:p w14:paraId="7C2DB1FC" w14:textId="7D097FF5" w:rsidR="00EB2304" w:rsidRDefault="00EB2304" w:rsidP="00AA273E">
      <w:r>
        <w:t>The dataset is divided into three primary tables:</w:t>
      </w:r>
    </w:p>
    <w:p w14:paraId="3AF49225" w14:textId="0C78D682" w:rsidR="003F70B1" w:rsidRDefault="003F70B1" w:rsidP="00AA273E">
      <w:r w:rsidRPr="00AC4BC6">
        <w:rPr>
          <w:b/>
          <w:bCs/>
        </w:rPr>
        <w:t xml:space="preserve">Orders </w:t>
      </w:r>
      <w:r w:rsidR="005A4D98">
        <w:rPr>
          <w:b/>
          <w:bCs/>
        </w:rPr>
        <w:t>T</w:t>
      </w:r>
      <w:r w:rsidRPr="00AC4BC6">
        <w:rPr>
          <w:b/>
          <w:bCs/>
        </w:rPr>
        <w:t>able:</w:t>
      </w:r>
      <w:r>
        <w:t xml:space="preserve"> Contains information about individual orders placed by customers. It includes details </w:t>
      </w:r>
      <w:r w:rsidR="00601342">
        <w:t>such as Order ID, Order Date, Ship Date, Customer ID, Segment, Country, Market, Product Category, Sales, Quantity, Discount, Profit, and Shipping Cost.</w:t>
      </w:r>
    </w:p>
    <w:p w14:paraId="144F147B" w14:textId="656C97E8" w:rsidR="00AC4BC6" w:rsidRDefault="00D600C6" w:rsidP="00AA273E">
      <w:r w:rsidRPr="00D600C6">
        <w:rPr>
          <w:b/>
          <w:bCs/>
        </w:rPr>
        <w:t>People Table:</w:t>
      </w:r>
      <w:r w:rsidR="005A4D98">
        <w:rPr>
          <w:b/>
          <w:bCs/>
        </w:rPr>
        <w:t xml:space="preserve"> </w:t>
      </w:r>
      <w:r w:rsidR="00C121B9">
        <w:rPr>
          <w:b/>
          <w:bCs/>
        </w:rPr>
        <w:t xml:space="preserve">The </w:t>
      </w:r>
      <w:r w:rsidR="00C121B9">
        <w:t>table mapping managers or sales representatives to regions. This helps to analyze performance or responsibility by region or market.</w:t>
      </w:r>
    </w:p>
    <w:p w14:paraId="467F8114" w14:textId="1C8C34B6" w:rsidR="00C121B9" w:rsidRDefault="00FF7F7F" w:rsidP="00AA273E">
      <w:r w:rsidRPr="00FF7F7F">
        <w:rPr>
          <w:b/>
          <w:bCs/>
        </w:rPr>
        <w:t>Returns Table:</w:t>
      </w:r>
      <w:r w:rsidR="00AD10AB">
        <w:rPr>
          <w:b/>
          <w:bCs/>
        </w:rPr>
        <w:t xml:space="preserve"> </w:t>
      </w:r>
      <w:r w:rsidR="00F94F8C">
        <w:t>The table</w:t>
      </w:r>
      <w:r w:rsidR="00AD10AB">
        <w:t xml:space="preserve"> that identifies which orders were returned by customers. This table contains:</w:t>
      </w:r>
      <w:r w:rsidR="00BC289B">
        <w:t xml:space="preserve"> Returned</w:t>
      </w:r>
      <w:r w:rsidR="006307DC">
        <w:t>, order Id, Market</w:t>
      </w:r>
    </w:p>
    <w:p w14:paraId="49CEDBCB" w14:textId="789626C8" w:rsidR="0019645D" w:rsidRDefault="0019645D" w:rsidP="00AA273E">
      <w:r>
        <w:t>•</w:t>
      </w:r>
      <w:r w:rsidR="005421FA">
        <w:t xml:space="preserve"> </w:t>
      </w:r>
      <w:r>
        <w:t xml:space="preserve">Orders Table </w:t>
      </w:r>
      <w:r w:rsidR="005421FA">
        <w:t>- 51,290 rows, 24 columns</w:t>
      </w:r>
      <w:r w:rsidR="00B8284E">
        <w:t>.</w:t>
      </w:r>
    </w:p>
    <w:p w14:paraId="5ED1DAD9" w14:textId="335AB2B4" w:rsidR="005421FA" w:rsidRDefault="005421FA" w:rsidP="00AA273E">
      <w:r>
        <w:t xml:space="preserve">• </w:t>
      </w:r>
      <w:r w:rsidR="0096640D">
        <w:t>People Table - 13 rows, 2 columns</w:t>
      </w:r>
      <w:r w:rsidR="00B8284E">
        <w:t>.</w:t>
      </w:r>
    </w:p>
    <w:p w14:paraId="57153EA4" w14:textId="39867A88" w:rsidR="005421FA" w:rsidRPr="00FF7F7F" w:rsidRDefault="005421FA" w:rsidP="00AA273E">
      <w:pPr>
        <w:rPr>
          <w:b/>
          <w:bCs/>
        </w:rPr>
      </w:pPr>
      <w:r>
        <w:t>•</w:t>
      </w:r>
      <w:r w:rsidR="0096640D">
        <w:t xml:space="preserve"> </w:t>
      </w:r>
      <w:r w:rsidR="00F352C1">
        <w:t xml:space="preserve">Returns Table - </w:t>
      </w:r>
      <w:r w:rsidR="00942903">
        <w:t>1,173 rows, 3 columns</w:t>
      </w:r>
      <w:r w:rsidR="00B8284E">
        <w:t>.</w:t>
      </w:r>
    </w:p>
    <w:p w14:paraId="4BC921F7" w14:textId="77777777" w:rsidR="00ED28A7" w:rsidRDefault="00ED28A7" w:rsidP="00AA273E"/>
    <w:p w14:paraId="58CF27C6" w14:textId="5ABF490C" w:rsidR="00BC2628" w:rsidRPr="00CB5131" w:rsidRDefault="0082519D" w:rsidP="00AA273E">
      <w:pPr>
        <w:rPr>
          <w:b/>
          <w:bCs/>
          <w:color w:val="0070C0"/>
        </w:rPr>
      </w:pPr>
      <w:r w:rsidRPr="00CB5131">
        <w:rPr>
          <w:b/>
          <w:bCs/>
          <w:color w:val="0070C0"/>
        </w:rPr>
        <w:t>K</w:t>
      </w:r>
      <w:r w:rsidR="00AB6BA6">
        <w:rPr>
          <w:b/>
          <w:bCs/>
          <w:color w:val="0070C0"/>
        </w:rPr>
        <w:t xml:space="preserve">ey </w:t>
      </w:r>
      <w:proofErr w:type="gramStart"/>
      <w:r w:rsidR="00AB6BA6">
        <w:rPr>
          <w:b/>
          <w:bCs/>
          <w:color w:val="0070C0"/>
        </w:rPr>
        <w:t xml:space="preserve">columns </w:t>
      </w:r>
      <w:r w:rsidRPr="00CB5131">
        <w:rPr>
          <w:b/>
          <w:bCs/>
          <w:color w:val="0070C0"/>
        </w:rPr>
        <w:t>:</w:t>
      </w:r>
      <w:proofErr w:type="gramEnd"/>
    </w:p>
    <w:p w14:paraId="7EE0A444" w14:textId="0CC60909" w:rsidR="00583DB6" w:rsidRDefault="00583DB6" w:rsidP="00AA273E">
      <w:r>
        <w:t xml:space="preserve">•  </w:t>
      </w:r>
      <w:r w:rsidR="007F1F24">
        <w:t>Order ID: Unique identifier for each order</w:t>
      </w:r>
    </w:p>
    <w:p w14:paraId="7B4CFA1A" w14:textId="12307F3F" w:rsidR="00583DB6" w:rsidRDefault="00BC14A1" w:rsidP="00AA273E">
      <w:r>
        <w:t>• Order Date &amp; Ship Date: Dates of order placement and shipment</w:t>
      </w:r>
    </w:p>
    <w:p w14:paraId="5A5091B1" w14:textId="77777777" w:rsidR="00683247" w:rsidRDefault="00AB2ACD" w:rsidP="00AA273E">
      <w:r>
        <w:t xml:space="preserve">• Product </w:t>
      </w:r>
      <w:proofErr w:type="spellStart"/>
      <w:proofErr w:type="gramStart"/>
      <w:r w:rsidR="001A7854">
        <w:t>ID,</w:t>
      </w:r>
      <w:r w:rsidR="00133C98">
        <w:t>Product</w:t>
      </w:r>
      <w:proofErr w:type="spellEnd"/>
      <w:proofErr w:type="gramEnd"/>
      <w:r w:rsidR="00133C98">
        <w:t xml:space="preserve"> Name,</w:t>
      </w:r>
      <w:r w:rsidR="00CE6CBA" w:rsidRPr="00CE6CBA">
        <w:t xml:space="preserve"> </w:t>
      </w:r>
      <w:r w:rsidR="00CE6CBA">
        <w:t>Category,</w:t>
      </w:r>
      <w:r w:rsidR="00CB66C6" w:rsidRPr="00CB66C6">
        <w:t xml:space="preserve"> </w:t>
      </w:r>
      <w:r w:rsidR="00CB66C6">
        <w:t>Sub-Category : Product classification</w:t>
      </w:r>
    </w:p>
    <w:p w14:paraId="416C1085" w14:textId="18ED1523" w:rsidR="00E6608F" w:rsidRDefault="00E6608F" w:rsidP="00AA273E">
      <w:r>
        <w:lastRenderedPageBreak/>
        <w:t>• Sales,</w:t>
      </w:r>
      <w:r w:rsidR="00782830">
        <w:t xml:space="preserve"> </w:t>
      </w:r>
      <w:r w:rsidR="00303FD1">
        <w:t>Profit,</w:t>
      </w:r>
      <w:r w:rsidR="00782830">
        <w:t xml:space="preserve"> </w:t>
      </w:r>
      <w:r w:rsidR="00303FD1">
        <w:t>Quantity,</w:t>
      </w:r>
      <w:r w:rsidR="00782830">
        <w:t xml:space="preserve"> </w:t>
      </w:r>
      <w:proofErr w:type="gramStart"/>
      <w:r w:rsidR="00303FD1">
        <w:t>Discount :</w:t>
      </w:r>
      <w:proofErr w:type="gramEnd"/>
      <w:r w:rsidR="00303FD1">
        <w:t xml:space="preserve"> Discount metr</w:t>
      </w:r>
      <w:r w:rsidR="00860962">
        <w:t>ics</w:t>
      </w:r>
    </w:p>
    <w:p w14:paraId="57A8C61C" w14:textId="16957050" w:rsidR="00860962" w:rsidRDefault="00860962" w:rsidP="00AA273E">
      <w:r>
        <w:t>•</w:t>
      </w:r>
      <w:r w:rsidR="00B47F9E">
        <w:t xml:space="preserve"> Ship Mode,</w:t>
      </w:r>
      <w:r w:rsidR="00B47F9E" w:rsidRPr="00B47F9E">
        <w:t xml:space="preserve"> </w:t>
      </w:r>
      <w:r w:rsidR="00B47F9E">
        <w:t>Region</w:t>
      </w:r>
      <w:r w:rsidR="00C4421A">
        <w:t>,</w:t>
      </w:r>
      <w:r w:rsidR="00C4421A" w:rsidRPr="00C4421A">
        <w:t xml:space="preserve"> </w:t>
      </w:r>
      <w:r w:rsidR="00C4421A">
        <w:t>Country,</w:t>
      </w:r>
      <w:r w:rsidR="00C4421A" w:rsidRPr="00C4421A">
        <w:t xml:space="preserve"> </w:t>
      </w:r>
      <w:proofErr w:type="gramStart"/>
      <w:r w:rsidR="00C4421A">
        <w:t>City :</w:t>
      </w:r>
      <w:proofErr w:type="gramEnd"/>
      <w:r w:rsidR="00C4421A">
        <w:t xml:space="preserve"> </w:t>
      </w:r>
      <w:r w:rsidR="00FC31BB">
        <w:t>Shipment and location information</w:t>
      </w:r>
    </w:p>
    <w:p w14:paraId="2703CDE4" w14:textId="77777777" w:rsidR="00BC14A1" w:rsidRPr="00583DB6" w:rsidRDefault="00BC14A1" w:rsidP="00AA273E"/>
    <w:p w14:paraId="54E0AC79" w14:textId="6E063BAC" w:rsidR="00A71C1E" w:rsidRPr="00561178" w:rsidRDefault="00A71C1E" w:rsidP="00561178">
      <w:pPr>
        <w:spacing w:before="100" w:beforeAutospacing="1" w:after="100" w:afterAutospacing="1" w:line="240" w:lineRule="auto"/>
        <w:rPr>
          <w:rFonts w:ascii="Times New Roman" w:eastAsia="Times New Roman" w:hAnsi="Times New Roman" w:cs="Times New Roman"/>
          <w:sz w:val="24"/>
          <w:szCs w:val="24"/>
        </w:rPr>
      </w:pPr>
    </w:p>
    <w:p w14:paraId="121A76B1" w14:textId="39226D62" w:rsidR="00FA0DF8" w:rsidRDefault="00AA273E" w:rsidP="00624085">
      <w:pPr>
        <w:rPr>
          <w:b/>
          <w:bCs/>
          <w:color w:val="0070C0"/>
        </w:rPr>
      </w:pPr>
      <w:r w:rsidRPr="00AA273E">
        <w:rPr>
          <w:b/>
          <w:bCs/>
          <w:color w:val="0070C0"/>
        </w:rPr>
        <w:t>D</w:t>
      </w:r>
      <w:r w:rsidR="00AB6BA6">
        <w:rPr>
          <w:b/>
          <w:bCs/>
          <w:color w:val="0070C0"/>
        </w:rPr>
        <w:t>ataset Overview</w:t>
      </w:r>
    </w:p>
    <w:p w14:paraId="129CB710" w14:textId="7493E9EE" w:rsidR="00624085" w:rsidRPr="00683247" w:rsidRDefault="008768D7" w:rsidP="00624085">
      <w:pPr>
        <w:rPr>
          <w:b/>
          <w:bCs/>
          <w:color w:val="000000" w:themeColor="text1"/>
        </w:rPr>
      </w:pPr>
      <w:proofErr w:type="gramStart"/>
      <w:r w:rsidRPr="00683247">
        <w:rPr>
          <w:b/>
          <w:bCs/>
          <w:color w:val="000000" w:themeColor="text1"/>
        </w:rPr>
        <w:t>Industry :</w:t>
      </w:r>
      <w:proofErr w:type="gramEnd"/>
      <w:r w:rsidRPr="00683247">
        <w:rPr>
          <w:b/>
          <w:bCs/>
          <w:color w:val="000000" w:themeColor="text1"/>
        </w:rPr>
        <w:t xml:space="preserve"> E-</w:t>
      </w:r>
      <w:r w:rsidR="0023732A" w:rsidRPr="00683247">
        <w:rPr>
          <w:b/>
          <w:bCs/>
          <w:color w:val="000000" w:themeColor="text1"/>
        </w:rPr>
        <w:t>Commerce/Retail</w:t>
      </w:r>
    </w:p>
    <w:p w14:paraId="69825415" w14:textId="3002EE66" w:rsidR="0023732A" w:rsidRPr="00683247" w:rsidRDefault="0023732A" w:rsidP="00624085">
      <w:pPr>
        <w:rPr>
          <w:b/>
          <w:bCs/>
          <w:color w:val="000000" w:themeColor="text1"/>
        </w:rPr>
      </w:pPr>
      <w:proofErr w:type="gramStart"/>
      <w:r w:rsidRPr="00683247">
        <w:rPr>
          <w:b/>
          <w:bCs/>
          <w:color w:val="000000" w:themeColor="text1"/>
        </w:rPr>
        <w:t>Scope :</w:t>
      </w:r>
      <w:proofErr w:type="gramEnd"/>
      <w:r w:rsidRPr="00683247">
        <w:rPr>
          <w:b/>
          <w:bCs/>
          <w:color w:val="000000" w:themeColor="text1"/>
        </w:rPr>
        <w:t xml:space="preserve"> Global</w:t>
      </w:r>
      <w:r w:rsidR="002E681A" w:rsidRPr="00683247">
        <w:rPr>
          <w:b/>
          <w:bCs/>
          <w:color w:val="000000" w:themeColor="text1"/>
        </w:rPr>
        <w:t xml:space="preserve"> (</w:t>
      </w:r>
      <w:r w:rsidR="0017763C">
        <w:rPr>
          <w:b/>
          <w:bCs/>
          <w:color w:val="000000" w:themeColor="text1"/>
        </w:rPr>
        <w:t>Multiple Regions and</w:t>
      </w:r>
      <w:r w:rsidR="002E681A" w:rsidRPr="00683247">
        <w:rPr>
          <w:b/>
          <w:bCs/>
          <w:color w:val="000000" w:themeColor="text1"/>
        </w:rPr>
        <w:t>147 Countries)</w:t>
      </w:r>
    </w:p>
    <w:p w14:paraId="519883F6" w14:textId="36001CAC" w:rsidR="002E681A" w:rsidRPr="00683247" w:rsidRDefault="002E681A" w:rsidP="00624085">
      <w:pPr>
        <w:rPr>
          <w:b/>
          <w:bCs/>
          <w:color w:val="000000" w:themeColor="text1"/>
        </w:rPr>
      </w:pPr>
      <w:proofErr w:type="gramStart"/>
      <w:r w:rsidRPr="00683247">
        <w:rPr>
          <w:b/>
          <w:bCs/>
          <w:color w:val="000000" w:themeColor="text1"/>
        </w:rPr>
        <w:t>Period :</w:t>
      </w:r>
      <w:proofErr w:type="gramEnd"/>
      <w:r w:rsidRPr="00683247">
        <w:rPr>
          <w:b/>
          <w:bCs/>
          <w:color w:val="000000" w:themeColor="text1"/>
        </w:rPr>
        <w:t xml:space="preserve"> 2011-2014</w:t>
      </w:r>
    </w:p>
    <w:p w14:paraId="3D58C954" w14:textId="10267BC7" w:rsidR="002E681A" w:rsidRDefault="002E681A" w:rsidP="00624085">
      <w:pPr>
        <w:rPr>
          <w:b/>
          <w:bCs/>
          <w:color w:val="000000" w:themeColor="text1"/>
        </w:rPr>
      </w:pPr>
      <w:r w:rsidRPr="00683247">
        <w:rPr>
          <w:b/>
          <w:bCs/>
          <w:color w:val="000000" w:themeColor="text1"/>
        </w:rPr>
        <w:t xml:space="preserve">Data </w:t>
      </w:r>
      <w:proofErr w:type="gramStart"/>
      <w:r w:rsidRPr="00683247">
        <w:rPr>
          <w:b/>
          <w:bCs/>
          <w:color w:val="000000" w:themeColor="text1"/>
        </w:rPr>
        <w:t>Format</w:t>
      </w:r>
      <w:r w:rsidR="00052619" w:rsidRPr="00683247">
        <w:rPr>
          <w:b/>
          <w:bCs/>
          <w:color w:val="000000" w:themeColor="text1"/>
        </w:rPr>
        <w:t xml:space="preserve"> :</w:t>
      </w:r>
      <w:proofErr w:type="gramEnd"/>
      <w:r w:rsidR="00052619" w:rsidRPr="00683247">
        <w:rPr>
          <w:b/>
          <w:bCs/>
          <w:color w:val="000000" w:themeColor="text1"/>
        </w:rPr>
        <w:t xml:space="preserve"> Excel (</w:t>
      </w:r>
      <w:proofErr w:type="spellStart"/>
      <w:r w:rsidR="00052619" w:rsidRPr="00683247">
        <w:rPr>
          <w:b/>
          <w:bCs/>
          <w:color w:val="000000" w:themeColor="text1"/>
        </w:rPr>
        <w:t>tabular</w:t>
      </w:r>
      <w:r w:rsidR="00BB7E51" w:rsidRPr="00683247">
        <w:rPr>
          <w:b/>
          <w:bCs/>
          <w:color w:val="000000" w:themeColor="text1"/>
        </w:rPr>
        <w:t>,csv</w:t>
      </w:r>
      <w:proofErr w:type="spellEnd"/>
      <w:r w:rsidR="00BB7E51" w:rsidRPr="00683247">
        <w:rPr>
          <w:b/>
          <w:bCs/>
          <w:color w:val="000000" w:themeColor="text1"/>
        </w:rPr>
        <w:t>)</w:t>
      </w:r>
    </w:p>
    <w:p w14:paraId="3355CA25" w14:textId="77777777" w:rsidR="00F10D37" w:rsidRDefault="00F10D37" w:rsidP="00997C40">
      <w:pPr>
        <w:rPr>
          <w:b/>
          <w:bCs/>
          <w:color w:val="000000" w:themeColor="text1"/>
        </w:rPr>
      </w:pPr>
    </w:p>
    <w:p w14:paraId="18B27BF9" w14:textId="3D53352F" w:rsidR="00F10D37" w:rsidRPr="00722213" w:rsidRDefault="00722213" w:rsidP="00997C40">
      <w:pPr>
        <w:rPr>
          <w:b/>
          <w:bCs/>
          <w:color w:val="0070C0"/>
        </w:rPr>
      </w:pPr>
      <w:r w:rsidRPr="00722213">
        <w:rPr>
          <w:b/>
          <w:bCs/>
          <w:color w:val="0070C0"/>
        </w:rPr>
        <w:t>Data Profile</w:t>
      </w:r>
    </w:p>
    <w:p w14:paraId="0A2613B1" w14:textId="77777777" w:rsidR="00E63B3A" w:rsidRDefault="005E7E9C" w:rsidP="00E63B3A">
      <w:r>
        <w:t>The Global Superstore dataset is clean, well-structured, and contains minimal missing or null values in key fields. Essential columns like Order ID, Order Date, Customer ID, and Sales are complete and consistently formatted. Categorical fields such as Segment, Region, and Ship Mode have limited, standardized values, making filtering and grouping easier. Numerical fields like Sales and Profit are properly distributed, with negative profit values indicating loss-making transactions. Overall, the dataset is ready for analysis with clear patterns and reliable data quality.</w:t>
      </w:r>
    </w:p>
    <w:p w14:paraId="0BF48228" w14:textId="77777777" w:rsidR="00E63B3A" w:rsidRDefault="00E63B3A" w:rsidP="00E63B3A"/>
    <w:p w14:paraId="60CD9B62" w14:textId="71CE21D3" w:rsidR="00681ADE" w:rsidRPr="00E63B3A" w:rsidRDefault="00681ADE" w:rsidP="00E63B3A">
      <w:pPr>
        <w:rPr>
          <w:color w:val="0070C0"/>
        </w:rPr>
      </w:pPr>
      <w:r w:rsidRPr="00E63B3A">
        <w:rPr>
          <w:rStyle w:val="Strong"/>
          <w:rFonts w:cstheme="minorHAnsi"/>
          <w:color w:val="0070C0"/>
        </w:rPr>
        <w:t>Key Measures (KPIs)</w:t>
      </w:r>
    </w:p>
    <w:p w14:paraId="4ACEDE0F" w14:textId="1EF5213E" w:rsidR="00681ADE" w:rsidRPr="00E63B3A" w:rsidRDefault="00966AAF" w:rsidP="00966AAF">
      <w:pPr>
        <w:pStyle w:val="NormalWeb"/>
        <w:rPr>
          <w:rFonts w:asciiTheme="minorHAnsi" w:hAnsiTheme="minorHAnsi" w:cstheme="minorHAnsi"/>
        </w:rPr>
      </w:pPr>
      <w:r>
        <w:t xml:space="preserve">•  </w:t>
      </w:r>
      <w:r w:rsidR="00681ADE" w:rsidRPr="00E63B3A">
        <w:rPr>
          <w:rStyle w:val="Strong"/>
          <w:rFonts w:asciiTheme="minorHAnsi" w:hAnsiTheme="minorHAnsi" w:cstheme="minorHAnsi"/>
        </w:rPr>
        <w:t>Total Orders</w:t>
      </w:r>
    </w:p>
    <w:p w14:paraId="7D29CF05" w14:textId="1E74EAF3" w:rsidR="00681ADE" w:rsidRPr="00E63B3A" w:rsidRDefault="00966AAF" w:rsidP="00966AAF">
      <w:pPr>
        <w:pStyle w:val="NormalWeb"/>
        <w:rPr>
          <w:rFonts w:asciiTheme="minorHAnsi" w:hAnsiTheme="minorHAnsi" w:cstheme="minorHAnsi"/>
        </w:rPr>
      </w:pPr>
      <w:r>
        <w:t xml:space="preserve">•  </w:t>
      </w:r>
      <w:r w:rsidR="00681ADE" w:rsidRPr="00E63B3A">
        <w:rPr>
          <w:rStyle w:val="Strong"/>
          <w:rFonts w:asciiTheme="minorHAnsi" w:hAnsiTheme="minorHAnsi" w:cstheme="minorHAnsi"/>
        </w:rPr>
        <w:t>Total Sales</w:t>
      </w:r>
    </w:p>
    <w:p w14:paraId="47F7F065" w14:textId="1686C4AB" w:rsidR="00681ADE" w:rsidRPr="00E63B3A" w:rsidRDefault="00966AAF" w:rsidP="00966AAF">
      <w:pPr>
        <w:pStyle w:val="NormalWeb"/>
        <w:rPr>
          <w:rFonts w:asciiTheme="minorHAnsi" w:hAnsiTheme="minorHAnsi" w:cstheme="minorHAnsi"/>
        </w:rPr>
      </w:pPr>
      <w:r>
        <w:t xml:space="preserve">•  </w:t>
      </w:r>
      <w:r w:rsidR="00681ADE" w:rsidRPr="00E63B3A">
        <w:rPr>
          <w:rStyle w:val="Strong"/>
          <w:rFonts w:asciiTheme="minorHAnsi" w:hAnsiTheme="minorHAnsi" w:cstheme="minorHAnsi"/>
        </w:rPr>
        <w:t>Total Profit</w:t>
      </w:r>
    </w:p>
    <w:p w14:paraId="0DCE3D05" w14:textId="141C3C4A" w:rsidR="00681ADE" w:rsidRPr="00E63B3A" w:rsidRDefault="00966AAF" w:rsidP="00966AAF">
      <w:pPr>
        <w:pStyle w:val="NormalWeb"/>
        <w:rPr>
          <w:rFonts w:asciiTheme="minorHAnsi" w:hAnsiTheme="minorHAnsi" w:cstheme="minorHAnsi"/>
        </w:rPr>
      </w:pPr>
      <w:r>
        <w:t xml:space="preserve">•  </w:t>
      </w:r>
      <w:r w:rsidR="00681ADE" w:rsidRPr="00E63B3A">
        <w:rPr>
          <w:rStyle w:val="Strong"/>
          <w:rFonts w:asciiTheme="minorHAnsi" w:hAnsiTheme="minorHAnsi" w:cstheme="minorHAnsi"/>
        </w:rPr>
        <w:t>Total Quantity</w:t>
      </w:r>
    </w:p>
    <w:p w14:paraId="17AB46DE" w14:textId="5B06451B" w:rsidR="00681ADE" w:rsidRDefault="00966AAF" w:rsidP="00966AAF">
      <w:pPr>
        <w:pStyle w:val="NormalWeb"/>
        <w:rPr>
          <w:rStyle w:val="Strong"/>
          <w:rFonts w:asciiTheme="minorHAnsi" w:hAnsiTheme="minorHAnsi" w:cstheme="minorHAnsi"/>
        </w:rPr>
      </w:pPr>
      <w:r>
        <w:t xml:space="preserve">•  </w:t>
      </w:r>
      <w:r w:rsidR="00681ADE" w:rsidRPr="00E63B3A">
        <w:rPr>
          <w:rStyle w:val="Strong"/>
          <w:rFonts w:asciiTheme="minorHAnsi" w:hAnsiTheme="minorHAnsi" w:cstheme="minorHAnsi"/>
        </w:rPr>
        <w:t>Top-Selling Product</w:t>
      </w:r>
    </w:p>
    <w:p w14:paraId="6A25B635" w14:textId="77777777" w:rsidR="009D3496" w:rsidRDefault="009D3496" w:rsidP="00966AAF">
      <w:pPr>
        <w:pStyle w:val="NormalWeb"/>
        <w:rPr>
          <w:rStyle w:val="Strong"/>
          <w:rFonts w:asciiTheme="minorHAnsi" w:hAnsiTheme="minorHAnsi" w:cstheme="minorHAnsi"/>
        </w:rPr>
      </w:pPr>
    </w:p>
    <w:p w14:paraId="30693820" w14:textId="1F3348C9" w:rsidR="00D9593F" w:rsidRPr="00E63B3A" w:rsidRDefault="00D9593F" w:rsidP="00966AAF">
      <w:pPr>
        <w:pStyle w:val="NormalWeb"/>
        <w:rPr>
          <w:rFonts w:asciiTheme="minorHAnsi" w:hAnsiTheme="minorHAnsi" w:cstheme="minorHAnsi"/>
        </w:rPr>
      </w:pPr>
      <w:r>
        <w:t>The Key Performance Indicators (KPI’s) and the Measures taken for this project</w:t>
      </w:r>
      <w:r w:rsidR="009D3496">
        <w:t>.</w:t>
      </w:r>
    </w:p>
    <w:p w14:paraId="7CF3DFC6" w14:textId="7724BD38" w:rsidR="002F0FDB" w:rsidRDefault="002F0FDB" w:rsidP="002F0FDB"/>
    <w:p w14:paraId="35363768" w14:textId="77777777" w:rsidR="002F0FDB" w:rsidRPr="002F0FDB" w:rsidRDefault="002F0FDB" w:rsidP="00624085"/>
    <w:p w14:paraId="572707C1" w14:textId="77777777" w:rsidR="00221409" w:rsidRDefault="00221409" w:rsidP="00624085">
      <w:pPr>
        <w:rPr>
          <w:b/>
          <w:bCs/>
          <w:color w:val="000000" w:themeColor="text1"/>
        </w:rPr>
      </w:pPr>
    </w:p>
    <w:p w14:paraId="0144367D" w14:textId="77777777" w:rsidR="00BB7E51" w:rsidRPr="008768D7" w:rsidRDefault="00BB7E51" w:rsidP="00624085">
      <w:pPr>
        <w:rPr>
          <w:b/>
          <w:bCs/>
          <w:color w:val="000000" w:themeColor="text1"/>
        </w:rPr>
      </w:pPr>
    </w:p>
    <w:p w14:paraId="59A7B78E" w14:textId="79600624" w:rsidR="00AA273E" w:rsidRDefault="00001588" w:rsidP="00AA273E">
      <w:pPr>
        <w:rPr>
          <w:b/>
          <w:bCs/>
          <w:color w:val="4472C4" w:themeColor="accent1"/>
        </w:rPr>
      </w:pPr>
      <w:r w:rsidRPr="00001588">
        <w:rPr>
          <w:b/>
          <w:bCs/>
          <w:color w:val="4472C4" w:themeColor="accent1"/>
        </w:rPr>
        <w:t>Data Transformation</w:t>
      </w:r>
    </w:p>
    <w:p w14:paraId="5CE27EA5" w14:textId="77777777" w:rsidR="00001588" w:rsidRPr="00001588" w:rsidRDefault="00001588" w:rsidP="00AA273E">
      <w:pPr>
        <w:rPr>
          <w:b/>
          <w:bCs/>
          <w:color w:val="4472C4" w:themeColor="accent1"/>
        </w:rPr>
      </w:pPr>
    </w:p>
    <w:p w14:paraId="64DE938D" w14:textId="2B9A0CCC" w:rsidR="005A04A0" w:rsidRPr="00AC0FB0" w:rsidRDefault="0091360E" w:rsidP="00AC0FB0">
      <w:pPr>
        <w:pStyle w:val="ListParagraph"/>
        <w:numPr>
          <w:ilvl w:val="0"/>
          <w:numId w:val="7"/>
        </w:numPr>
      </w:pPr>
      <w:r w:rsidRPr="00AC0FB0">
        <w:rPr>
          <w:rStyle w:val="Strong"/>
        </w:rPr>
        <w:t>Date Formatting:</w:t>
      </w:r>
      <w:r w:rsidRPr="00AC0FB0">
        <w:t xml:space="preserve"> Standardized to </w:t>
      </w:r>
      <w:r w:rsidRPr="00AC0FB0">
        <w:rPr>
          <w:rStyle w:val="HTMLCode"/>
          <w:rFonts w:asciiTheme="minorHAnsi" w:eastAsiaTheme="minorHAnsi" w:hAnsiTheme="minorHAnsi" w:cstheme="minorHAnsi"/>
          <w:b/>
          <w:bCs/>
          <w:sz w:val="22"/>
          <w:szCs w:val="22"/>
        </w:rPr>
        <w:t>DD-MM-YYYY</w:t>
      </w:r>
      <w:r w:rsidRPr="00AC0FB0">
        <w:t xml:space="preserve"> to maintain consistency across visuals.</w:t>
      </w:r>
    </w:p>
    <w:p w14:paraId="43219A35" w14:textId="77777777" w:rsidR="00AC0FB0" w:rsidRDefault="00A50214" w:rsidP="00AC0FB0">
      <w:pPr>
        <w:pStyle w:val="ListParagraph"/>
        <w:numPr>
          <w:ilvl w:val="0"/>
          <w:numId w:val="7"/>
        </w:numPr>
      </w:pPr>
      <w:r w:rsidRPr="00AC0FB0">
        <w:rPr>
          <w:rStyle w:val="Strong"/>
        </w:rPr>
        <w:t>Derived Columns:</w:t>
      </w:r>
      <w:r w:rsidRPr="00AC0FB0">
        <w:t xml:space="preserve"> Created new fields like:</w:t>
      </w:r>
    </w:p>
    <w:p w14:paraId="7301F4E3" w14:textId="6BDAC76D" w:rsidR="00A50214" w:rsidRPr="00AC0FB0" w:rsidRDefault="00A50214" w:rsidP="00AC0FB0">
      <w:pPr>
        <w:pStyle w:val="ListParagraph"/>
        <w:numPr>
          <w:ilvl w:val="0"/>
          <w:numId w:val="7"/>
        </w:numPr>
      </w:pPr>
      <w:r w:rsidRPr="00AC0FB0">
        <w:rPr>
          <w:b/>
          <w:bCs/>
        </w:rPr>
        <w:t>Year</w:t>
      </w:r>
      <w:r w:rsidRPr="00AC0FB0">
        <w:t xml:space="preserve"> and </w:t>
      </w:r>
      <w:r w:rsidRPr="00AC0FB0">
        <w:rPr>
          <w:b/>
          <w:bCs/>
        </w:rPr>
        <w:t>Month</w:t>
      </w:r>
      <w:r w:rsidRPr="00AC0FB0">
        <w:t xml:space="preserve"> from Order Date for time-based analysis.</w:t>
      </w:r>
    </w:p>
    <w:p w14:paraId="32C5C592" w14:textId="0B017B41" w:rsidR="00A50214" w:rsidRPr="00AC0FB0" w:rsidRDefault="00527900" w:rsidP="00AC0FB0">
      <w:pPr>
        <w:pStyle w:val="ListParagraph"/>
        <w:numPr>
          <w:ilvl w:val="0"/>
          <w:numId w:val="7"/>
        </w:numPr>
        <w:rPr>
          <w:rFonts w:ascii="Times New Roman" w:eastAsia="Times New Roman" w:hAnsi="Times New Roman" w:cs="Times New Roman"/>
          <w:sz w:val="24"/>
          <w:szCs w:val="24"/>
        </w:rPr>
      </w:pPr>
      <w:r w:rsidRPr="00AC0FB0">
        <w:rPr>
          <w:rStyle w:val="Strong"/>
        </w:rPr>
        <w:t>Profit Margin</w:t>
      </w:r>
      <w:r w:rsidRPr="00AC0FB0">
        <w:t xml:space="preserve"> calculated as </w:t>
      </w:r>
      <w:r w:rsidRPr="00AC0FB0">
        <w:rPr>
          <w:rStyle w:val="HTMLCode"/>
          <w:rFonts w:asciiTheme="minorHAnsi" w:eastAsiaTheme="minorHAnsi" w:hAnsiTheme="minorHAnsi" w:cstheme="minorHAnsi"/>
        </w:rPr>
        <w:t>Profit ÷ Sales</w:t>
      </w:r>
      <w:r w:rsidRPr="00AC0FB0">
        <w:t xml:space="preserve"> to evaluate profit efficiency.</w:t>
      </w:r>
      <w:r w:rsidR="00A50214" w:rsidRPr="00AC0FB0">
        <w:rPr>
          <w:rFonts w:ascii="Times New Roman" w:eastAsia="Times New Roman" w:hAnsi="Times New Roman" w:cs="Times New Roman"/>
          <w:sz w:val="24"/>
          <w:szCs w:val="24"/>
        </w:rPr>
        <w:t xml:space="preserve"> </w:t>
      </w:r>
    </w:p>
    <w:p w14:paraId="0D8222A0" w14:textId="400FBC9D" w:rsidR="0068115B" w:rsidRPr="0016567E" w:rsidRDefault="000658E7" w:rsidP="0016567E">
      <w:pPr>
        <w:pStyle w:val="ListParagraph"/>
        <w:numPr>
          <w:ilvl w:val="0"/>
          <w:numId w:val="7"/>
        </w:numPr>
        <w:rPr>
          <w:rFonts w:cstheme="minorHAnsi"/>
        </w:rPr>
      </w:pPr>
      <w:r w:rsidRPr="00AC0FB0">
        <w:rPr>
          <w:rStyle w:val="Strong"/>
        </w:rPr>
        <w:t>Categorical Cleaning:</w:t>
      </w:r>
      <w:r w:rsidRPr="00AC0FB0">
        <w:t xml:space="preserve"> Ensured uniform naming for values in columns like </w:t>
      </w:r>
      <w:r w:rsidRPr="00AC0FB0">
        <w:rPr>
          <w:rStyle w:val="HTMLCode"/>
          <w:rFonts w:asciiTheme="minorHAnsi" w:eastAsiaTheme="minorHAnsi" w:hAnsiTheme="minorHAnsi" w:cstheme="minorHAnsi"/>
        </w:rPr>
        <w:t>Segment</w:t>
      </w:r>
      <w:r w:rsidRPr="00AC0FB0">
        <w:t xml:space="preserve">, </w:t>
      </w:r>
      <w:r w:rsidRPr="00AC0FB0">
        <w:rPr>
          <w:rStyle w:val="HTMLCode"/>
          <w:rFonts w:asciiTheme="minorHAnsi" w:eastAsiaTheme="minorHAnsi" w:hAnsiTheme="minorHAnsi" w:cstheme="minorHAnsi"/>
        </w:rPr>
        <w:t>Category</w:t>
      </w:r>
      <w:r w:rsidRPr="00AC0FB0">
        <w:rPr>
          <w:rFonts w:cstheme="minorHAnsi"/>
        </w:rPr>
        <w:t xml:space="preserve">, </w:t>
      </w:r>
      <w:r w:rsidRPr="00AC0FB0">
        <w:rPr>
          <w:rStyle w:val="HTMLCode"/>
          <w:rFonts w:asciiTheme="minorHAnsi" w:eastAsiaTheme="minorHAnsi" w:hAnsiTheme="minorHAnsi" w:cstheme="minorHAnsi"/>
        </w:rPr>
        <w:t>Region</w:t>
      </w:r>
      <w:r w:rsidRPr="00AC0FB0">
        <w:rPr>
          <w:rFonts w:cstheme="minorHAnsi"/>
        </w:rPr>
        <w:t>, and</w:t>
      </w:r>
      <w:r w:rsidR="0016567E">
        <w:rPr>
          <w:rFonts w:cstheme="minorHAnsi"/>
        </w:rPr>
        <w:t xml:space="preserve"> </w:t>
      </w:r>
      <w:r w:rsidR="000F23EB" w:rsidRPr="0016567E">
        <w:rPr>
          <w:rFonts w:cstheme="minorHAnsi"/>
        </w:rPr>
        <w:t>Country</w:t>
      </w:r>
    </w:p>
    <w:p w14:paraId="65030674" w14:textId="666C02C3" w:rsidR="00E41358" w:rsidRPr="00AC0FB0" w:rsidRDefault="002906ED" w:rsidP="00AC0FB0">
      <w:pPr>
        <w:pStyle w:val="ListParagraph"/>
        <w:numPr>
          <w:ilvl w:val="0"/>
          <w:numId w:val="7"/>
        </w:numPr>
      </w:pPr>
      <w:r w:rsidRPr="00AC0FB0">
        <w:rPr>
          <w:rStyle w:val="Strong"/>
        </w:rPr>
        <w:t>Duplicate Handling:</w:t>
      </w:r>
      <w:r w:rsidRPr="00AC0FB0">
        <w:t xml:space="preserve"> Removed duplicate records by checking Order ID and Product Name</w:t>
      </w:r>
    </w:p>
    <w:p w14:paraId="36BE84C3" w14:textId="4CE4A4B5" w:rsidR="000F23EB" w:rsidRPr="00AC0FB0" w:rsidRDefault="002906ED" w:rsidP="0016567E">
      <w:pPr>
        <w:pStyle w:val="ListParagraph"/>
      </w:pPr>
      <w:r w:rsidRPr="00AC0FB0">
        <w:t>combinations.</w:t>
      </w:r>
    </w:p>
    <w:p w14:paraId="1FD7DFA2" w14:textId="5BE1CE51" w:rsidR="00E862A2" w:rsidRPr="00AC0FB0" w:rsidRDefault="00E862A2" w:rsidP="00AC0FB0">
      <w:pPr>
        <w:pStyle w:val="ListParagraph"/>
        <w:numPr>
          <w:ilvl w:val="0"/>
          <w:numId w:val="7"/>
        </w:numPr>
      </w:pPr>
      <w:r w:rsidRPr="00AC0FB0">
        <w:rPr>
          <w:rStyle w:val="Strong"/>
        </w:rPr>
        <w:t>Missing Value Handling:</w:t>
      </w:r>
      <w:r w:rsidRPr="00AC0FB0">
        <w:t xml:space="preserve"> Verified that essential columns (e.g., Order ID, Sales) are complete; any </w:t>
      </w:r>
      <w:r w:rsidRPr="00AC0FB0">
        <w:t xml:space="preserve">       </w:t>
      </w:r>
    </w:p>
    <w:p w14:paraId="783424A0" w14:textId="0199BD60" w:rsidR="00671223" w:rsidRPr="00AC0FB0" w:rsidRDefault="00E862A2" w:rsidP="0016567E">
      <w:pPr>
        <w:pStyle w:val="ListParagraph"/>
      </w:pPr>
      <w:r w:rsidRPr="00AC0FB0">
        <w:t>invalid records were excluded.</w:t>
      </w:r>
    </w:p>
    <w:p w14:paraId="7DD05015" w14:textId="5C81B592" w:rsidR="00B52BD5" w:rsidRDefault="00B52BD5" w:rsidP="00671223">
      <w:pPr>
        <w:pStyle w:val="ListParagraph"/>
        <w:numPr>
          <w:ilvl w:val="0"/>
          <w:numId w:val="5"/>
        </w:numPr>
      </w:pPr>
      <w:r>
        <w:rPr>
          <w:rStyle w:val="Strong"/>
        </w:rPr>
        <w:t>Returns Merging:</w:t>
      </w:r>
      <w:r>
        <w:t xml:space="preserve"> Integrated return data with the Orders table for better insight into returned transactions.</w:t>
      </w:r>
    </w:p>
    <w:p w14:paraId="72E154BD" w14:textId="3B9D1E14" w:rsidR="00E862A2" w:rsidRDefault="00E862A2" w:rsidP="00A50214"/>
    <w:p w14:paraId="5BE073A1" w14:textId="352B41F7" w:rsidR="00147A00" w:rsidRDefault="00147A00" w:rsidP="00A50214">
      <w:pPr>
        <w:rPr>
          <w:b/>
          <w:bCs/>
          <w:color w:val="4472C4" w:themeColor="accent1"/>
        </w:rPr>
      </w:pPr>
      <w:r w:rsidRPr="00147A00">
        <w:rPr>
          <w:b/>
          <w:bCs/>
          <w:color w:val="4472C4" w:themeColor="accent1"/>
        </w:rPr>
        <w:t>Data Modeling</w:t>
      </w:r>
    </w:p>
    <w:p w14:paraId="59C862AA" w14:textId="5EF585D5" w:rsidR="00147A00" w:rsidRDefault="00E856C1" w:rsidP="00A50214">
      <w:r>
        <w:rPr>
          <w:b/>
          <w:bCs/>
          <w:color w:val="4472C4" w:themeColor="accent1"/>
        </w:rPr>
        <w:t xml:space="preserve">   </w:t>
      </w:r>
      <w:r>
        <w:t xml:space="preserve">A </w:t>
      </w:r>
      <w:r>
        <w:rPr>
          <w:rStyle w:val="Strong"/>
        </w:rPr>
        <w:t>star schema</w:t>
      </w:r>
      <w:r>
        <w:t xml:space="preserve"> model was created in Power BI</w:t>
      </w:r>
    </w:p>
    <w:p w14:paraId="78CA2AB6" w14:textId="53506918" w:rsidR="00E856C1" w:rsidRPr="009942B2" w:rsidRDefault="00E73C81" w:rsidP="00A50214">
      <w:pPr>
        <w:rPr>
          <w:b/>
          <w:bCs/>
          <w:color w:val="000000" w:themeColor="text1"/>
        </w:rPr>
      </w:pPr>
      <w:r w:rsidRPr="009942B2">
        <w:rPr>
          <w:b/>
          <w:bCs/>
          <w:color w:val="000000" w:themeColor="text1"/>
        </w:rPr>
        <w:t>Fact Table:</w:t>
      </w:r>
    </w:p>
    <w:p w14:paraId="41005EF1" w14:textId="17AD379A" w:rsidR="00E73C81" w:rsidRDefault="0024315E" w:rsidP="00A50214">
      <w:r>
        <w:rPr>
          <w:b/>
          <w:bCs/>
          <w:color w:val="4472C4" w:themeColor="accent1"/>
        </w:rPr>
        <w:t xml:space="preserve"> </w:t>
      </w:r>
      <w:r>
        <w:t>•</w:t>
      </w:r>
      <w:r w:rsidR="00A03876">
        <w:t xml:space="preserve"> </w:t>
      </w:r>
      <w:r w:rsidR="00A03876">
        <w:rPr>
          <w:rStyle w:val="Strong"/>
        </w:rPr>
        <w:t>Orders</w:t>
      </w:r>
      <w:r w:rsidR="00A03876">
        <w:t xml:space="preserve"> – Includes transactional data (Sales, Profit, Quantity, Discount, etc.)</w:t>
      </w:r>
    </w:p>
    <w:p w14:paraId="72FD03D6" w14:textId="358B7011" w:rsidR="00A03876" w:rsidRDefault="00A03876" w:rsidP="00A50214">
      <w:pPr>
        <w:rPr>
          <w:b/>
          <w:bCs/>
        </w:rPr>
      </w:pPr>
      <w:r w:rsidRPr="00A03876">
        <w:rPr>
          <w:b/>
          <w:bCs/>
        </w:rPr>
        <w:t>Dimension Tables:</w:t>
      </w:r>
    </w:p>
    <w:p w14:paraId="2433FBEE" w14:textId="031408B2" w:rsidR="00A03876" w:rsidRDefault="00321BEB" w:rsidP="00A50214">
      <w:r>
        <w:rPr>
          <w:b/>
          <w:bCs/>
          <w:color w:val="4472C4" w:themeColor="accent1"/>
        </w:rPr>
        <w:t xml:space="preserve"> </w:t>
      </w:r>
      <w:r>
        <w:rPr>
          <w:b/>
          <w:bCs/>
          <w:color w:val="4472C4" w:themeColor="accent1"/>
        </w:rPr>
        <w:t xml:space="preserve"> </w:t>
      </w:r>
      <w:r>
        <w:t>•</w:t>
      </w:r>
      <w:r>
        <w:t xml:space="preserve"> </w:t>
      </w:r>
      <w:r>
        <w:rPr>
          <w:rStyle w:val="Strong"/>
        </w:rPr>
        <w:t>Customers</w:t>
      </w:r>
      <w:r>
        <w:t xml:space="preserve"> – Contains Customer ID, Customer Name, Segment, and Region.</w:t>
      </w:r>
    </w:p>
    <w:p w14:paraId="164D8C20" w14:textId="1A392DB1" w:rsidR="00321BEB" w:rsidRDefault="00321BEB" w:rsidP="00A50214">
      <w:r>
        <w:t xml:space="preserve"> </w:t>
      </w:r>
      <w:r w:rsidR="00CE3372">
        <w:t>•</w:t>
      </w:r>
      <w:r w:rsidR="004D53C9">
        <w:t xml:space="preserve"> </w:t>
      </w:r>
      <w:r w:rsidR="004D53C9">
        <w:rPr>
          <w:rStyle w:val="Strong"/>
        </w:rPr>
        <w:t>Products</w:t>
      </w:r>
      <w:r w:rsidR="004D53C9">
        <w:t xml:space="preserve"> – Contains Product Name, Category, and Sub-Category.</w:t>
      </w:r>
    </w:p>
    <w:p w14:paraId="60C29415" w14:textId="4E5A4C04" w:rsidR="00CE3372" w:rsidRDefault="00CE3372" w:rsidP="00A50214">
      <w:r>
        <w:t xml:space="preserve"> </w:t>
      </w:r>
      <w:r>
        <w:t>•</w:t>
      </w:r>
      <w:r w:rsidR="004D53C9">
        <w:t xml:space="preserve"> </w:t>
      </w:r>
      <w:r w:rsidR="004D53C9">
        <w:rPr>
          <w:rStyle w:val="Strong"/>
        </w:rPr>
        <w:t>Returns</w:t>
      </w:r>
      <w:r w:rsidR="004D53C9">
        <w:t xml:space="preserve"> – Contains Order ID and return status.</w:t>
      </w:r>
    </w:p>
    <w:p w14:paraId="621C9EE0" w14:textId="4101DB00" w:rsidR="00CE3372" w:rsidRDefault="00CE3372" w:rsidP="00A50214">
      <w:r>
        <w:t xml:space="preserve"> </w:t>
      </w:r>
      <w:r>
        <w:t>•</w:t>
      </w:r>
      <w:r w:rsidR="00786C3B">
        <w:t xml:space="preserve"> </w:t>
      </w:r>
      <w:r w:rsidR="00786C3B">
        <w:rPr>
          <w:rStyle w:val="Strong"/>
        </w:rPr>
        <w:t>Dates</w:t>
      </w:r>
      <w:r w:rsidR="00786C3B">
        <w:t xml:space="preserve"> – A calendar table was created to support time-based metrics.</w:t>
      </w:r>
    </w:p>
    <w:p w14:paraId="40508839" w14:textId="1520DB44" w:rsidR="00CE3372" w:rsidRDefault="00CE3372" w:rsidP="00A50214">
      <w:r>
        <w:t xml:space="preserve"> </w:t>
      </w:r>
      <w:r w:rsidR="000E5D6E">
        <w:t xml:space="preserve">The model ensures separation between facts and dimensions, making the data model scalable, easy to </w:t>
      </w:r>
      <w:r w:rsidR="000E5D6E">
        <w:t xml:space="preserve">  </w:t>
      </w:r>
      <w:r w:rsidR="000E5D6E">
        <w:t>maintain, and efficient for querying.</w:t>
      </w:r>
    </w:p>
    <w:p w14:paraId="3E7DA3FE" w14:textId="77777777" w:rsidR="00075E9C" w:rsidRDefault="00075E9C" w:rsidP="00A50214"/>
    <w:p w14:paraId="76FDED19" w14:textId="23F61009" w:rsidR="00075E9C" w:rsidRDefault="00075E9C" w:rsidP="00A50214">
      <w:pPr>
        <w:rPr>
          <w:b/>
          <w:bCs/>
          <w:color w:val="0070C0"/>
        </w:rPr>
      </w:pPr>
      <w:r w:rsidRPr="00075E9C">
        <w:rPr>
          <w:b/>
          <w:bCs/>
          <w:color w:val="0070C0"/>
        </w:rPr>
        <w:t>Data Relationships</w:t>
      </w:r>
    </w:p>
    <w:p w14:paraId="689DE1E4" w14:textId="460D5C24" w:rsidR="00075E9C" w:rsidRDefault="000C6F36" w:rsidP="00A50214">
      <w:r>
        <w:t xml:space="preserve"> </w:t>
      </w:r>
      <w:r w:rsidR="003209C3">
        <w:t>Power BI relationships were established to link different tables and allow interactive analysis</w:t>
      </w:r>
    </w:p>
    <w:p w14:paraId="2A9C5BFD" w14:textId="77777777" w:rsidR="00793B89" w:rsidRDefault="00793B89" w:rsidP="00A50214"/>
    <w:p w14:paraId="4DBE4A16" w14:textId="00705C6A" w:rsidR="00793B89" w:rsidRDefault="00793B89" w:rsidP="00A50214">
      <w:pPr>
        <w:rPr>
          <w:rStyle w:val="Emphasis"/>
          <w:rFonts w:cstheme="minorHAnsi"/>
        </w:rPr>
      </w:pPr>
      <w:r>
        <w:t>•</w:t>
      </w:r>
      <w:r w:rsidR="00C51FB0">
        <w:t xml:space="preserve">  </w:t>
      </w:r>
      <w:r w:rsidR="00940AB7">
        <w:rPr>
          <w:rStyle w:val="Strong"/>
        </w:rPr>
        <w:t>Customer Info (</w:t>
      </w:r>
      <w:proofErr w:type="gramStart"/>
      <w:r w:rsidR="00940AB7">
        <w:rPr>
          <w:rStyle w:val="Strong"/>
        </w:rPr>
        <w:t>Region)</w:t>
      </w:r>
      <w:r w:rsidR="003F72FC" w:rsidRPr="003F72FC">
        <w:rPr>
          <w:rFonts w:ascii="Cambria Math" w:hAnsi="Cambria Math" w:cs="Cambria Math"/>
        </w:rPr>
        <w:t xml:space="preserve"> </w:t>
      </w:r>
      <w:r w:rsidR="001E1C6D">
        <w:rPr>
          <w:rFonts w:ascii="Cambria Math" w:hAnsi="Cambria Math" w:cs="Cambria Math"/>
        </w:rPr>
        <w:t xml:space="preserve"> </w:t>
      </w:r>
      <w:r w:rsidR="003F72FC">
        <w:rPr>
          <w:rFonts w:ascii="Cambria Math" w:hAnsi="Cambria Math" w:cs="Cambria Math"/>
        </w:rPr>
        <w:t>⟷</w:t>
      </w:r>
      <w:proofErr w:type="gramEnd"/>
      <w:r w:rsidR="001E1C6D">
        <w:rPr>
          <w:rFonts w:ascii="Cambria Math" w:hAnsi="Cambria Math" w:cs="Cambria Math"/>
        </w:rPr>
        <w:t xml:space="preserve">  </w:t>
      </w:r>
      <w:r w:rsidR="008A4E64" w:rsidRPr="00F97A3F">
        <w:rPr>
          <w:rFonts w:cstheme="minorHAnsi"/>
          <w:b/>
          <w:bCs/>
        </w:rPr>
        <w:t>People</w:t>
      </w:r>
      <w:r w:rsidR="001E1C6D">
        <w:rPr>
          <w:rFonts w:cstheme="minorHAnsi"/>
          <w:b/>
          <w:bCs/>
        </w:rPr>
        <w:t xml:space="preserve"> </w:t>
      </w:r>
      <w:r w:rsidR="008A4E64" w:rsidRPr="00F97A3F">
        <w:rPr>
          <w:rFonts w:cstheme="minorHAnsi"/>
          <w:b/>
          <w:bCs/>
        </w:rPr>
        <w:t>(R</w:t>
      </w:r>
      <w:r w:rsidR="00A57917" w:rsidRPr="00F97A3F">
        <w:rPr>
          <w:rFonts w:cstheme="minorHAnsi"/>
          <w:b/>
          <w:bCs/>
        </w:rPr>
        <w:t>egion</w:t>
      </w:r>
      <w:r w:rsidR="00A57917">
        <w:rPr>
          <w:rFonts w:ascii="Cambria Math" w:hAnsi="Cambria Math" w:cs="Cambria Math"/>
        </w:rPr>
        <w:t>)</w:t>
      </w:r>
      <w:r w:rsidR="00F97A3F" w:rsidRPr="00F97A3F">
        <w:t xml:space="preserve"> </w:t>
      </w:r>
      <w:r w:rsidR="00F97A3F">
        <w:t>–</w:t>
      </w:r>
      <w:r w:rsidR="00F97A3F">
        <w:t xml:space="preserve"> </w:t>
      </w:r>
      <w:r w:rsidR="00F97A3F" w:rsidRPr="00F97A3F">
        <w:rPr>
          <w:i/>
          <w:iCs/>
        </w:rPr>
        <w:t>Many to One</w:t>
      </w:r>
    </w:p>
    <w:p w14:paraId="25F81BDB" w14:textId="36AE89F5" w:rsidR="000C6F36" w:rsidRDefault="00266A1F" w:rsidP="00A50214">
      <w:pPr>
        <w:rPr>
          <w:rStyle w:val="Emphasis"/>
        </w:rPr>
      </w:pPr>
      <w:r>
        <w:lastRenderedPageBreak/>
        <w:t>•</w:t>
      </w:r>
      <w:r>
        <w:t xml:space="preserve">  </w:t>
      </w:r>
      <w:r w:rsidR="009B71EC">
        <w:rPr>
          <w:rStyle w:val="Strong"/>
        </w:rPr>
        <w:t xml:space="preserve">Orders (Order </w:t>
      </w:r>
      <w:proofErr w:type="gramStart"/>
      <w:r w:rsidR="009B71EC">
        <w:rPr>
          <w:rStyle w:val="Strong"/>
        </w:rPr>
        <w:t>Date)</w:t>
      </w:r>
      <w:r w:rsidR="001E1C6D">
        <w:rPr>
          <w:rStyle w:val="Strong"/>
        </w:rPr>
        <w:t xml:space="preserve"> </w:t>
      </w:r>
      <w:r w:rsidR="009B71EC">
        <w:t xml:space="preserve"> </w:t>
      </w:r>
      <w:r w:rsidR="009B71EC">
        <w:rPr>
          <w:rFonts w:ascii="Cambria Math" w:hAnsi="Cambria Math" w:cs="Cambria Math"/>
        </w:rPr>
        <w:t>⟷</w:t>
      </w:r>
      <w:proofErr w:type="gramEnd"/>
      <w:r w:rsidR="009B71EC">
        <w:t xml:space="preserve"> </w:t>
      </w:r>
      <w:r w:rsidR="001E1C6D">
        <w:t xml:space="preserve"> </w:t>
      </w:r>
      <w:proofErr w:type="spellStart"/>
      <w:r w:rsidR="009B71EC">
        <w:rPr>
          <w:rStyle w:val="Strong"/>
        </w:rPr>
        <w:t>Date</w:t>
      </w:r>
      <w:r w:rsidR="00AC4B2A">
        <w:rPr>
          <w:rStyle w:val="Strong"/>
        </w:rPr>
        <w:t>Table</w:t>
      </w:r>
      <w:proofErr w:type="spellEnd"/>
      <w:r w:rsidR="009B71EC">
        <w:rPr>
          <w:rStyle w:val="Strong"/>
        </w:rPr>
        <w:t xml:space="preserve"> (Date)</w:t>
      </w:r>
      <w:r w:rsidR="009B71EC">
        <w:t xml:space="preserve"> – </w:t>
      </w:r>
      <w:r w:rsidR="009B71EC">
        <w:rPr>
          <w:rStyle w:val="Emphasis"/>
        </w:rPr>
        <w:t>Many to One</w:t>
      </w:r>
    </w:p>
    <w:p w14:paraId="04B456B0" w14:textId="7845B539" w:rsidR="009B71EC" w:rsidRDefault="009B71EC" w:rsidP="00A50214">
      <w:r>
        <w:t>•</w:t>
      </w:r>
      <w:r w:rsidR="005E7727">
        <w:t xml:space="preserve">  </w:t>
      </w:r>
      <w:r w:rsidR="005E7727">
        <w:rPr>
          <w:rStyle w:val="Strong"/>
        </w:rPr>
        <w:t>Orders (</w:t>
      </w:r>
      <w:proofErr w:type="gramStart"/>
      <w:r w:rsidR="005E7727">
        <w:rPr>
          <w:rStyle w:val="Strong"/>
        </w:rPr>
        <w:t>Region)</w:t>
      </w:r>
      <w:r w:rsidR="001E1C6D">
        <w:rPr>
          <w:rStyle w:val="Strong"/>
        </w:rPr>
        <w:t xml:space="preserve"> </w:t>
      </w:r>
      <w:r w:rsidR="005E7727">
        <w:t xml:space="preserve"> </w:t>
      </w:r>
      <w:r w:rsidR="005E7727">
        <w:rPr>
          <w:rFonts w:ascii="Cambria Math" w:hAnsi="Cambria Math" w:cs="Cambria Math"/>
        </w:rPr>
        <w:t>⟷</w:t>
      </w:r>
      <w:proofErr w:type="gramEnd"/>
      <w:r w:rsidR="001E1C6D">
        <w:rPr>
          <w:rFonts w:ascii="Cambria Math" w:hAnsi="Cambria Math" w:cs="Cambria Math"/>
        </w:rPr>
        <w:t xml:space="preserve"> </w:t>
      </w:r>
      <w:r w:rsidR="005E7727">
        <w:t xml:space="preserve"> </w:t>
      </w:r>
      <w:r w:rsidR="005E7727">
        <w:rPr>
          <w:rStyle w:val="Strong"/>
        </w:rPr>
        <w:t>People (Region)</w:t>
      </w:r>
      <w:r w:rsidR="005E7727">
        <w:t xml:space="preserve"> – </w:t>
      </w:r>
      <w:r w:rsidR="005E7727">
        <w:rPr>
          <w:rStyle w:val="Emphasis"/>
        </w:rPr>
        <w:t>Many to One</w:t>
      </w:r>
    </w:p>
    <w:p w14:paraId="341C3EA6" w14:textId="11B33FCF" w:rsidR="00A26B0B" w:rsidRDefault="009B71EC" w:rsidP="00A50214">
      <w:r>
        <w:t>•</w:t>
      </w:r>
      <w:r w:rsidR="005E7727">
        <w:t xml:space="preserve">  </w:t>
      </w:r>
      <w:r w:rsidR="005E7727">
        <w:rPr>
          <w:rStyle w:val="Strong"/>
        </w:rPr>
        <w:t>Returns (</w:t>
      </w:r>
      <w:proofErr w:type="gramStart"/>
      <w:r w:rsidR="00C006BE">
        <w:rPr>
          <w:rStyle w:val="Strong"/>
        </w:rPr>
        <w:t>Market</w:t>
      </w:r>
      <w:r w:rsidR="005E7727">
        <w:rPr>
          <w:rStyle w:val="Strong"/>
        </w:rPr>
        <w:t>)</w:t>
      </w:r>
      <w:r w:rsidR="005E7727">
        <w:t xml:space="preserve"> </w:t>
      </w:r>
      <w:r w:rsidR="001E1C6D">
        <w:t xml:space="preserve"> </w:t>
      </w:r>
      <w:r w:rsidR="005E7727">
        <w:rPr>
          <w:rFonts w:ascii="Cambria Math" w:hAnsi="Cambria Math" w:cs="Cambria Math"/>
        </w:rPr>
        <w:t>⟷</w:t>
      </w:r>
      <w:proofErr w:type="gramEnd"/>
      <w:r w:rsidR="001E1C6D">
        <w:rPr>
          <w:rFonts w:ascii="Cambria Math" w:hAnsi="Cambria Math" w:cs="Cambria Math"/>
        </w:rPr>
        <w:t xml:space="preserve"> </w:t>
      </w:r>
      <w:r w:rsidR="005E7727">
        <w:t xml:space="preserve"> </w:t>
      </w:r>
      <w:r w:rsidR="00C006BE">
        <w:rPr>
          <w:rStyle w:val="Strong"/>
        </w:rPr>
        <w:t>People</w:t>
      </w:r>
      <w:r w:rsidR="005E7727">
        <w:rPr>
          <w:rStyle w:val="Strong"/>
        </w:rPr>
        <w:t xml:space="preserve"> (</w:t>
      </w:r>
      <w:r w:rsidR="001E1C6D">
        <w:rPr>
          <w:rStyle w:val="Strong"/>
        </w:rPr>
        <w:t>Region</w:t>
      </w:r>
      <w:r w:rsidR="005E7727">
        <w:rPr>
          <w:rStyle w:val="Strong"/>
        </w:rPr>
        <w:t>)</w:t>
      </w:r>
      <w:r w:rsidR="005E7727">
        <w:t xml:space="preserve"> – </w:t>
      </w:r>
      <w:r w:rsidR="005E7727">
        <w:rPr>
          <w:rStyle w:val="Emphasis"/>
        </w:rPr>
        <w:t>Many to One</w:t>
      </w:r>
      <w:r w:rsidR="005E7727">
        <w:t xml:space="preserve"> </w:t>
      </w:r>
    </w:p>
    <w:p w14:paraId="1B7ECBB5" w14:textId="77777777" w:rsidR="00F52FFB" w:rsidRDefault="00F52FFB" w:rsidP="00A50214"/>
    <w:p w14:paraId="56E46B7E" w14:textId="77777777" w:rsidR="00616FD4" w:rsidRDefault="00616FD4" w:rsidP="00A50214">
      <w:pPr>
        <w:rPr>
          <w:noProof/>
        </w:rPr>
      </w:pPr>
    </w:p>
    <w:p w14:paraId="2117FE54" w14:textId="77777777" w:rsidR="001E1C6D" w:rsidRDefault="001E1C6D" w:rsidP="00A50214">
      <w:pPr>
        <w:rPr>
          <w:noProof/>
        </w:rPr>
      </w:pPr>
    </w:p>
    <w:p w14:paraId="0C37117C" w14:textId="0553724B" w:rsidR="00F52FFB" w:rsidRDefault="00616FD4" w:rsidP="00A50214">
      <w:r>
        <w:t xml:space="preserve">  </w:t>
      </w:r>
      <w:r w:rsidR="001E1C6D">
        <w:rPr>
          <w:noProof/>
        </w:rPr>
        <w:drawing>
          <wp:inline distT="0" distB="0" distL="0" distR="0" wp14:anchorId="05BD22FE" wp14:editId="7ED3DE54">
            <wp:extent cx="5943600" cy="1732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1732280"/>
                    </a:xfrm>
                    <a:prstGeom prst="rect">
                      <a:avLst/>
                    </a:prstGeom>
                  </pic:spPr>
                </pic:pic>
              </a:graphicData>
            </a:graphic>
          </wp:inline>
        </w:drawing>
      </w:r>
    </w:p>
    <w:p w14:paraId="5FF25DAF" w14:textId="77777777" w:rsidR="009E2162" w:rsidRDefault="009E2162" w:rsidP="00A50214"/>
    <w:p w14:paraId="70466D35" w14:textId="70CCC98A" w:rsidR="009E2162" w:rsidRDefault="009E2162" w:rsidP="00A50214">
      <w:r>
        <w:t xml:space="preserve">      </w:t>
      </w:r>
      <w:r>
        <w:t>These relationships enable powerful cross-filtering across visuals</w:t>
      </w:r>
    </w:p>
    <w:p w14:paraId="2D86E582" w14:textId="77777777" w:rsidR="008A3AE6" w:rsidRDefault="008A3AE6" w:rsidP="00A50214"/>
    <w:p w14:paraId="6EC6C121" w14:textId="46A2B204" w:rsidR="008A3AE6" w:rsidRDefault="008A3AE6" w:rsidP="00A50214">
      <w:pPr>
        <w:rPr>
          <w:b/>
          <w:bCs/>
          <w:color w:val="0070C0"/>
        </w:rPr>
      </w:pPr>
      <w:r w:rsidRPr="008A3AE6">
        <w:rPr>
          <w:b/>
          <w:bCs/>
          <w:color w:val="0070C0"/>
        </w:rPr>
        <w:t xml:space="preserve">Data </w:t>
      </w:r>
      <w:r w:rsidRPr="008A3AE6">
        <w:rPr>
          <w:b/>
          <w:bCs/>
          <w:color w:val="0070C0"/>
        </w:rPr>
        <w:t>Visualizations</w:t>
      </w:r>
    </w:p>
    <w:p w14:paraId="206D4258" w14:textId="77777777" w:rsidR="005F67F9" w:rsidRDefault="005F67F9" w:rsidP="00A50214">
      <w:pPr>
        <w:rPr>
          <w:b/>
          <w:bCs/>
          <w:color w:val="0070C0"/>
        </w:rPr>
      </w:pPr>
    </w:p>
    <w:p w14:paraId="28C2CFB3" w14:textId="77777777" w:rsidR="005F67F9" w:rsidRDefault="005F67F9" w:rsidP="00A50214">
      <w:pPr>
        <w:rPr>
          <w:b/>
          <w:bCs/>
          <w:color w:val="0070C0"/>
        </w:rPr>
      </w:pPr>
    </w:p>
    <w:p w14:paraId="46312B83" w14:textId="288CCF41" w:rsidR="007D56FB" w:rsidRDefault="005F67F9" w:rsidP="007D56FB">
      <w:pPr>
        <w:jc w:val="center"/>
        <w:rPr>
          <w:b/>
          <w:bCs/>
          <w:color w:val="0070C0"/>
        </w:rPr>
      </w:pPr>
      <w:r>
        <w:rPr>
          <w:b/>
          <w:bCs/>
          <w:noProof/>
          <w:color w:val="0070C0"/>
        </w:rPr>
        <w:drawing>
          <wp:inline distT="0" distB="0" distL="0" distR="0" wp14:anchorId="64412421" wp14:editId="3990AC98">
            <wp:extent cx="4178300" cy="2465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5861" cy="2476068"/>
                    </a:xfrm>
                    <a:prstGeom prst="rect">
                      <a:avLst/>
                    </a:prstGeom>
                  </pic:spPr>
                </pic:pic>
              </a:graphicData>
            </a:graphic>
          </wp:inline>
        </w:drawing>
      </w:r>
    </w:p>
    <w:p w14:paraId="056FC03C" w14:textId="6FDEF565" w:rsidR="007D56FB" w:rsidRDefault="00D559AB" w:rsidP="007D56FB">
      <w:pPr>
        <w:rPr>
          <w:b/>
          <w:bCs/>
        </w:rPr>
      </w:pPr>
      <w:r w:rsidRPr="00142874">
        <w:rPr>
          <w:b/>
          <w:bCs/>
        </w:rPr>
        <w:t>The Global Superstore Dashboard consists of visual elements to</w:t>
      </w:r>
      <w:r w:rsidRPr="00142874">
        <w:rPr>
          <w:b/>
          <w:bCs/>
        </w:rPr>
        <w:t xml:space="preserve"> </w:t>
      </w:r>
      <w:r w:rsidR="00142874" w:rsidRPr="00142874">
        <w:rPr>
          <w:b/>
          <w:bCs/>
        </w:rPr>
        <w:t>represent the sale data effectively</w:t>
      </w:r>
      <w:r w:rsidR="00142874">
        <w:rPr>
          <w:b/>
          <w:bCs/>
        </w:rPr>
        <w:t>.</w:t>
      </w:r>
    </w:p>
    <w:p w14:paraId="5C57860A" w14:textId="77777777" w:rsidR="00142874" w:rsidRDefault="00142874" w:rsidP="007D56FB">
      <w:pPr>
        <w:rPr>
          <w:b/>
          <w:bCs/>
        </w:rPr>
      </w:pPr>
    </w:p>
    <w:p w14:paraId="65A2570A" w14:textId="0CE08206" w:rsidR="00DA5FA6" w:rsidRDefault="00685711" w:rsidP="00DA5FA6">
      <w:pPr>
        <w:rPr>
          <w:b/>
          <w:bCs/>
          <w:color w:val="0070C0"/>
        </w:rPr>
      </w:pPr>
      <w:r w:rsidRPr="00DA5FA6">
        <w:rPr>
          <w:b/>
          <w:bCs/>
          <w:color w:val="0070C0"/>
        </w:rPr>
        <w:t>KPI</w:t>
      </w:r>
      <w:r w:rsidR="00857AF1">
        <w:rPr>
          <w:b/>
          <w:bCs/>
          <w:color w:val="0070C0"/>
        </w:rPr>
        <w:t>’S</w:t>
      </w:r>
    </w:p>
    <w:p w14:paraId="769031A1" w14:textId="6EFCA85E" w:rsidR="002852B9" w:rsidRDefault="002852B9" w:rsidP="00DA5FA6">
      <w:r>
        <w:rPr>
          <w:b/>
          <w:bCs/>
          <w:color w:val="0070C0"/>
        </w:rPr>
        <w:t xml:space="preserve"> </w:t>
      </w:r>
      <w:r>
        <w:t>•</w:t>
      </w:r>
      <w:r w:rsidR="0035558B">
        <w:t xml:space="preserve"> </w:t>
      </w:r>
      <w:r w:rsidR="00F522AA">
        <w:t xml:space="preserve"> </w:t>
      </w:r>
      <w:r w:rsidR="00F522AA" w:rsidRPr="0035558B">
        <w:rPr>
          <w:b/>
          <w:bCs/>
        </w:rPr>
        <w:t xml:space="preserve">Total </w:t>
      </w:r>
      <w:proofErr w:type="gramStart"/>
      <w:r w:rsidR="00F522AA" w:rsidRPr="0035558B">
        <w:rPr>
          <w:b/>
          <w:bCs/>
        </w:rPr>
        <w:t xml:space="preserve">Sales </w:t>
      </w:r>
      <w:r w:rsidR="0035558B" w:rsidRPr="0035558B">
        <w:rPr>
          <w:b/>
          <w:bCs/>
        </w:rPr>
        <w:t xml:space="preserve"> (</w:t>
      </w:r>
      <w:proofErr w:type="gramEnd"/>
      <w:r w:rsidR="0035558B" w:rsidRPr="0035558B">
        <w:rPr>
          <w:b/>
          <w:bCs/>
        </w:rPr>
        <w:t xml:space="preserve"> 12 .64M )</w:t>
      </w:r>
    </w:p>
    <w:p w14:paraId="1A4835DA" w14:textId="79066938" w:rsidR="002852B9" w:rsidRPr="00D07F87" w:rsidRDefault="002852B9" w:rsidP="00DA5FA6">
      <w:pPr>
        <w:rPr>
          <w:b/>
          <w:bCs/>
        </w:rPr>
      </w:pPr>
      <w:r>
        <w:t xml:space="preserve"> </w:t>
      </w:r>
      <w:r>
        <w:t>•</w:t>
      </w:r>
      <w:r w:rsidR="0035558B">
        <w:t xml:space="preserve">  </w:t>
      </w:r>
      <w:r w:rsidR="0035558B" w:rsidRPr="00D07F87">
        <w:rPr>
          <w:b/>
          <w:bCs/>
        </w:rPr>
        <w:t xml:space="preserve">Sum of </w:t>
      </w:r>
      <w:r w:rsidR="00E5738E" w:rsidRPr="00D07F87">
        <w:rPr>
          <w:b/>
          <w:bCs/>
        </w:rPr>
        <w:t xml:space="preserve">Quantity </w:t>
      </w:r>
      <w:proofErr w:type="gramStart"/>
      <w:r w:rsidR="00E5738E" w:rsidRPr="00D07F87">
        <w:rPr>
          <w:b/>
          <w:bCs/>
        </w:rPr>
        <w:t>( 178</w:t>
      </w:r>
      <w:proofErr w:type="gramEnd"/>
      <w:r w:rsidR="00E5738E" w:rsidRPr="00D07F87">
        <w:rPr>
          <w:b/>
          <w:bCs/>
        </w:rPr>
        <w:t>K )</w:t>
      </w:r>
    </w:p>
    <w:p w14:paraId="7918938A" w14:textId="54E360C5" w:rsidR="001036F3" w:rsidRPr="00D07F87" w:rsidRDefault="002852B9" w:rsidP="00DA5FA6">
      <w:pPr>
        <w:rPr>
          <w:b/>
          <w:bCs/>
        </w:rPr>
      </w:pPr>
      <w:r w:rsidRPr="00D07F87">
        <w:t xml:space="preserve"> </w:t>
      </w:r>
      <w:r w:rsidRPr="00D07F87">
        <w:t>•</w:t>
      </w:r>
      <w:r w:rsidR="00E5738E" w:rsidRPr="00D07F87">
        <w:rPr>
          <w:b/>
          <w:bCs/>
        </w:rPr>
        <w:t xml:space="preserve">  </w:t>
      </w:r>
      <w:r w:rsidR="001036F3" w:rsidRPr="00D07F87">
        <w:rPr>
          <w:b/>
          <w:bCs/>
        </w:rPr>
        <w:t xml:space="preserve">Total Returns </w:t>
      </w:r>
      <w:proofErr w:type="gramStart"/>
      <w:r w:rsidR="001036F3" w:rsidRPr="00D07F87">
        <w:rPr>
          <w:b/>
          <w:bCs/>
        </w:rPr>
        <w:t>( 1173</w:t>
      </w:r>
      <w:proofErr w:type="gramEnd"/>
      <w:r w:rsidR="001036F3" w:rsidRPr="00D07F87">
        <w:rPr>
          <w:b/>
          <w:bCs/>
        </w:rPr>
        <w:t xml:space="preserve"> )</w:t>
      </w:r>
    </w:p>
    <w:p w14:paraId="1055F53D" w14:textId="7638E754" w:rsidR="002852B9" w:rsidRDefault="00F522AA" w:rsidP="00DA5FA6">
      <w:pPr>
        <w:rPr>
          <w:b/>
          <w:bCs/>
        </w:rPr>
      </w:pPr>
      <w:r w:rsidRPr="00D07F87">
        <w:t xml:space="preserve"> </w:t>
      </w:r>
      <w:r w:rsidRPr="00D07F87">
        <w:t>•</w:t>
      </w:r>
      <w:r w:rsidR="001036F3" w:rsidRPr="00D07F87">
        <w:rPr>
          <w:b/>
          <w:bCs/>
        </w:rPr>
        <w:t xml:space="preserve">  Average Of Delivery Days </w:t>
      </w:r>
      <w:proofErr w:type="gramStart"/>
      <w:r w:rsidR="001036F3" w:rsidRPr="00D07F87">
        <w:rPr>
          <w:b/>
          <w:bCs/>
        </w:rPr>
        <w:t xml:space="preserve">( </w:t>
      </w:r>
      <w:r w:rsidR="00D07F87" w:rsidRPr="00D07F87">
        <w:rPr>
          <w:b/>
          <w:bCs/>
        </w:rPr>
        <w:t>4</w:t>
      </w:r>
      <w:proofErr w:type="gramEnd"/>
      <w:r w:rsidR="00D07F87" w:rsidRPr="00D07F87">
        <w:rPr>
          <w:b/>
          <w:bCs/>
        </w:rPr>
        <w:t xml:space="preserve"> )</w:t>
      </w:r>
    </w:p>
    <w:p w14:paraId="52C929FE" w14:textId="28F37776" w:rsidR="00857AF1" w:rsidRDefault="00A92575" w:rsidP="00DA5FA6">
      <w:r>
        <w:t>These KPIs give a quick overview of the company’s performance in terms of revenue, volume, logistics, and return activity.</w:t>
      </w:r>
    </w:p>
    <w:p w14:paraId="000DC074" w14:textId="77777777" w:rsidR="000D79C8" w:rsidRDefault="000D79C8" w:rsidP="00DA5FA6"/>
    <w:p w14:paraId="5FFDA613" w14:textId="09FCA331" w:rsidR="000D79C8" w:rsidRDefault="00EB2FCA" w:rsidP="00DA5FA6">
      <w:pPr>
        <w:rPr>
          <w:b/>
          <w:bCs/>
          <w:color w:val="0070C0"/>
        </w:rPr>
      </w:pPr>
      <w:r w:rsidRPr="00EB2FCA">
        <w:rPr>
          <w:b/>
          <w:bCs/>
          <w:color w:val="0070C0"/>
        </w:rPr>
        <w:t>Top 10 Customers by Sales</w:t>
      </w:r>
    </w:p>
    <w:p w14:paraId="0DBC43E8" w14:textId="0B0EA633" w:rsidR="00F57259" w:rsidRPr="007E1F52" w:rsidRDefault="00320FB5" w:rsidP="00320FB5">
      <w:pPr>
        <w:spacing w:before="100" w:beforeAutospacing="1" w:after="100" w:afterAutospacing="1" w:line="240" w:lineRule="auto"/>
        <w:rPr>
          <w:rFonts w:eastAsia="Times New Roman" w:cstheme="minorHAnsi"/>
          <w:sz w:val="24"/>
          <w:szCs w:val="24"/>
        </w:rPr>
      </w:pPr>
      <w:r w:rsidRPr="00D07F87">
        <w:t>•</w:t>
      </w:r>
      <w:r w:rsidRPr="00D07F87">
        <w:rPr>
          <w:b/>
          <w:bCs/>
        </w:rPr>
        <w:t xml:space="preserve">  </w:t>
      </w:r>
      <w:r w:rsidR="00F57259" w:rsidRPr="007E1F52">
        <w:rPr>
          <w:rFonts w:eastAsia="Times New Roman" w:cstheme="minorHAnsi"/>
          <w:sz w:val="24"/>
          <w:szCs w:val="24"/>
        </w:rPr>
        <w:t xml:space="preserve">Visual Type: </w:t>
      </w:r>
      <w:r w:rsidR="00F57259" w:rsidRPr="007E1F52">
        <w:rPr>
          <w:rFonts w:eastAsia="Times New Roman" w:cstheme="minorHAnsi"/>
          <w:b/>
          <w:bCs/>
          <w:sz w:val="24"/>
          <w:szCs w:val="24"/>
        </w:rPr>
        <w:t>Clustered Column Chart</w:t>
      </w:r>
    </w:p>
    <w:p w14:paraId="0A85D368" w14:textId="6202C69D" w:rsidR="00F57259" w:rsidRPr="00F57259" w:rsidRDefault="007E1F52" w:rsidP="00F57259">
      <w:pPr>
        <w:spacing w:before="100" w:beforeAutospacing="1" w:after="100" w:afterAutospacing="1" w:line="240" w:lineRule="auto"/>
        <w:rPr>
          <w:rFonts w:eastAsia="Times New Roman" w:cstheme="minorHAnsi"/>
          <w:sz w:val="24"/>
          <w:szCs w:val="24"/>
        </w:rPr>
      </w:pPr>
      <w:r w:rsidRPr="007E1F52">
        <w:rPr>
          <w:rFonts w:cstheme="minorHAnsi"/>
        </w:rPr>
        <w:t>•</w:t>
      </w:r>
      <w:r w:rsidRPr="007E1F52">
        <w:rPr>
          <w:rFonts w:cstheme="minorHAnsi"/>
          <w:b/>
          <w:bCs/>
        </w:rPr>
        <w:t xml:space="preserve">  </w:t>
      </w:r>
      <w:r w:rsidR="00F57259" w:rsidRPr="00F57259">
        <w:rPr>
          <w:rFonts w:eastAsia="Times New Roman" w:cstheme="minorHAnsi"/>
          <w:sz w:val="24"/>
          <w:szCs w:val="24"/>
        </w:rPr>
        <w:t>This bar chart ranks the top 10 customers based on their total sales value.</w:t>
      </w:r>
    </w:p>
    <w:p w14:paraId="4B0BF221" w14:textId="1F8A50C0" w:rsidR="00F57259" w:rsidRPr="00F57259" w:rsidRDefault="007E1F52" w:rsidP="00F57259">
      <w:pPr>
        <w:spacing w:before="100" w:beforeAutospacing="1" w:after="100" w:afterAutospacing="1" w:line="240" w:lineRule="auto"/>
        <w:rPr>
          <w:rFonts w:eastAsia="Times New Roman" w:cstheme="minorHAnsi"/>
          <w:sz w:val="24"/>
          <w:szCs w:val="24"/>
        </w:rPr>
      </w:pPr>
      <w:r w:rsidRPr="007E1F52">
        <w:rPr>
          <w:rFonts w:cstheme="minorHAnsi"/>
        </w:rPr>
        <w:t>•</w:t>
      </w:r>
      <w:r w:rsidRPr="007E1F52">
        <w:rPr>
          <w:rFonts w:cstheme="minorHAnsi"/>
          <w:b/>
          <w:bCs/>
        </w:rPr>
        <w:t xml:space="preserve">  </w:t>
      </w:r>
      <w:r w:rsidR="00F57259" w:rsidRPr="00F57259">
        <w:rPr>
          <w:rFonts w:eastAsia="Times New Roman" w:cstheme="minorHAnsi"/>
          <w:sz w:val="24"/>
          <w:szCs w:val="24"/>
        </w:rPr>
        <w:t xml:space="preserve"> Key Observations:</w:t>
      </w:r>
    </w:p>
    <w:p w14:paraId="2454C26B" w14:textId="184895D1" w:rsidR="00F57259" w:rsidRPr="00F57259" w:rsidRDefault="007E1F52" w:rsidP="00875835">
      <w:pPr>
        <w:spacing w:before="100" w:beforeAutospacing="1" w:after="100" w:afterAutospacing="1" w:line="240" w:lineRule="auto"/>
        <w:rPr>
          <w:rFonts w:eastAsia="Times New Roman" w:cstheme="minorHAnsi"/>
          <w:sz w:val="24"/>
          <w:szCs w:val="24"/>
        </w:rPr>
      </w:pPr>
      <w:r w:rsidRPr="007E1F52">
        <w:rPr>
          <w:rFonts w:cstheme="minorHAnsi"/>
        </w:rPr>
        <w:t>•</w:t>
      </w:r>
      <w:r w:rsidRPr="007E1F52">
        <w:rPr>
          <w:rFonts w:cstheme="minorHAnsi"/>
          <w:b/>
          <w:bCs/>
        </w:rPr>
        <w:t xml:space="preserve">  </w:t>
      </w:r>
      <w:r w:rsidR="00F57259" w:rsidRPr="00F57259">
        <w:rPr>
          <w:rFonts w:eastAsia="Times New Roman" w:cstheme="minorHAnsi"/>
          <w:sz w:val="24"/>
          <w:szCs w:val="24"/>
        </w:rPr>
        <w:t xml:space="preserve">Customers like </w:t>
      </w:r>
      <w:proofErr w:type="spellStart"/>
      <w:r w:rsidR="00F57259" w:rsidRPr="00F57259">
        <w:rPr>
          <w:rFonts w:eastAsia="Times New Roman" w:cstheme="minorHAnsi"/>
          <w:b/>
          <w:bCs/>
          <w:sz w:val="24"/>
          <w:szCs w:val="24"/>
        </w:rPr>
        <w:t>Zuschuss</w:t>
      </w:r>
      <w:proofErr w:type="spellEnd"/>
      <w:r w:rsidR="00F57259" w:rsidRPr="00F57259">
        <w:rPr>
          <w:rFonts w:eastAsia="Times New Roman" w:cstheme="minorHAnsi"/>
          <w:b/>
          <w:bCs/>
          <w:sz w:val="24"/>
          <w:szCs w:val="24"/>
        </w:rPr>
        <w:t xml:space="preserve"> </w:t>
      </w:r>
      <w:proofErr w:type="spellStart"/>
      <w:r w:rsidR="00F57259" w:rsidRPr="00F57259">
        <w:rPr>
          <w:rFonts w:eastAsia="Times New Roman" w:cstheme="minorHAnsi"/>
          <w:b/>
          <w:bCs/>
          <w:sz w:val="24"/>
          <w:szCs w:val="24"/>
        </w:rPr>
        <w:t>Cus</w:t>
      </w:r>
      <w:proofErr w:type="spellEnd"/>
      <w:r w:rsidR="00F57259" w:rsidRPr="00F57259">
        <w:rPr>
          <w:rFonts w:eastAsia="Times New Roman" w:cstheme="minorHAnsi"/>
          <w:sz w:val="24"/>
          <w:szCs w:val="24"/>
        </w:rPr>
        <w:t xml:space="preserve">, </w:t>
      </w:r>
      <w:r w:rsidR="00F57259" w:rsidRPr="00F57259">
        <w:rPr>
          <w:rFonts w:eastAsia="Times New Roman" w:cstheme="minorHAnsi"/>
          <w:b/>
          <w:bCs/>
          <w:sz w:val="24"/>
          <w:szCs w:val="24"/>
        </w:rPr>
        <w:t>Vivek Gandhi</w:t>
      </w:r>
      <w:r w:rsidR="00F57259" w:rsidRPr="00F57259">
        <w:rPr>
          <w:rFonts w:eastAsia="Times New Roman" w:cstheme="minorHAnsi"/>
          <w:sz w:val="24"/>
          <w:szCs w:val="24"/>
        </w:rPr>
        <w:t xml:space="preserve">, and </w:t>
      </w:r>
      <w:r w:rsidR="00F57259" w:rsidRPr="00F57259">
        <w:rPr>
          <w:rFonts w:eastAsia="Times New Roman" w:cstheme="minorHAnsi"/>
          <w:b/>
          <w:bCs/>
          <w:sz w:val="24"/>
          <w:szCs w:val="24"/>
        </w:rPr>
        <w:t>Joseph Carter</w:t>
      </w:r>
      <w:r w:rsidR="00F57259" w:rsidRPr="00F57259">
        <w:rPr>
          <w:rFonts w:eastAsia="Times New Roman" w:cstheme="minorHAnsi"/>
          <w:sz w:val="24"/>
          <w:szCs w:val="24"/>
        </w:rPr>
        <w:t xml:space="preserve"> lead in total purchases.</w:t>
      </w:r>
    </w:p>
    <w:p w14:paraId="62B341F5" w14:textId="33A83204" w:rsidR="00F57259" w:rsidRPr="00F57259" w:rsidRDefault="007E1F52" w:rsidP="00776B59">
      <w:pPr>
        <w:spacing w:before="100" w:beforeAutospacing="1" w:after="100" w:afterAutospacing="1" w:line="240" w:lineRule="auto"/>
        <w:rPr>
          <w:rFonts w:eastAsia="Times New Roman" w:cstheme="minorHAnsi"/>
          <w:sz w:val="24"/>
          <w:szCs w:val="24"/>
        </w:rPr>
      </w:pPr>
      <w:r w:rsidRPr="007E1F52">
        <w:rPr>
          <w:rFonts w:cstheme="minorHAnsi"/>
        </w:rPr>
        <w:t>•</w:t>
      </w:r>
      <w:r w:rsidRPr="007E1F52">
        <w:rPr>
          <w:rFonts w:cstheme="minorHAnsi"/>
          <w:b/>
          <w:bCs/>
        </w:rPr>
        <w:t xml:space="preserve">  </w:t>
      </w:r>
      <w:r w:rsidR="00F57259" w:rsidRPr="00F57259">
        <w:rPr>
          <w:rFonts w:eastAsia="Times New Roman" w:cstheme="minorHAnsi"/>
          <w:sz w:val="24"/>
          <w:szCs w:val="24"/>
        </w:rPr>
        <w:t>This chart is useful for understanding which clients drive the majority of revenue.</w:t>
      </w:r>
    </w:p>
    <w:p w14:paraId="2E271DFD" w14:textId="77777777" w:rsidR="009E3072" w:rsidRDefault="009E3072" w:rsidP="00DA5FA6"/>
    <w:p w14:paraId="450A3AAA" w14:textId="02AFC377" w:rsidR="009E3072" w:rsidRDefault="009E3072" w:rsidP="00DA5FA6">
      <w:pPr>
        <w:rPr>
          <w:b/>
          <w:bCs/>
          <w:color w:val="0070C0"/>
        </w:rPr>
      </w:pPr>
      <w:r w:rsidRPr="009E3072">
        <w:rPr>
          <w:b/>
          <w:bCs/>
          <w:color w:val="0070C0"/>
        </w:rPr>
        <w:t>Sales by Segment</w:t>
      </w:r>
    </w:p>
    <w:p w14:paraId="20BAF878" w14:textId="4785F882" w:rsidR="000C5508" w:rsidRPr="00835220" w:rsidRDefault="00835220" w:rsidP="000C5508">
      <w:pPr>
        <w:numPr>
          <w:ilvl w:val="0"/>
          <w:numId w:val="10"/>
        </w:numPr>
        <w:spacing w:before="100" w:beforeAutospacing="1" w:after="100" w:afterAutospacing="1" w:line="240" w:lineRule="auto"/>
        <w:rPr>
          <w:rFonts w:eastAsia="Times New Roman" w:cstheme="minorHAnsi"/>
          <w:sz w:val="24"/>
          <w:szCs w:val="24"/>
        </w:rPr>
      </w:pPr>
      <w:r w:rsidRPr="00835220">
        <w:rPr>
          <w:rFonts w:eastAsia="Times New Roman" w:cstheme="minorHAnsi"/>
          <w:sz w:val="24"/>
          <w:szCs w:val="24"/>
        </w:rPr>
        <w:t xml:space="preserve">Visual Type: </w:t>
      </w:r>
      <w:r w:rsidRPr="00835220">
        <w:rPr>
          <w:rFonts w:eastAsia="Times New Roman" w:cstheme="minorHAnsi"/>
          <w:b/>
          <w:bCs/>
          <w:sz w:val="24"/>
          <w:szCs w:val="24"/>
        </w:rPr>
        <w:t>Donut Chart</w:t>
      </w:r>
    </w:p>
    <w:p w14:paraId="58BFCD59" w14:textId="4301551F" w:rsidR="000C5508" w:rsidRPr="00835220" w:rsidRDefault="00835220" w:rsidP="000C5508">
      <w:pPr>
        <w:numPr>
          <w:ilvl w:val="0"/>
          <w:numId w:val="10"/>
        </w:numPr>
        <w:spacing w:before="100" w:beforeAutospacing="1" w:after="100" w:afterAutospacing="1" w:line="240" w:lineRule="auto"/>
        <w:rPr>
          <w:rFonts w:eastAsia="Times New Roman" w:cstheme="minorHAnsi"/>
          <w:sz w:val="24"/>
          <w:szCs w:val="24"/>
        </w:rPr>
      </w:pPr>
      <w:r w:rsidRPr="00835220">
        <w:rPr>
          <w:rFonts w:eastAsia="Times New Roman" w:cstheme="minorHAnsi"/>
          <w:sz w:val="24"/>
          <w:szCs w:val="24"/>
        </w:rPr>
        <w:t>Breaks down sales by customer segment:</w:t>
      </w:r>
    </w:p>
    <w:p w14:paraId="297CBE8F" w14:textId="77777777" w:rsidR="00835220" w:rsidRPr="00835220" w:rsidRDefault="00835220" w:rsidP="00835220">
      <w:pPr>
        <w:numPr>
          <w:ilvl w:val="1"/>
          <w:numId w:val="10"/>
        </w:numPr>
        <w:spacing w:before="100" w:beforeAutospacing="1" w:after="100" w:afterAutospacing="1" w:line="240" w:lineRule="auto"/>
        <w:rPr>
          <w:rFonts w:eastAsia="Times New Roman" w:cstheme="minorHAnsi"/>
          <w:sz w:val="24"/>
          <w:szCs w:val="24"/>
        </w:rPr>
      </w:pPr>
      <w:r w:rsidRPr="00835220">
        <w:rPr>
          <w:rFonts w:eastAsia="Times New Roman" w:cstheme="minorHAnsi"/>
          <w:b/>
          <w:bCs/>
          <w:sz w:val="24"/>
          <w:szCs w:val="24"/>
        </w:rPr>
        <w:t>Home Office</w:t>
      </w:r>
      <w:r w:rsidRPr="00835220">
        <w:rPr>
          <w:rFonts w:eastAsia="Times New Roman" w:cstheme="minorHAnsi"/>
          <w:sz w:val="24"/>
          <w:szCs w:val="24"/>
        </w:rPr>
        <w:t xml:space="preserve"> – ₹6.51M (51.4%)</w:t>
      </w:r>
    </w:p>
    <w:p w14:paraId="31A74938" w14:textId="77777777" w:rsidR="00835220" w:rsidRPr="00835220" w:rsidRDefault="00835220" w:rsidP="00835220">
      <w:pPr>
        <w:numPr>
          <w:ilvl w:val="1"/>
          <w:numId w:val="10"/>
        </w:numPr>
        <w:spacing w:before="100" w:beforeAutospacing="1" w:after="100" w:afterAutospacing="1" w:line="240" w:lineRule="auto"/>
        <w:rPr>
          <w:rFonts w:eastAsia="Times New Roman" w:cstheme="minorHAnsi"/>
          <w:sz w:val="24"/>
          <w:szCs w:val="24"/>
        </w:rPr>
      </w:pPr>
      <w:r w:rsidRPr="00835220">
        <w:rPr>
          <w:rFonts w:eastAsia="Times New Roman" w:cstheme="minorHAnsi"/>
          <w:b/>
          <w:bCs/>
          <w:sz w:val="24"/>
          <w:szCs w:val="24"/>
        </w:rPr>
        <w:t>Corporate</w:t>
      </w:r>
      <w:r w:rsidRPr="00835220">
        <w:rPr>
          <w:rFonts w:eastAsia="Times New Roman" w:cstheme="minorHAnsi"/>
          <w:sz w:val="24"/>
          <w:szCs w:val="24"/>
        </w:rPr>
        <w:t xml:space="preserve"> – ₹3.82M (30.25%)</w:t>
      </w:r>
    </w:p>
    <w:p w14:paraId="79B0B7F1" w14:textId="77777777" w:rsidR="00835220" w:rsidRPr="00835220" w:rsidRDefault="00835220" w:rsidP="00835220">
      <w:pPr>
        <w:numPr>
          <w:ilvl w:val="1"/>
          <w:numId w:val="10"/>
        </w:numPr>
        <w:spacing w:before="100" w:beforeAutospacing="1" w:after="100" w:afterAutospacing="1" w:line="240" w:lineRule="auto"/>
        <w:rPr>
          <w:rFonts w:eastAsia="Times New Roman" w:cstheme="minorHAnsi"/>
          <w:sz w:val="24"/>
          <w:szCs w:val="24"/>
        </w:rPr>
      </w:pPr>
      <w:r w:rsidRPr="00835220">
        <w:rPr>
          <w:rFonts w:eastAsia="Times New Roman" w:cstheme="minorHAnsi"/>
          <w:b/>
          <w:bCs/>
          <w:sz w:val="24"/>
          <w:szCs w:val="24"/>
        </w:rPr>
        <w:t>Consumer</w:t>
      </w:r>
      <w:r w:rsidRPr="00835220">
        <w:rPr>
          <w:rFonts w:eastAsia="Times New Roman" w:cstheme="minorHAnsi"/>
          <w:sz w:val="24"/>
          <w:szCs w:val="24"/>
        </w:rPr>
        <w:t xml:space="preserve"> – ₹2.31M (18.27%)</w:t>
      </w:r>
    </w:p>
    <w:p w14:paraId="0B8D8726" w14:textId="77777777" w:rsidR="00835220" w:rsidRPr="00835220" w:rsidRDefault="00835220" w:rsidP="00835220">
      <w:pPr>
        <w:numPr>
          <w:ilvl w:val="0"/>
          <w:numId w:val="10"/>
        </w:numPr>
        <w:spacing w:before="100" w:beforeAutospacing="1" w:after="100" w:afterAutospacing="1" w:line="240" w:lineRule="auto"/>
        <w:rPr>
          <w:rFonts w:eastAsia="Times New Roman" w:cstheme="minorHAnsi"/>
          <w:sz w:val="24"/>
          <w:szCs w:val="24"/>
        </w:rPr>
      </w:pPr>
      <w:r w:rsidRPr="00835220">
        <w:rPr>
          <w:rFonts w:eastAsia="Times New Roman" w:cstheme="minorHAnsi"/>
          <w:sz w:val="24"/>
          <w:szCs w:val="24"/>
        </w:rPr>
        <w:t>This segmentation helps the business understand which group contributes the most to revenue and where to focus marketing or service improvements.</w:t>
      </w:r>
    </w:p>
    <w:p w14:paraId="2E52C561" w14:textId="77777777" w:rsidR="00835220" w:rsidRPr="003E3A10" w:rsidRDefault="00835220" w:rsidP="00DA5FA6">
      <w:pPr>
        <w:rPr>
          <w:rFonts w:cstheme="minorHAnsi"/>
          <w:b/>
          <w:bCs/>
          <w:color w:val="0070C0"/>
        </w:rPr>
      </w:pPr>
    </w:p>
    <w:p w14:paraId="7E974CF3" w14:textId="17B74188" w:rsidR="007B7789" w:rsidRDefault="00743B3B" w:rsidP="00DA5FA6">
      <w:pPr>
        <w:rPr>
          <w:b/>
          <w:bCs/>
          <w:color w:val="0070C0"/>
        </w:rPr>
      </w:pPr>
      <w:r w:rsidRPr="00743B3B">
        <w:rPr>
          <w:b/>
          <w:bCs/>
          <w:color w:val="0070C0"/>
        </w:rPr>
        <w:t>Sales by Market</w:t>
      </w:r>
    </w:p>
    <w:p w14:paraId="0DDD8317" w14:textId="77777777" w:rsidR="008E584A" w:rsidRDefault="00990784" w:rsidP="00990784">
      <w:pPr>
        <w:spacing w:before="100" w:beforeAutospacing="1" w:after="100" w:afterAutospacing="1" w:line="240" w:lineRule="auto"/>
        <w:rPr>
          <w:rFonts w:eastAsia="Times New Roman" w:cstheme="minorHAnsi"/>
        </w:rPr>
      </w:pPr>
      <w:proofErr w:type="gramStart"/>
      <w:r w:rsidRPr="00990784">
        <w:rPr>
          <w:rFonts w:ascii="Times New Roman" w:eastAsia="Times New Roman" w:hAnsi="Symbol" w:cs="Times New Roman"/>
          <w:sz w:val="24"/>
          <w:szCs w:val="24"/>
        </w:rPr>
        <w:t></w:t>
      </w:r>
      <w:r w:rsidRPr="00990784">
        <w:rPr>
          <w:rFonts w:ascii="Times New Roman" w:eastAsia="Times New Roman" w:hAnsi="Times New Roman" w:cs="Times New Roman"/>
          <w:sz w:val="24"/>
          <w:szCs w:val="24"/>
        </w:rPr>
        <w:t xml:space="preserve">  </w:t>
      </w:r>
      <w:r w:rsidRPr="00990784">
        <w:rPr>
          <w:rFonts w:eastAsia="Times New Roman" w:cstheme="minorHAnsi"/>
        </w:rPr>
        <w:t>Visual</w:t>
      </w:r>
      <w:proofErr w:type="gramEnd"/>
      <w:r w:rsidRPr="00990784">
        <w:rPr>
          <w:rFonts w:eastAsia="Times New Roman" w:cstheme="minorHAnsi"/>
        </w:rPr>
        <w:t xml:space="preserve"> Type: </w:t>
      </w:r>
      <w:r w:rsidRPr="00990784">
        <w:rPr>
          <w:rFonts w:eastAsia="Times New Roman" w:cstheme="minorHAnsi"/>
          <w:b/>
          <w:bCs/>
        </w:rPr>
        <w:t>Donut Chart</w:t>
      </w:r>
    </w:p>
    <w:p w14:paraId="0F86C0F7" w14:textId="219FE33E" w:rsidR="00990784" w:rsidRPr="00990784" w:rsidRDefault="00BF3223" w:rsidP="00990784">
      <w:pPr>
        <w:spacing w:before="100" w:beforeAutospacing="1" w:after="100" w:afterAutospacing="1" w:line="240" w:lineRule="auto"/>
        <w:rPr>
          <w:rFonts w:eastAsia="Times New Roman" w:cstheme="minorHAnsi"/>
        </w:rPr>
      </w:pPr>
      <w:r w:rsidRPr="00990784">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00990784" w:rsidRPr="00990784">
        <w:rPr>
          <w:rFonts w:eastAsia="Times New Roman" w:cstheme="minorHAnsi"/>
        </w:rPr>
        <w:t xml:space="preserve"> Shows the contribution of each geographical market:</w:t>
      </w:r>
    </w:p>
    <w:p w14:paraId="3FA57C4D" w14:textId="77777777" w:rsidR="00990784" w:rsidRPr="00990784" w:rsidRDefault="00990784" w:rsidP="00990784">
      <w:pPr>
        <w:numPr>
          <w:ilvl w:val="0"/>
          <w:numId w:val="11"/>
        </w:numPr>
        <w:spacing w:before="100" w:beforeAutospacing="1" w:after="100" w:afterAutospacing="1" w:line="240" w:lineRule="auto"/>
        <w:rPr>
          <w:rFonts w:eastAsia="Times New Roman" w:cstheme="minorHAnsi"/>
        </w:rPr>
      </w:pPr>
      <w:r w:rsidRPr="00990784">
        <w:rPr>
          <w:rFonts w:eastAsia="Times New Roman" w:cstheme="minorHAnsi"/>
          <w:b/>
          <w:bCs/>
        </w:rPr>
        <w:lastRenderedPageBreak/>
        <w:t>EU</w:t>
      </w:r>
      <w:r w:rsidRPr="00990784">
        <w:rPr>
          <w:rFonts w:eastAsia="Times New Roman" w:cstheme="minorHAnsi"/>
        </w:rPr>
        <w:t xml:space="preserve"> – ₹3.59M (30.41%)</w:t>
      </w:r>
    </w:p>
    <w:p w14:paraId="4A9E7522" w14:textId="77777777" w:rsidR="00990784" w:rsidRPr="00990784" w:rsidRDefault="00990784" w:rsidP="00990784">
      <w:pPr>
        <w:numPr>
          <w:ilvl w:val="0"/>
          <w:numId w:val="11"/>
        </w:numPr>
        <w:spacing w:before="100" w:beforeAutospacing="1" w:after="100" w:afterAutospacing="1" w:line="240" w:lineRule="auto"/>
        <w:rPr>
          <w:rFonts w:eastAsia="Times New Roman" w:cstheme="minorHAnsi"/>
        </w:rPr>
      </w:pPr>
      <w:r w:rsidRPr="00990784">
        <w:rPr>
          <w:rFonts w:eastAsia="Times New Roman" w:cstheme="minorHAnsi"/>
          <w:b/>
          <w:bCs/>
        </w:rPr>
        <w:t>EMEA</w:t>
      </w:r>
      <w:r w:rsidRPr="00990784">
        <w:rPr>
          <w:rFonts w:eastAsia="Times New Roman" w:cstheme="minorHAnsi"/>
        </w:rPr>
        <w:t xml:space="preserve"> – ₹2.94M (24.92%)</w:t>
      </w:r>
    </w:p>
    <w:p w14:paraId="3C00670E" w14:textId="77777777" w:rsidR="00990784" w:rsidRPr="00990784" w:rsidRDefault="00990784" w:rsidP="00990784">
      <w:pPr>
        <w:numPr>
          <w:ilvl w:val="0"/>
          <w:numId w:val="11"/>
        </w:numPr>
        <w:spacing w:before="100" w:beforeAutospacing="1" w:after="100" w:afterAutospacing="1" w:line="240" w:lineRule="auto"/>
        <w:rPr>
          <w:rFonts w:eastAsia="Times New Roman" w:cstheme="minorHAnsi"/>
        </w:rPr>
      </w:pPr>
      <w:r w:rsidRPr="00990784">
        <w:rPr>
          <w:rFonts w:eastAsia="Times New Roman" w:cstheme="minorHAnsi"/>
          <w:b/>
          <w:bCs/>
        </w:rPr>
        <w:t>LATAM</w:t>
      </w:r>
      <w:r w:rsidRPr="00990784">
        <w:rPr>
          <w:rFonts w:eastAsia="Times New Roman" w:cstheme="minorHAnsi"/>
        </w:rPr>
        <w:t xml:space="preserve"> – ₹2.3M (19.48%)</w:t>
      </w:r>
    </w:p>
    <w:p w14:paraId="767E456C" w14:textId="77777777" w:rsidR="00990784" w:rsidRPr="00990784" w:rsidRDefault="00990784" w:rsidP="00990784">
      <w:pPr>
        <w:numPr>
          <w:ilvl w:val="0"/>
          <w:numId w:val="11"/>
        </w:numPr>
        <w:spacing w:before="100" w:beforeAutospacing="1" w:after="100" w:afterAutospacing="1" w:line="240" w:lineRule="auto"/>
        <w:rPr>
          <w:rFonts w:eastAsia="Times New Roman" w:cstheme="minorHAnsi"/>
        </w:rPr>
      </w:pPr>
      <w:r w:rsidRPr="00990784">
        <w:rPr>
          <w:rFonts w:eastAsia="Times New Roman" w:cstheme="minorHAnsi"/>
          <w:b/>
          <w:bCs/>
        </w:rPr>
        <w:t>US</w:t>
      </w:r>
      <w:r w:rsidRPr="00990784">
        <w:rPr>
          <w:rFonts w:eastAsia="Times New Roman" w:cstheme="minorHAnsi"/>
        </w:rPr>
        <w:t xml:space="preserve"> – ₹2.16M (18.36%)</w:t>
      </w:r>
    </w:p>
    <w:p w14:paraId="653A290F" w14:textId="77777777" w:rsidR="00990784" w:rsidRPr="00990784" w:rsidRDefault="00990784" w:rsidP="00990784">
      <w:pPr>
        <w:numPr>
          <w:ilvl w:val="0"/>
          <w:numId w:val="11"/>
        </w:numPr>
        <w:spacing w:before="100" w:beforeAutospacing="1" w:after="100" w:afterAutospacing="1" w:line="240" w:lineRule="auto"/>
        <w:rPr>
          <w:rFonts w:eastAsia="Times New Roman" w:cstheme="minorHAnsi"/>
        </w:rPr>
      </w:pPr>
      <w:r w:rsidRPr="00990784">
        <w:rPr>
          <w:rFonts w:eastAsia="Times New Roman" w:cstheme="minorHAnsi"/>
          <w:b/>
          <w:bCs/>
        </w:rPr>
        <w:t>APAC</w:t>
      </w:r>
      <w:r w:rsidRPr="00990784">
        <w:rPr>
          <w:rFonts w:eastAsia="Times New Roman" w:cstheme="minorHAnsi"/>
        </w:rPr>
        <w:t xml:space="preserve"> – ₹0.81M (6.84%)</w:t>
      </w:r>
    </w:p>
    <w:p w14:paraId="034602CA" w14:textId="705A6D40" w:rsidR="00990784" w:rsidRDefault="00BF3223" w:rsidP="00990784">
      <w:pPr>
        <w:spacing w:before="100" w:beforeAutospacing="1" w:after="100" w:afterAutospacing="1" w:line="240" w:lineRule="auto"/>
        <w:rPr>
          <w:rFonts w:eastAsia="Times New Roman" w:cstheme="minorHAnsi"/>
        </w:rPr>
      </w:pPr>
      <w:r w:rsidRPr="00990784">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00990784" w:rsidRPr="00990784">
        <w:rPr>
          <w:rFonts w:eastAsia="Times New Roman" w:cstheme="minorHAnsi"/>
        </w:rPr>
        <w:t xml:space="preserve"> Helps identify regions with high or low sales volume and supports regional strategy planning.</w:t>
      </w:r>
    </w:p>
    <w:p w14:paraId="39C300CA" w14:textId="017A4F82" w:rsidR="002B7E3D" w:rsidRDefault="002B7E3D" w:rsidP="00990784">
      <w:pPr>
        <w:spacing w:before="100" w:beforeAutospacing="1" w:after="100" w:afterAutospacing="1" w:line="240" w:lineRule="auto"/>
        <w:rPr>
          <w:rFonts w:eastAsia="Times New Roman" w:cstheme="minorHAnsi"/>
        </w:rPr>
      </w:pPr>
      <w:r>
        <w:rPr>
          <w:rFonts w:eastAsia="Times New Roman" w:cstheme="minorHAnsi"/>
        </w:rPr>
        <w:t xml:space="preserve"> </w:t>
      </w:r>
    </w:p>
    <w:p w14:paraId="246ED7E6" w14:textId="3356A952" w:rsidR="002B7E3D" w:rsidRPr="00990784" w:rsidRDefault="002B7E3D" w:rsidP="00990784">
      <w:pPr>
        <w:spacing w:before="100" w:beforeAutospacing="1" w:after="100" w:afterAutospacing="1" w:line="240" w:lineRule="auto"/>
        <w:rPr>
          <w:rFonts w:eastAsia="Times New Roman" w:cstheme="minorHAnsi"/>
          <w:color w:val="0070C0"/>
        </w:rPr>
      </w:pPr>
      <w:r w:rsidRPr="002B7E3D">
        <w:rPr>
          <w:rStyle w:val="Strong"/>
          <w:color w:val="0070C0"/>
        </w:rPr>
        <w:t>Top 5 Products by Sales</w:t>
      </w:r>
    </w:p>
    <w:p w14:paraId="01A7D152" w14:textId="77777777" w:rsidR="003378FE" w:rsidRPr="003378FE" w:rsidRDefault="003378FE" w:rsidP="003378FE">
      <w:pPr>
        <w:numPr>
          <w:ilvl w:val="0"/>
          <w:numId w:val="12"/>
        </w:numPr>
        <w:spacing w:before="100" w:beforeAutospacing="1" w:after="100" w:afterAutospacing="1" w:line="240" w:lineRule="auto"/>
        <w:rPr>
          <w:rFonts w:eastAsia="Times New Roman" w:cstheme="minorHAnsi"/>
        </w:rPr>
      </w:pPr>
      <w:r w:rsidRPr="003378FE">
        <w:rPr>
          <w:rFonts w:eastAsia="Times New Roman" w:cstheme="minorHAnsi"/>
        </w:rPr>
        <w:t xml:space="preserve">Visual Type: </w:t>
      </w:r>
      <w:r w:rsidRPr="003378FE">
        <w:rPr>
          <w:rFonts w:eastAsia="Times New Roman" w:cstheme="minorHAnsi"/>
          <w:b/>
          <w:bCs/>
        </w:rPr>
        <w:t>Horizontal Bar Chart</w:t>
      </w:r>
    </w:p>
    <w:p w14:paraId="1E15F881" w14:textId="77777777" w:rsidR="003378FE" w:rsidRPr="003378FE" w:rsidRDefault="003378FE" w:rsidP="003378FE">
      <w:pPr>
        <w:numPr>
          <w:ilvl w:val="0"/>
          <w:numId w:val="12"/>
        </w:numPr>
        <w:spacing w:before="100" w:beforeAutospacing="1" w:after="100" w:afterAutospacing="1" w:line="240" w:lineRule="auto"/>
        <w:rPr>
          <w:rFonts w:eastAsia="Times New Roman" w:cstheme="minorHAnsi"/>
        </w:rPr>
      </w:pPr>
      <w:r w:rsidRPr="003378FE">
        <w:rPr>
          <w:rFonts w:eastAsia="Times New Roman" w:cstheme="minorHAnsi"/>
        </w:rPr>
        <w:t>Ranks products based on total sales:</w:t>
      </w:r>
    </w:p>
    <w:p w14:paraId="4BEB2BCE" w14:textId="77777777" w:rsidR="003378FE" w:rsidRPr="003378FE" w:rsidRDefault="003378FE" w:rsidP="003378FE">
      <w:pPr>
        <w:numPr>
          <w:ilvl w:val="1"/>
          <w:numId w:val="12"/>
        </w:numPr>
        <w:spacing w:before="100" w:beforeAutospacing="1" w:after="100" w:afterAutospacing="1" w:line="240" w:lineRule="auto"/>
        <w:rPr>
          <w:rFonts w:eastAsia="Times New Roman" w:cstheme="minorHAnsi"/>
        </w:rPr>
      </w:pPr>
      <w:r w:rsidRPr="003378FE">
        <w:rPr>
          <w:rFonts w:eastAsia="Times New Roman" w:cstheme="minorHAnsi"/>
          <w:b/>
          <w:bCs/>
        </w:rPr>
        <w:t>Zebra ZM400 Thermal Label Printer</w:t>
      </w:r>
      <w:r w:rsidRPr="003378FE">
        <w:rPr>
          <w:rFonts w:eastAsia="Times New Roman" w:cstheme="minorHAnsi"/>
        </w:rPr>
        <w:t xml:space="preserve"> is the highest-selling product.</w:t>
      </w:r>
    </w:p>
    <w:p w14:paraId="17FC52FF" w14:textId="77777777" w:rsidR="003378FE" w:rsidRPr="003378FE" w:rsidRDefault="003378FE" w:rsidP="003378FE">
      <w:pPr>
        <w:numPr>
          <w:ilvl w:val="1"/>
          <w:numId w:val="12"/>
        </w:numPr>
        <w:spacing w:before="100" w:beforeAutospacing="1" w:after="100" w:afterAutospacing="1" w:line="240" w:lineRule="auto"/>
        <w:rPr>
          <w:rFonts w:eastAsia="Times New Roman" w:cstheme="minorHAnsi"/>
        </w:rPr>
      </w:pPr>
      <w:r w:rsidRPr="003378FE">
        <w:rPr>
          <w:rFonts w:eastAsia="Times New Roman" w:cstheme="minorHAnsi"/>
        </w:rPr>
        <w:t xml:space="preserve">Followed by </w:t>
      </w:r>
      <w:r w:rsidRPr="003378FE">
        <w:rPr>
          <w:rFonts w:eastAsia="Times New Roman" w:cstheme="minorHAnsi"/>
          <w:b/>
          <w:bCs/>
        </w:rPr>
        <w:t>Zebra GX420t Direct Thermal Printers</w:t>
      </w:r>
      <w:r w:rsidRPr="003378FE">
        <w:rPr>
          <w:rFonts w:eastAsia="Times New Roman" w:cstheme="minorHAnsi"/>
        </w:rPr>
        <w:t>.</w:t>
      </w:r>
    </w:p>
    <w:p w14:paraId="4608B1A4" w14:textId="77777777" w:rsidR="003378FE" w:rsidRPr="003378FE" w:rsidRDefault="003378FE" w:rsidP="003378F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378FE">
        <w:rPr>
          <w:rFonts w:eastAsia="Times New Roman" w:cstheme="minorHAnsi"/>
        </w:rPr>
        <w:t>This insight helps with inventory planning and demand forecasting</w:t>
      </w:r>
      <w:r w:rsidRPr="003378FE">
        <w:rPr>
          <w:rFonts w:ascii="Times New Roman" w:eastAsia="Times New Roman" w:hAnsi="Times New Roman" w:cs="Times New Roman"/>
          <w:sz w:val="24"/>
          <w:szCs w:val="24"/>
        </w:rPr>
        <w:t>.</w:t>
      </w:r>
    </w:p>
    <w:p w14:paraId="0B63D28E" w14:textId="77777777" w:rsidR="00990784" w:rsidRPr="00DD0008" w:rsidRDefault="00990784" w:rsidP="00DA5FA6">
      <w:pPr>
        <w:rPr>
          <w:rFonts w:cstheme="minorHAnsi"/>
          <w:b/>
          <w:bCs/>
          <w:color w:val="0070C0"/>
        </w:rPr>
      </w:pPr>
    </w:p>
    <w:p w14:paraId="7DD6842E" w14:textId="0A0322FD" w:rsidR="00520AEF" w:rsidRDefault="00484DE7" w:rsidP="00DA5FA6">
      <w:pPr>
        <w:rPr>
          <w:b/>
          <w:bCs/>
          <w:color w:val="0070C0"/>
        </w:rPr>
      </w:pPr>
      <w:r w:rsidRPr="00484DE7">
        <w:rPr>
          <w:b/>
          <w:bCs/>
          <w:color w:val="0070C0"/>
        </w:rPr>
        <w:t>Total Orders by Category</w:t>
      </w:r>
    </w:p>
    <w:p w14:paraId="6D51A322" w14:textId="77777777" w:rsidR="00520AEF" w:rsidRPr="00BC2C14" w:rsidRDefault="00520AEF" w:rsidP="00BC2C14">
      <w:pPr>
        <w:pStyle w:val="ListParagraph"/>
        <w:numPr>
          <w:ilvl w:val="0"/>
          <w:numId w:val="5"/>
        </w:numPr>
        <w:spacing w:before="100" w:beforeAutospacing="1" w:after="100" w:afterAutospacing="1" w:line="240" w:lineRule="auto"/>
        <w:rPr>
          <w:rFonts w:eastAsia="Times New Roman" w:cstheme="minorHAnsi"/>
        </w:rPr>
      </w:pPr>
      <w:r w:rsidRPr="00BC2C14">
        <w:rPr>
          <w:rFonts w:eastAsia="Times New Roman" w:cstheme="minorHAnsi"/>
        </w:rPr>
        <w:t xml:space="preserve">Visual Type: </w:t>
      </w:r>
      <w:r w:rsidRPr="00BC2C14">
        <w:rPr>
          <w:rFonts w:eastAsia="Times New Roman" w:cstheme="minorHAnsi"/>
          <w:b/>
          <w:bCs/>
        </w:rPr>
        <w:t>Clustered Bar Chart</w:t>
      </w:r>
    </w:p>
    <w:p w14:paraId="6FEC42BD" w14:textId="77777777" w:rsidR="00520AEF" w:rsidRPr="00BC2C14" w:rsidRDefault="00520AEF" w:rsidP="00BC2C14">
      <w:pPr>
        <w:pStyle w:val="ListParagraph"/>
        <w:numPr>
          <w:ilvl w:val="0"/>
          <w:numId w:val="5"/>
        </w:numPr>
        <w:spacing w:before="100" w:beforeAutospacing="1" w:after="100" w:afterAutospacing="1" w:line="240" w:lineRule="auto"/>
        <w:rPr>
          <w:rFonts w:eastAsia="Times New Roman" w:cstheme="minorHAnsi"/>
        </w:rPr>
      </w:pPr>
      <w:r w:rsidRPr="00BC2C14">
        <w:rPr>
          <w:rFonts w:eastAsia="Times New Roman" w:cstheme="minorHAnsi"/>
        </w:rPr>
        <w:t>Compares the number of orders across major product categories:</w:t>
      </w:r>
    </w:p>
    <w:p w14:paraId="55C9425F" w14:textId="77777777" w:rsidR="00520AEF" w:rsidRPr="00BC2C14" w:rsidRDefault="00520AEF" w:rsidP="00BC2C14">
      <w:pPr>
        <w:pStyle w:val="ListParagraph"/>
        <w:numPr>
          <w:ilvl w:val="0"/>
          <w:numId w:val="5"/>
        </w:numPr>
        <w:spacing w:before="100" w:beforeAutospacing="1" w:after="100" w:afterAutospacing="1" w:line="240" w:lineRule="auto"/>
        <w:rPr>
          <w:rFonts w:eastAsia="Times New Roman" w:cstheme="minorHAnsi"/>
        </w:rPr>
      </w:pPr>
      <w:r w:rsidRPr="00BC2C14">
        <w:rPr>
          <w:rFonts w:eastAsia="Times New Roman" w:cstheme="minorHAnsi"/>
          <w:b/>
          <w:bCs/>
        </w:rPr>
        <w:t>Office Supplies</w:t>
      </w:r>
      <w:r w:rsidRPr="00BC2C14">
        <w:rPr>
          <w:rFonts w:eastAsia="Times New Roman" w:cstheme="minorHAnsi"/>
        </w:rPr>
        <w:t xml:space="preserve"> lead in order volume.</w:t>
      </w:r>
    </w:p>
    <w:p w14:paraId="25041E24" w14:textId="77777777" w:rsidR="00520AEF" w:rsidRPr="00BC2C14" w:rsidRDefault="00520AEF" w:rsidP="00BC2C14">
      <w:pPr>
        <w:pStyle w:val="ListParagraph"/>
        <w:numPr>
          <w:ilvl w:val="0"/>
          <w:numId w:val="5"/>
        </w:numPr>
        <w:spacing w:before="100" w:beforeAutospacing="1" w:after="100" w:afterAutospacing="1" w:line="240" w:lineRule="auto"/>
        <w:rPr>
          <w:rFonts w:eastAsia="Times New Roman" w:cstheme="minorHAnsi"/>
        </w:rPr>
      </w:pPr>
      <w:r w:rsidRPr="00BC2C14">
        <w:rPr>
          <w:rFonts w:eastAsia="Times New Roman" w:cstheme="minorHAnsi"/>
        </w:rPr>
        <w:t xml:space="preserve">Followed by </w:t>
      </w:r>
      <w:r w:rsidRPr="00BC2C14">
        <w:rPr>
          <w:rFonts w:eastAsia="Times New Roman" w:cstheme="minorHAnsi"/>
          <w:b/>
          <w:bCs/>
        </w:rPr>
        <w:t>Technology</w:t>
      </w:r>
      <w:r w:rsidRPr="00BC2C14">
        <w:rPr>
          <w:rFonts w:eastAsia="Times New Roman" w:cstheme="minorHAnsi"/>
        </w:rPr>
        <w:t xml:space="preserve"> and </w:t>
      </w:r>
      <w:r w:rsidRPr="00BC2C14">
        <w:rPr>
          <w:rFonts w:eastAsia="Times New Roman" w:cstheme="minorHAnsi"/>
          <w:b/>
          <w:bCs/>
        </w:rPr>
        <w:t>Furniture</w:t>
      </w:r>
      <w:r w:rsidRPr="00BC2C14">
        <w:rPr>
          <w:rFonts w:eastAsia="Times New Roman" w:cstheme="minorHAnsi"/>
        </w:rPr>
        <w:t>.</w:t>
      </w:r>
    </w:p>
    <w:p w14:paraId="2A050693" w14:textId="77777777" w:rsidR="00520AEF" w:rsidRPr="00BC2C14" w:rsidRDefault="00520AEF" w:rsidP="00BC2C14">
      <w:pPr>
        <w:pStyle w:val="ListParagraph"/>
        <w:numPr>
          <w:ilvl w:val="0"/>
          <w:numId w:val="5"/>
        </w:numPr>
        <w:spacing w:before="100" w:beforeAutospacing="1" w:after="100" w:afterAutospacing="1" w:line="240" w:lineRule="auto"/>
        <w:rPr>
          <w:rFonts w:eastAsia="Times New Roman" w:cstheme="minorHAnsi"/>
        </w:rPr>
      </w:pPr>
      <w:r w:rsidRPr="00BC2C14">
        <w:rPr>
          <w:rFonts w:eastAsia="Times New Roman" w:cstheme="minorHAnsi"/>
        </w:rPr>
        <w:t>This helps in category-level performance analysis and marketing prioritization.</w:t>
      </w:r>
    </w:p>
    <w:p w14:paraId="0F06709E" w14:textId="77777777" w:rsidR="00520AEF" w:rsidRDefault="00520AEF" w:rsidP="00520AEF">
      <w:pPr>
        <w:rPr>
          <w:rFonts w:cstheme="minorHAnsi"/>
          <w:b/>
          <w:bCs/>
          <w:color w:val="0070C0"/>
        </w:rPr>
      </w:pPr>
    </w:p>
    <w:p w14:paraId="39104666" w14:textId="734E7340" w:rsidR="00DD7524" w:rsidRDefault="00DD7524" w:rsidP="00520AEF">
      <w:pPr>
        <w:rPr>
          <w:b/>
          <w:bCs/>
          <w:color w:val="0070C0"/>
        </w:rPr>
      </w:pPr>
      <w:r w:rsidRPr="00DD7524">
        <w:rPr>
          <w:b/>
          <w:bCs/>
          <w:color w:val="0070C0"/>
        </w:rPr>
        <w:t>Slicer</w:t>
      </w:r>
    </w:p>
    <w:p w14:paraId="0C2F6535" w14:textId="77777777" w:rsidR="00F14AA6" w:rsidRPr="00F14AA6" w:rsidRDefault="00F14AA6" w:rsidP="00F14AA6">
      <w:pPr>
        <w:numPr>
          <w:ilvl w:val="0"/>
          <w:numId w:val="14"/>
        </w:numPr>
        <w:spacing w:before="100" w:beforeAutospacing="1" w:after="100" w:afterAutospacing="1" w:line="240" w:lineRule="auto"/>
        <w:rPr>
          <w:rFonts w:eastAsia="Times New Roman" w:cstheme="minorHAnsi"/>
        </w:rPr>
      </w:pPr>
      <w:r w:rsidRPr="00F14AA6">
        <w:rPr>
          <w:rFonts w:eastAsia="Times New Roman" w:cstheme="minorHAnsi"/>
        </w:rPr>
        <w:t xml:space="preserve">Visual Type: </w:t>
      </w:r>
      <w:r w:rsidRPr="00F14AA6">
        <w:rPr>
          <w:rFonts w:eastAsia="Times New Roman" w:cstheme="minorHAnsi"/>
          <w:b/>
          <w:bCs/>
        </w:rPr>
        <w:t>Slicer by Year (2011–2014)</w:t>
      </w:r>
    </w:p>
    <w:p w14:paraId="114A63BF" w14:textId="77777777" w:rsidR="00F14AA6" w:rsidRPr="00F14AA6" w:rsidRDefault="00F14AA6" w:rsidP="00F14AA6">
      <w:pPr>
        <w:numPr>
          <w:ilvl w:val="0"/>
          <w:numId w:val="14"/>
        </w:numPr>
        <w:spacing w:before="100" w:beforeAutospacing="1" w:after="100" w:afterAutospacing="1" w:line="240" w:lineRule="auto"/>
        <w:rPr>
          <w:rFonts w:eastAsia="Times New Roman" w:cstheme="minorHAnsi"/>
        </w:rPr>
      </w:pPr>
      <w:r w:rsidRPr="00F14AA6">
        <w:rPr>
          <w:rFonts w:eastAsia="Times New Roman" w:cstheme="minorHAnsi"/>
        </w:rPr>
        <w:t>Allows users to filter visuals across the report by year.</w:t>
      </w:r>
    </w:p>
    <w:p w14:paraId="6DE1406B" w14:textId="77777777" w:rsidR="00F14AA6" w:rsidRPr="00F14AA6" w:rsidRDefault="00F14AA6" w:rsidP="00F14AA6">
      <w:pPr>
        <w:numPr>
          <w:ilvl w:val="0"/>
          <w:numId w:val="14"/>
        </w:numPr>
        <w:spacing w:before="100" w:beforeAutospacing="1" w:after="100" w:afterAutospacing="1" w:line="240" w:lineRule="auto"/>
        <w:rPr>
          <w:rFonts w:eastAsia="Times New Roman" w:cstheme="minorHAnsi"/>
        </w:rPr>
      </w:pPr>
      <w:r w:rsidRPr="00F14AA6">
        <w:rPr>
          <w:rFonts w:eastAsia="Times New Roman" w:cstheme="minorHAnsi"/>
        </w:rPr>
        <w:t>Useful for trend analysis, seasonal variations, and understanding growth over time.</w:t>
      </w:r>
    </w:p>
    <w:p w14:paraId="51AFEA8D" w14:textId="49CEED27" w:rsidR="00770BFD" w:rsidRDefault="00770BFD" w:rsidP="00520AEF">
      <w:pPr>
        <w:rPr>
          <w:rFonts w:cstheme="minorHAnsi"/>
          <w:b/>
          <w:bCs/>
          <w:color w:val="0070C0"/>
        </w:rPr>
      </w:pPr>
    </w:p>
    <w:p w14:paraId="6EC57A94" w14:textId="433015E8" w:rsidR="00770BFD" w:rsidRDefault="00746FCC" w:rsidP="00000010">
      <w:pPr>
        <w:jc w:val="center"/>
        <w:rPr>
          <w:rFonts w:cstheme="minorHAnsi"/>
          <w:b/>
          <w:bCs/>
          <w:color w:val="0070C0"/>
        </w:rPr>
      </w:pPr>
      <w:r>
        <w:rPr>
          <w:rFonts w:cstheme="minorHAnsi"/>
          <w:b/>
          <w:bCs/>
          <w:noProof/>
          <w:color w:val="0070C0"/>
        </w:rPr>
        <w:lastRenderedPageBreak/>
        <w:drawing>
          <wp:inline distT="0" distB="0" distL="0" distR="0" wp14:anchorId="26C53CB9" wp14:editId="6EE8FAF6">
            <wp:extent cx="4704235" cy="2677795"/>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749360" cy="2703482"/>
                    </a:xfrm>
                    <a:prstGeom prst="rect">
                      <a:avLst/>
                    </a:prstGeom>
                  </pic:spPr>
                </pic:pic>
              </a:graphicData>
            </a:graphic>
          </wp:inline>
        </w:drawing>
      </w:r>
    </w:p>
    <w:p w14:paraId="69847A4D" w14:textId="77777777" w:rsidR="00000010" w:rsidRDefault="00000010" w:rsidP="00000010">
      <w:pPr>
        <w:rPr>
          <w:rFonts w:cstheme="minorHAnsi"/>
          <w:b/>
          <w:bCs/>
          <w:color w:val="0070C0"/>
        </w:rPr>
      </w:pPr>
    </w:p>
    <w:p w14:paraId="7BE3E044" w14:textId="77777777" w:rsidR="00D924CC" w:rsidRDefault="00D924CC" w:rsidP="00D924CC">
      <w:pPr>
        <w:rPr>
          <w:b/>
          <w:bCs/>
        </w:rPr>
      </w:pPr>
      <w:r w:rsidRPr="00142874">
        <w:rPr>
          <w:b/>
          <w:bCs/>
        </w:rPr>
        <w:t>The Global Superstore Dashboard consists of visual elements to represent the sale data effectively</w:t>
      </w:r>
      <w:r>
        <w:rPr>
          <w:b/>
          <w:bCs/>
        </w:rPr>
        <w:t>.</w:t>
      </w:r>
    </w:p>
    <w:p w14:paraId="75B9C58F" w14:textId="77777777" w:rsidR="00000010" w:rsidRDefault="00000010" w:rsidP="00000010">
      <w:pPr>
        <w:rPr>
          <w:rFonts w:cstheme="minorHAnsi"/>
          <w:b/>
          <w:bCs/>
          <w:color w:val="0070C0"/>
        </w:rPr>
      </w:pPr>
    </w:p>
    <w:p w14:paraId="20750CAD" w14:textId="63451323" w:rsidR="00000010" w:rsidRDefault="00DA5B28" w:rsidP="00000010">
      <w:pPr>
        <w:rPr>
          <w:rFonts w:cstheme="minorHAnsi"/>
          <w:b/>
          <w:bCs/>
          <w:color w:val="0070C0"/>
        </w:rPr>
      </w:pPr>
      <w:r>
        <w:rPr>
          <w:rFonts w:cstheme="minorHAnsi"/>
          <w:b/>
          <w:bCs/>
          <w:color w:val="0070C0"/>
        </w:rPr>
        <w:t>KPI’S</w:t>
      </w:r>
    </w:p>
    <w:p w14:paraId="0465CD8F" w14:textId="264783F5" w:rsidR="00B112D7" w:rsidRPr="00B112D7" w:rsidRDefault="00871D3E" w:rsidP="00B112D7">
      <w:pPr>
        <w:pStyle w:val="NormalWeb"/>
        <w:numPr>
          <w:ilvl w:val="0"/>
          <w:numId w:val="14"/>
        </w:numPr>
        <w:rPr>
          <w:rFonts w:asciiTheme="minorHAnsi" w:hAnsiTheme="minorHAnsi" w:cstheme="minorHAnsi"/>
          <w:sz w:val="22"/>
          <w:szCs w:val="22"/>
        </w:rPr>
      </w:pPr>
      <w:r w:rsidRPr="00871D3E">
        <w:rPr>
          <w:rStyle w:val="Strong"/>
          <w:rFonts w:asciiTheme="minorHAnsi" w:hAnsiTheme="minorHAnsi" w:cstheme="minorHAnsi"/>
          <w:sz w:val="22"/>
          <w:szCs w:val="22"/>
        </w:rPr>
        <w:t>Total Profit:</w:t>
      </w:r>
      <w:r w:rsidRPr="00871D3E">
        <w:rPr>
          <w:rFonts w:asciiTheme="minorHAnsi" w:hAnsiTheme="minorHAnsi" w:cstheme="minorHAnsi"/>
          <w:sz w:val="22"/>
          <w:szCs w:val="22"/>
        </w:rPr>
        <w:t xml:space="preserve"> ₹1.47 Million</w:t>
      </w:r>
    </w:p>
    <w:p w14:paraId="6A498ABB" w14:textId="65C316C6" w:rsidR="00B112D7" w:rsidRDefault="00871D3E" w:rsidP="00B112D7">
      <w:pPr>
        <w:pStyle w:val="NormalWeb"/>
        <w:numPr>
          <w:ilvl w:val="0"/>
          <w:numId w:val="14"/>
        </w:numPr>
        <w:rPr>
          <w:rFonts w:asciiTheme="minorHAnsi" w:hAnsiTheme="minorHAnsi" w:cstheme="minorHAnsi"/>
          <w:sz w:val="22"/>
          <w:szCs w:val="22"/>
        </w:rPr>
      </w:pPr>
      <w:r w:rsidRPr="00871D3E">
        <w:rPr>
          <w:rStyle w:val="Strong"/>
          <w:rFonts w:asciiTheme="minorHAnsi" w:hAnsiTheme="minorHAnsi" w:cstheme="minorHAnsi"/>
          <w:sz w:val="22"/>
          <w:szCs w:val="22"/>
        </w:rPr>
        <w:t>Total Quantity:</w:t>
      </w:r>
      <w:r w:rsidRPr="00871D3E">
        <w:rPr>
          <w:rFonts w:asciiTheme="minorHAnsi" w:hAnsiTheme="minorHAnsi" w:cstheme="minorHAnsi"/>
          <w:sz w:val="22"/>
          <w:szCs w:val="22"/>
        </w:rPr>
        <w:t xml:space="preserve"> 178,000 units</w:t>
      </w:r>
    </w:p>
    <w:p w14:paraId="25EC52E1" w14:textId="0B3D9C0A" w:rsidR="00B112D7" w:rsidRPr="00CB738F" w:rsidRDefault="00CB738F" w:rsidP="00B112D7">
      <w:pPr>
        <w:pStyle w:val="NormalWeb"/>
        <w:rPr>
          <w:rFonts w:asciiTheme="minorHAnsi" w:hAnsiTheme="minorHAnsi" w:cstheme="minorHAnsi"/>
          <w:b/>
          <w:bCs/>
          <w:color w:val="0070C0"/>
          <w:sz w:val="22"/>
          <w:szCs w:val="22"/>
        </w:rPr>
      </w:pPr>
      <w:r w:rsidRPr="00CB738F">
        <w:rPr>
          <w:rFonts w:asciiTheme="minorHAnsi" w:hAnsiTheme="minorHAnsi" w:cstheme="minorHAnsi"/>
          <w:b/>
          <w:bCs/>
          <w:color w:val="0070C0"/>
          <w:sz w:val="22"/>
          <w:szCs w:val="22"/>
        </w:rPr>
        <w:t>Top 10 Customers by Profit</w:t>
      </w:r>
    </w:p>
    <w:p w14:paraId="67054FD1" w14:textId="77777777" w:rsidR="00E4005C" w:rsidRPr="00E4005C" w:rsidRDefault="00E4005C" w:rsidP="00E4005C">
      <w:pPr>
        <w:numPr>
          <w:ilvl w:val="0"/>
          <w:numId w:val="16"/>
        </w:numPr>
        <w:spacing w:before="100" w:beforeAutospacing="1" w:after="100" w:afterAutospacing="1" w:line="240" w:lineRule="auto"/>
        <w:rPr>
          <w:rFonts w:eastAsia="Times New Roman" w:cstheme="minorHAnsi"/>
        </w:rPr>
      </w:pPr>
      <w:r w:rsidRPr="00E4005C">
        <w:rPr>
          <w:rFonts w:eastAsia="Times New Roman" w:cstheme="minorHAnsi"/>
        </w:rPr>
        <w:t xml:space="preserve">Visual: </w:t>
      </w:r>
      <w:r w:rsidRPr="00E4005C">
        <w:rPr>
          <w:rFonts w:eastAsia="Times New Roman" w:cstheme="minorHAnsi"/>
          <w:i/>
          <w:iCs/>
        </w:rPr>
        <w:t>Table View with Bars</w:t>
      </w:r>
    </w:p>
    <w:p w14:paraId="51D3F9D1" w14:textId="77777777" w:rsidR="00E4005C" w:rsidRPr="00E4005C" w:rsidRDefault="00E4005C" w:rsidP="00E4005C">
      <w:pPr>
        <w:numPr>
          <w:ilvl w:val="0"/>
          <w:numId w:val="16"/>
        </w:numPr>
        <w:spacing w:before="100" w:beforeAutospacing="1" w:after="100" w:afterAutospacing="1" w:line="240" w:lineRule="auto"/>
        <w:rPr>
          <w:rFonts w:eastAsia="Times New Roman" w:cstheme="minorHAnsi"/>
        </w:rPr>
      </w:pPr>
      <w:r w:rsidRPr="00E4005C">
        <w:rPr>
          <w:rFonts w:eastAsia="Times New Roman" w:cstheme="minorHAnsi"/>
        </w:rPr>
        <w:t>Includes customer IDs, names, and total profit contribution.</w:t>
      </w:r>
    </w:p>
    <w:p w14:paraId="4C239693" w14:textId="77777777" w:rsidR="00E4005C" w:rsidRPr="00E4005C" w:rsidRDefault="00E4005C" w:rsidP="00E4005C">
      <w:pPr>
        <w:numPr>
          <w:ilvl w:val="0"/>
          <w:numId w:val="16"/>
        </w:numPr>
        <w:spacing w:before="100" w:beforeAutospacing="1" w:after="100" w:afterAutospacing="1" w:line="240" w:lineRule="auto"/>
        <w:rPr>
          <w:rFonts w:eastAsia="Times New Roman" w:cstheme="minorHAnsi"/>
        </w:rPr>
      </w:pPr>
      <w:r w:rsidRPr="00E4005C">
        <w:rPr>
          <w:rFonts w:eastAsia="Times New Roman" w:cstheme="minorHAnsi"/>
        </w:rPr>
        <w:t>Examples:</w:t>
      </w:r>
    </w:p>
    <w:p w14:paraId="0C546277" w14:textId="77777777" w:rsidR="00E4005C" w:rsidRPr="00E4005C" w:rsidRDefault="00E4005C" w:rsidP="00E4005C">
      <w:pPr>
        <w:numPr>
          <w:ilvl w:val="1"/>
          <w:numId w:val="16"/>
        </w:numPr>
        <w:spacing w:before="100" w:beforeAutospacing="1" w:after="100" w:afterAutospacing="1" w:line="240" w:lineRule="auto"/>
        <w:rPr>
          <w:rFonts w:eastAsia="Times New Roman" w:cstheme="minorHAnsi"/>
        </w:rPr>
      </w:pPr>
      <w:r w:rsidRPr="00E4005C">
        <w:rPr>
          <w:rFonts w:eastAsia="Times New Roman" w:cstheme="minorHAnsi"/>
        </w:rPr>
        <w:t>Vivek Gonzalez: ₹47.44</w:t>
      </w:r>
    </w:p>
    <w:p w14:paraId="1C5239A3" w14:textId="77777777" w:rsidR="00E4005C" w:rsidRPr="00E4005C" w:rsidRDefault="00E4005C" w:rsidP="00E4005C">
      <w:pPr>
        <w:numPr>
          <w:ilvl w:val="1"/>
          <w:numId w:val="16"/>
        </w:numPr>
        <w:spacing w:before="100" w:beforeAutospacing="1" w:after="100" w:afterAutospacing="1" w:line="240" w:lineRule="auto"/>
        <w:rPr>
          <w:rFonts w:eastAsia="Times New Roman" w:cstheme="minorHAnsi"/>
        </w:rPr>
      </w:pPr>
      <w:r w:rsidRPr="00E4005C">
        <w:rPr>
          <w:rFonts w:eastAsia="Times New Roman" w:cstheme="minorHAnsi"/>
        </w:rPr>
        <w:t>Vivek Grady: ₹140.31</w:t>
      </w:r>
    </w:p>
    <w:p w14:paraId="1979E3DB" w14:textId="77777777" w:rsidR="00E4005C" w:rsidRPr="00E4005C" w:rsidRDefault="00E4005C" w:rsidP="00E4005C">
      <w:pPr>
        <w:numPr>
          <w:ilvl w:val="1"/>
          <w:numId w:val="16"/>
        </w:numPr>
        <w:spacing w:before="100" w:beforeAutospacing="1" w:after="100" w:afterAutospacing="1" w:line="240" w:lineRule="auto"/>
        <w:rPr>
          <w:rFonts w:eastAsia="Times New Roman" w:cstheme="minorHAnsi"/>
        </w:rPr>
      </w:pPr>
      <w:r w:rsidRPr="00E4005C">
        <w:rPr>
          <w:rFonts w:eastAsia="Times New Roman" w:cstheme="minorHAnsi"/>
        </w:rPr>
        <w:t>Vivian Mathis, William Brown, and others.</w:t>
      </w:r>
    </w:p>
    <w:p w14:paraId="74270087" w14:textId="77777777" w:rsidR="00E4005C" w:rsidRDefault="00E4005C" w:rsidP="00E4005C">
      <w:pPr>
        <w:numPr>
          <w:ilvl w:val="0"/>
          <w:numId w:val="16"/>
        </w:numPr>
        <w:spacing w:before="100" w:beforeAutospacing="1" w:after="100" w:afterAutospacing="1" w:line="240" w:lineRule="auto"/>
        <w:rPr>
          <w:rFonts w:eastAsia="Times New Roman" w:cstheme="minorHAnsi"/>
        </w:rPr>
      </w:pPr>
      <w:r w:rsidRPr="00E4005C">
        <w:rPr>
          <w:rFonts w:eastAsia="Times New Roman" w:cstheme="minorHAnsi"/>
        </w:rPr>
        <w:t>Helps identify high-value customers for retention strategies.</w:t>
      </w:r>
    </w:p>
    <w:p w14:paraId="1A79E150" w14:textId="77777777" w:rsidR="00E4005C" w:rsidRDefault="00E4005C" w:rsidP="00E4005C">
      <w:pPr>
        <w:spacing w:before="100" w:beforeAutospacing="1" w:after="100" w:afterAutospacing="1" w:line="240" w:lineRule="auto"/>
        <w:rPr>
          <w:rFonts w:eastAsia="Times New Roman" w:cstheme="minorHAnsi"/>
        </w:rPr>
      </w:pPr>
    </w:p>
    <w:p w14:paraId="4DA13C59" w14:textId="12EE942F" w:rsidR="00E4005C" w:rsidRDefault="00480FD5" w:rsidP="00E4005C">
      <w:pPr>
        <w:spacing w:before="100" w:beforeAutospacing="1" w:after="100" w:afterAutospacing="1" w:line="240" w:lineRule="auto"/>
        <w:rPr>
          <w:rFonts w:cstheme="minorHAnsi"/>
          <w:b/>
          <w:bCs/>
          <w:color w:val="0070C0"/>
        </w:rPr>
      </w:pPr>
      <w:r w:rsidRPr="00480FD5">
        <w:rPr>
          <w:rFonts w:cstheme="minorHAnsi"/>
          <w:b/>
          <w:bCs/>
          <w:color w:val="0070C0"/>
        </w:rPr>
        <w:t>Top 5 Most Profitable Regions</w:t>
      </w:r>
    </w:p>
    <w:p w14:paraId="6E9CABAB" w14:textId="2E5E8C0D" w:rsidR="004032C5" w:rsidRPr="008E6599" w:rsidRDefault="004032C5" w:rsidP="008E6599">
      <w:pPr>
        <w:pStyle w:val="ListParagraph"/>
        <w:numPr>
          <w:ilvl w:val="0"/>
          <w:numId w:val="16"/>
        </w:numPr>
        <w:spacing w:before="100" w:beforeAutospacing="1" w:after="100" w:afterAutospacing="1" w:line="240" w:lineRule="auto"/>
        <w:rPr>
          <w:rFonts w:eastAsia="Times New Roman" w:cstheme="minorHAnsi"/>
        </w:rPr>
      </w:pPr>
      <w:r w:rsidRPr="008E6599">
        <w:rPr>
          <w:rFonts w:eastAsia="Times New Roman" w:cstheme="minorHAnsi"/>
        </w:rPr>
        <w:t xml:space="preserve">Visual: </w:t>
      </w:r>
      <w:r w:rsidRPr="008E6599">
        <w:rPr>
          <w:rFonts w:eastAsia="Times New Roman" w:cstheme="minorHAnsi"/>
          <w:i/>
          <w:iCs/>
        </w:rPr>
        <w:t>Donut Chart</w:t>
      </w:r>
    </w:p>
    <w:p w14:paraId="0B72A27B" w14:textId="1475ECCC" w:rsidR="004032C5" w:rsidRPr="008E6599" w:rsidRDefault="004032C5" w:rsidP="008E6599">
      <w:pPr>
        <w:pStyle w:val="ListParagraph"/>
        <w:numPr>
          <w:ilvl w:val="0"/>
          <w:numId w:val="17"/>
        </w:numPr>
        <w:spacing w:before="100" w:beforeAutospacing="1" w:after="100" w:afterAutospacing="1" w:line="240" w:lineRule="auto"/>
        <w:rPr>
          <w:rFonts w:eastAsia="Times New Roman" w:cstheme="minorHAnsi"/>
        </w:rPr>
      </w:pPr>
      <w:r w:rsidRPr="008E6599">
        <w:rPr>
          <w:rFonts w:eastAsia="Times New Roman" w:cstheme="minorHAnsi"/>
        </w:rPr>
        <w:t>Profit by Region:</w:t>
      </w:r>
    </w:p>
    <w:p w14:paraId="47CFF6C4" w14:textId="77777777" w:rsidR="004032C5" w:rsidRPr="004032C5" w:rsidRDefault="004032C5" w:rsidP="008E6599">
      <w:pPr>
        <w:numPr>
          <w:ilvl w:val="0"/>
          <w:numId w:val="18"/>
        </w:numPr>
        <w:spacing w:before="100" w:beforeAutospacing="1" w:after="100" w:afterAutospacing="1" w:line="240" w:lineRule="auto"/>
        <w:rPr>
          <w:rFonts w:eastAsia="Times New Roman" w:cstheme="minorHAnsi"/>
        </w:rPr>
      </w:pPr>
      <w:r w:rsidRPr="004032C5">
        <w:rPr>
          <w:rFonts w:eastAsia="Times New Roman" w:cstheme="minorHAnsi"/>
        </w:rPr>
        <w:t>North Asia: ₹165.58K (29.98%)</w:t>
      </w:r>
    </w:p>
    <w:p w14:paraId="103A8BE2" w14:textId="77777777" w:rsidR="004032C5" w:rsidRPr="004032C5" w:rsidRDefault="004032C5" w:rsidP="008E6599">
      <w:pPr>
        <w:numPr>
          <w:ilvl w:val="0"/>
          <w:numId w:val="18"/>
        </w:numPr>
        <w:spacing w:before="100" w:beforeAutospacing="1" w:after="100" w:afterAutospacing="1" w:line="240" w:lineRule="auto"/>
        <w:rPr>
          <w:rFonts w:eastAsia="Times New Roman" w:cstheme="minorHAnsi"/>
        </w:rPr>
      </w:pPr>
      <w:r w:rsidRPr="004032C5">
        <w:rPr>
          <w:rFonts w:eastAsia="Times New Roman" w:cstheme="minorHAnsi"/>
        </w:rPr>
        <w:t>Southeast Asia: ₹140.36K (25.41%)</w:t>
      </w:r>
    </w:p>
    <w:p w14:paraId="311505F0" w14:textId="77777777" w:rsidR="004032C5" w:rsidRPr="004032C5" w:rsidRDefault="004032C5" w:rsidP="008E6599">
      <w:pPr>
        <w:numPr>
          <w:ilvl w:val="0"/>
          <w:numId w:val="18"/>
        </w:numPr>
        <w:spacing w:before="100" w:beforeAutospacing="1" w:after="100" w:afterAutospacing="1" w:line="240" w:lineRule="auto"/>
        <w:rPr>
          <w:rFonts w:eastAsia="Times New Roman" w:cstheme="minorHAnsi"/>
        </w:rPr>
      </w:pPr>
      <w:r w:rsidRPr="004032C5">
        <w:rPr>
          <w:rFonts w:eastAsia="Times New Roman" w:cstheme="minorHAnsi"/>
        </w:rPr>
        <w:t>West: ₹120.09K (21.74%)</w:t>
      </w:r>
    </w:p>
    <w:p w14:paraId="0E91A1CE" w14:textId="77777777" w:rsidR="004032C5" w:rsidRPr="004032C5" w:rsidRDefault="004032C5" w:rsidP="008E6599">
      <w:pPr>
        <w:numPr>
          <w:ilvl w:val="0"/>
          <w:numId w:val="18"/>
        </w:numPr>
        <w:spacing w:before="100" w:beforeAutospacing="1" w:after="100" w:afterAutospacing="1" w:line="240" w:lineRule="auto"/>
        <w:rPr>
          <w:rFonts w:eastAsia="Times New Roman" w:cstheme="minorHAnsi"/>
        </w:rPr>
      </w:pPr>
      <w:r w:rsidRPr="004032C5">
        <w:rPr>
          <w:rFonts w:eastAsia="Times New Roman" w:cstheme="minorHAnsi"/>
        </w:rPr>
        <w:t>South: ₹108.42K (19.63%)</w:t>
      </w:r>
    </w:p>
    <w:p w14:paraId="03F9189B" w14:textId="77777777" w:rsidR="004032C5" w:rsidRPr="004032C5" w:rsidRDefault="004032C5" w:rsidP="008E6599">
      <w:pPr>
        <w:numPr>
          <w:ilvl w:val="0"/>
          <w:numId w:val="18"/>
        </w:numPr>
        <w:spacing w:before="100" w:beforeAutospacing="1" w:after="100" w:afterAutospacing="1" w:line="240" w:lineRule="auto"/>
        <w:rPr>
          <w:rFonts w:eastAsia="Times New Roman" w:cstheme="minorHAnsi"/>
        </w:rPr>
      </w:pPr>
      <w:r w:rsidRPr="004032C5">
        <w:rPr>
          <w:rFonts w:eastAsia="Times New Roman" w:cstheme="minorHAnsi"/>
        </w:rPr>
        <w:lastRenderedPageBreak/>
        <w:t>Oceania: Remaining %</w:t>
      </w:r>
    </w:p>
    <w:p w14:paraId="0631B1B4" w14:textId="0708CE8A" w:rsidR="004032C5" w:rsidRDefault="004032C5" w:rsidP="008E6599">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E6599">
        <w:rPr>
          <w:rFonts w:eastAsia="Times New Roman" w:cstheme="minorHAnsi"/>
        </w:rPr>
        <w:t>Supports geographical resource allocation and investment</w:t>
      </w:r>
      <w:r w:rsidRPr="008E6599">
        <w:rPr>
          <w:rFonts w:ascii="Times New Roman" w:eastAsia="Times New Roman" w:hAnsi="Times New Roman" w:cs="Times New Roman"/>
          <w:sz w:val="24"/>
          <w:szCs w:val="24"/>
        </w:rPr>
        <w:t>.</w:t>
      </w:r>
    </w:p>
    <w:p w14:paraId="4A9ECE60" w14:textId="77777777" w:rsidR="00A82A7A" w:rsidRDefault="00A82A7A" w:rsidP="00A82A7A">
      <w:pPr>
        <w:pStyle w:val="ListParagraph"/>
        <w:spacing w:before="100" w:beforeAutospacing="1" w:after="100" w:afterAutospacing="1" w:line="240" w:lineRule="auto"/>
        <w:rPr>
          <w:rFonts w:ascii="Times New Roman" w:eastAsia="Times New Roman" w:hAnsi="Times New Roman" w:cs="Times New Roman"/>
          <w:sz w:val="24"/>
          <w:szCs w:val="24"/>
        </w:rPr>
      </w:pPr>
    </w:p>
    <w:p w14:paraId="04171B0A" w14:textId="77777777" w:rsidR="00A82A7A" w:rsidRDefault="00A82A7A" w:rsidP="00A82A7A">
      <w:pPr>
        <w:pStyle w:val="ListParagraph"/>
        <w:spacing w:before="100" w:beforeAutospacing="1" w:after="100" w:afterAutospacing="1" w:line="240" w:lineRule="auto"/>
        <w:rPr>
          <w:rFonts w:ascii="Times New Roman" w:eastAsia="Times New Roman" w:hAnsi="Times New Roman" w:cs="Times New Roman"/>
          <w:sz w:val="24"/>
          <w:szCs w:val="24"/>
        </w:rPr>
      </w:pPr>
    </w:p>
    <w:p w14:paraId="72FBD391" w14:textId="2CEB3048" w:rsidR="00A82A7A" w:rsidRDefault="00E76FC2" w:rsidP="00E76FC2">
      <w:pPr>
        <w:spacing w:before="100" w:beforeAutospacing="1" w:after="100" w:afterAutospacing="1" w:line="240" w:lineRule="auto"/>
        <w:rPr>
          <w:b/>
          <w:bCs/>
          <w:color w:val="0070C0"/>
        </w:rPr>
      </w:pPr>
      <w:r w:rsidRPr="00E76FC2">
        <w:rPr>
          <w:b/>
          <w:bCs/>
          <w:color w:val="0070C0"/>
        </w:rPr>
        <w:t>Total Profit by Segment</w:t>
      </w:r>
    </w:p>
    <w:p w14:paraId="296C8D6C" w14:textId="6D9563FB" w:rsidR="003C2D9D" w:rsidRPr="009204D1" w:rsidRDefault="003C2D9D" w:rsidP="003C2D9D">
      <w:pPr>
        <w:pStyle w:val="ListParagraph"/>
        <w:numPr>
          <w:ilvl w:val="0"/>
          <w:numId w:val="18"/>
        </w:numPr>
        <w:spacing w:before="100" w:beforeAutospacing="1" w:after="100" w:afterAutospacing="1" w:line="240" w:lineRule="auto"/>
        <w:rPr>
          <w:rFonts w:eastAsia="Times New Roman" w:cstheme="minorHAnsi"/>
        </w:rPr>
      </w:pPr>
      <w:r w:rsidRPr="003C2D9D">
        <w:rPr>
          <w:rFonts w:eastAsia="Times New Roman" w:cstheme="minorHAnsi"/>
        </w:rPr>
        <w:t xml:space="preserve">Visual: </w:t>
      </w:r>
      <w:r w:rsidRPr="003C2D9D">
        <w:rPr>
          <w:rFonts w:eastAsia="Times New Roman" w:cstheme="minorHAnsi"/>
          <w:i/>
          <w:iCs/>
        </w:rPr>
        <w:t>Donut Chart</w:t>
      </w:r>
    </w:p>
    <w:p w14:paraId="172986E7" w14:textId="77777777" w:rsidR="009204D1" w:rsidRPr="003C2D9D" w:rsidRDefault="009204D1" w:rsidP="009204D1">
      <w:pPr>
        <w:pStyle w:val="ListParagraph"/>
        <w:spacing w:before="100" w:beforeAutospacing="1" w:after="100" w:afterAutospacing="1" w:line="240" w:lineRule="auto"/>
        <w:rPr>
          <w:rFonts w:eastAsia="Times New Roman" w:cstheme="minorHAnsi"/>
        </w:rPr>
      </w:pPr>
    </w:p>
    <w:p w14:paraId="447A272D" w14:textId="25E94B39" w:rsidR="003C2D9D" w:rsidRPr="009204D1" w:rsidRDefault="003C2D9D" w:rsidP="009204D1">
      <w:pPr>
        <w:spacing w:before="100" w:beforeAutospacing="1" w:after="100" w:afterAutospacing="1" w:line="240" w:lineRule="auto"/>
        <w:rPr>
          <w:rFonts w:eastAsia="Times New Roman" w:cstheme="minorHAnsi"/>
        </w:rPr>
      </w:pPr>
      <w:r w:rsidRPr="009204D1">
        <w:rPr>
          <w:rFonts w:eastAsia="Times New Roman" w:cstheme="minorHAnsi"/>
        </w:rPr>
        <w:t>Segments:</w:t>
      </w:r>
    </w:p>
    <w:p w14:paraId="1D3DB301" w14:textId="77777777" w:rsidR="003C2D9D" w:rsidRPr="003C2D9D" w:rsidRDefault="003C2D9D" w:rsidP="003C2D9D">
      <w:pPr>
        <w:numPr>
          <w:ilvl w:val="0"/>
          <w:numId w:val="20"/>
        </w:numPr>
        <w:spacing w:before="100" w:beforeAutospacing="1" w:after="100" w:afterAutospacing="1" w:line="240" w:lineRule="auto"/>
        <w:rPr>
          <w:rFonts w:eastAsia="Times New Roman" w:cstheme="minorHAnsi"/>
        </w:rPr>
      </w:pPr>
      <w:r w:rsidRPr="003C2D9D">
        <w:rPr>
          <w:rFonts w:eastAsia="Times New Roman" w:cstheme="minorHAnsi"/>
        </w:rPr>
        <w:t>Home Office: ₹749.24K (51.06%)</w:t>
      </w:r>
    </w:p>
    <w:p w14:paraId="6308F60B" w14:textId="77777777" w:rsidR="003C2D9D" w:rsidRPr="003C2D9D" w:rsidRDefault="003C2D9D" w:rsidP="003C2D9D">
      <w:pPr>
        <w:numPr>
          <w:ilvl w:val="0"/>
          <w:numId w:val="20"/>
        </w:numPr>
        <w:spacing w:before="100" w:beforeAutospacing="1" w:after="100" w:afterAutospacing="1" w:line="240" w:lineRule="auto"/>
        <w:rPr>
          <w:rFonts w:eastAsia="Times New Roman" w:cstheme="minorHAnsi"/>
        </w:rPr>
      </w:pPr>
      <w:r w:rsidRPr="003C2D9D">
        <w:rPr>
          <w:rFonts w:eastAsia="Times New Roman" w:cstheme="minorHAnsi"/>
        </w:rPr>
        <w:t>Corporate: ₹441.21K (30.07%)</w:t>
      </w:r>
    </w:p>
    <w:p w14:paraId="69D3E52D" w14:textId="70B11D04" w:rsidR="003C2D9D" w:rsidRDefault="003C2D9D" w:rsidP="003C2D9D">
      <w:pPr>
        <w:numPr>
          <w:ilvl w:val="0"/>
          <w:numId w:val="20"/>
        </w:numPr>
        <w:spacing w:before="100" w:beforeAutospacing="1" w:after="100" w:afterAutospacing="1" w:line="240" w:lineRule="auto"/>
        <w:rPr>
          <w:rFonts w:eastAsia="Times New Roman" w:cstheme="minorHAnsi"/>
        </w:rPr>
      </w:pPr>
      <w:r w:rsidRPr="003C2D9D">
        <w:rPr>
          <w:rFonts w:eastAsia="Times New Roman" w:cstheme="minorHAnsi"/>
        </w:rPr>
        <w:t>Consumer: ₹277.01K (18.88%)</w:t>
      </w:r>
    </w:p>
    <w:p w14:paraId="010BDFBF" w14:textId="7D92A28D" w:rsidR="003C2D9D" w:rsidRPr="009204D1" w:rsidRDefault="003C2D9D" w:rsidP="009204D1">
      <w:pPr>
        <w:spacing w:before="100" w:beforeAutospacing="1" w:after="100" w:afterAutospacing="1" w:line="240" w:lineRule="auto"/>
        <w:rPr>
          <w:rFonts w:eastAsia="Times New Roman" w:cstheme="minorHAnsi"/>
        </w:rPr>
      </w:pPr>
      <w:r w:rsidRPr="009204D1">
        <w:rPr>
          <w:rFonts w:eastAsia="Times New Roman" w:cstheme="minorHAnsi"/>
        </w:rPr>
        <w:t>Indicates that the Home Office segment not only drives sales but also profit.</w:t>
      </w:r>
    </w:p>
    <w:p w14:paraId="6D5EBC62" w14:textId="2615F61D" w:rsidR="00E76FC2" w:rsidRDefault="00E76FC2" w:rsidP="00E76FC2">
      <w:pPr>
        <w:spacing w:before="100" w:beforeAutospacing="1" w:after="100" w:afterAutospacing="1" w:line="240" w:lineRule="auto"/>
        <w:rPr>
          <w:rFonts w:eastAsia="Times New Roman" w:cstheme="minorHAnsi"/>
          <w:b/>
          <w:bCs/>
          <w:color w:val="0070C0"/>
        </w:rPr>
      </w:pPr>
    </w:p>
    <w:p w14:paraId="338F6B96" w14:textId="43ED26C1" w:rsidR="00760010" w:rsidRPr="00760010" w:rsidRDefault="00760010" w:rsidP="00E76FC2">
      <w:pPr>
        <w:spacing w:before="100" w:beforeAutospacing="1" w:after="100" w:afterAutospacing="1" w:line="240" w:lineRule="auto"/>
        <w:rPr>
          <w:rFonts w:eastAsia="Times New Roman" w:cstheme="minorHAnsi"/>
          <w:b/>
          <w:bCs/>
          <w:color w:val="0070C0"/>
        </w:rPr>
      </w:pPr>
      <w:r w:rsidRPr="00760010">
        <w:rPr>
          <w:b/>
          <w:bCs/>
          <w:color w:val="0070C0"/>
        </w:rPr>
        <w:t>Total Profit by Category</w:t>
      </w:r>
    </w:p>
    <w:p w14:paraId="4CA1CCDF" w14:textId="03138E79" w:rsidR="009C3837" w:rsidRPr="009C3837" w:rsidRDefault="009C3837" w:rsidP="009C3837">
      <w:pPr>
        <w:pStyle w:val="ListParagraph"/>
        <w:numPr>
          <w:ilvl w:val="0"/>
          <w:numId w:val="20"/>
        </w:numPr>
        <w:spacing w:before="100" w:beforeAutospacing="1" w:after="100" w:afterAutospacing="1" w:line="240" w:lineRule="auto"/>
        <w:rPr>
          <w:rFonts w:eastAsia="Times New Roman" w:cstheme="minorHAnsi"/>
        </w:rPr>
      </w:pPr>
      <w:r w:rsidRPr="009C3837">
        <w:rPr>
          <w:rFonts w:eastAsia="Times New Roman" w:cstheme="minorHAnsi"/>
        </w:rPr>
        <w:t xml:space="preserve">Visual: </w:t>
      </w:r>
      <w:r w:rsidRPr="009C3837">
        <w:rPr>
          <w:rFonts w:eastAsia="Times New Roman" w:cstheme="minorHAnsi"/>
          <w:i/>
          <w:iCs/>
        </w:rPr>
        <w:t>Donut Chart</w:t>
      </w:r>
    </w:p>
    <w:p w14:paraId="763D7321" w14:textId="5E099FBF" w:rsidR="009C3837" w:rsidRPr="009C3837" w:rsidRDefault="009C3837" w:rsidP="009C3837">
      <w:pPr>
        <w:spacing w:before="100" w:beforeAutospacing="1" w:after="100" w:afterAutospacing="1" w:line="240" w:lineRule="auto"/>
        <w:ind w:left="360"/>
        <w:rPr>
          <w:rFonts w:eastAsia="Times New Roman" w:cstheme="minorHAnsi"/>
        </w:rPr>
      </w:pPr>
      <w:r w:rsidRPr="009C3837">
        <w:rPr>
          <w:rFonts w:eastAsia="Times New Roman" w:cstheme="minorHAnsi"/>
        </w:rPr>
        <w:t>Categories</w:t>
      </w:r>
    </w:p>
    <w:p w14:paraId="2E76BD50" w14:textId="77777777" w:rsidR="009C3837" w:rsidRPr="009C3837" w:rsidRDefault="009C3837" w:rsidP="009C3837">
      <w:pPr>
        <w:numPr>
          <w:ilvl w:val="0"/>
          <w:numId w:val="22"/>
        </w:numPr>
        <w:spacing w:before="100" w:beforeAutospacing="1" w:after="100" w:afterAutospacing="1" w:line="240" w:lineRule="auto"/>
        <w:rPr>
          <w:rFonts w:eastAsia="Times New Roman" w:cstheme="minorHAnsi"/>
        </w:rPr>
      </w:pPr>
      <w:r w:rsidRPr="009C3837">
        <w:rPr>
          <w:rFonts w:eastAsia="Times New Roman" w:cstheme="minorHAnsi"/>
        </w:rPr>
        <w:t>Technology: ₹663.78K (45.23%)</w:t>
      </w:r>
    </w:p>
    <w:p w14:paraId="1C497783" w14:textId="77777777" w:rsidR="009C3837" w:rsidRPr="009C3837" w:rsidRDefault="009C3837" w:rsidP="009C3837">
      <w:pPr>
        <w:numPr>
          <w:ilvl w:val="0"/>
          <w:numId w:val="22"/>
        </w:numPr>
        <w:spacing w:before="100" w:beforeAutospacing="1" w:after="100" w:afterAutospacing="1" w:line="240" w:lineRule="auto"/>
        <w:rPr>
          <w:rFonts w:eastAsia="Times New Roman" w:cstheme="minorHAnsi"/>
        </w:rPr>
      </w:pPr>
      <w:r w:rsidRPr="009C3837">
        <w:rPr>
          <w:rFonts w:eastAsia="Times New Roman" w:cstheme="minorHAnsi"/>
        </w:rPr>
        <w:t>Office Supplies: ₹518.47K (35.33%)</w:t>
      </w:r>
    </w:p>
    <w:p w14:paraId="497AA113" w14:textId="77777777" w:rsidR="009C3837" w:rsidRPr="009C3837" w:rsidRDefault="009C3837" w:rsidP="009C3837">
      <w:pPr>
        <w:numPr>
          <w:ilvl w:val="0"/>
          <w:numId w:val="22"/>
        </w:numPr>
        <w:spacing w:before="100" w:beforeAutospacing="1" w:after="100" w:afterAutospacing="1" w:line="240" w:lineRule="auto"/>
        <w:rPr>
          <w:rFonts w:eastAsia="Times New Roman" w:cstheme="minorHAnsi"/>
        </w:rPr>
      </w:pPr>
      <w:r w:rsidRPr="009C3837">
        <w:rPr>
          <w:rFonts w:eastAsia="Times New Roman" w:cstheme="minorHAnsi"/>
        </w:rPr>
        <w:t>Furniture: ₹285.2K (19.44%)</w:t>
      </w:r>
    </w:p>
    <w:p w14:paraId="0082307F" w14:textId="61465456" w:rsidR="009C3837" w:rsidRDefault="009C3837" w:rsidP="00037285">
      <w:pPr>
        <w:spacing w:before="100" w:beforeAutospacing="1" w:after="100" w:afterAutospacing="1" w:line="240" w:lineRule="auto"/>
        <w:ind w:left="360"/>
        <w:rPr>
          <w:rFonts w:eastAsia="Times New Roman" w:cstheme="minorHAnsi"/>
        </w:rPr>
      </w:pPr>
      <w:r w:rsidRPr="00037285">
        <w:rPr>
          <w:rFonts w:eastAsia="Times New Roman" w:cstheme="minorHAnsi"/>
        </w:rPr>
        <w:t>Helps identify categories with better margin performance.</w:t>
      </w:r>
    </w:p>
    <w:p w14:paraId="0AA9A5ED" w14:textId="77777777" w:rsidR="00037285" w:rsidRDefault="00037285" w:rsidP="00037285">
      <w:pPr>
        <w:spacing w:before="100" w:beforeAutospacing="1" w:after="100" w:afterAutospacing="1" w:line="240" w:lineRule="auto"/>
        <w:rPr>
          <w:rFonts w:eastAsia="Times New Roman" w:cstheme="minorHAnsi"/>
        </w:rPr>
      </w:pPr>
    </w:p>
    <w:p w14:paraId="0D88A62B" w14:textId="487AF8CB" w:rsidR="00037285" w:rsidRDefault="00037285" w:rsidP="00037285">
      <w:pPr>
        <w:spacing w:before="100" w:beforeAutospacing="1" w:after="100" w:afterAutospacing="1" w:line="240" w:lineRule="auto"/>
        <w:rPr>
          <w:rStyle w:val="Strong"/>
          <w:color w:val="0070C0"/>
        </w:rPr>
      </w:pPr>
      <w:r w:rsidRPr="00037285">
        <w:rPr>
          <w:rStyle w:val="Strong"/>
          <w:color w:val="0070C0"/>
        </w:rPr>
        <w:t>Top 5 Most Profitable Products</w:t>
      </w:r>
    </w:p>
    <w:p w14:paraId="7337E749" w14:textId="69A8294E" w:rsidR="002054B1" w:rsidRPr="002054B1" w:rsidRDefault="002054B1" w:rsidP="002054B1">
      <w:pPr>
        <w:pStyle w:val="ListParagraph"/>
        <w:numPr>
          <w:ilvl w:val="0"/>
          <w:numId w:val="22"/>
        </w:numPr>
        <w:spacing w:before="100" w:beforeAutospacing="1" w:after="100" w:afterAutospacing="1" w:line="240" w:lineRule="auto"/>
        <w:rPr>
          <w:rFonts w:eastAsia="Times New Roman" w:cstheme="minorHAnsi"/>
        </w:rPr>
      </w:pPr>
      <w:r w:rsidRPr="002054B1">
        <w:rPr>
          <w:rFonts w:eastAsia="Times New Roman" w:cstheme="minorHAnsi"/>
        </w:rPr>
        <w:t xml:space="preserve">Visual: </w:t>
      </w:r>
      <w:r w:rsidRPr="002054B1">
        <w:rPr>
          <w:rFonts w:eastAsia="Times New Roman" w:cstheme="minorHAnsi"/>
          <w:i/>
          <w:iCs/>
        </w:rPr>
        <w:t>Horizontal Bar Chart</w:t>
      </w:r>
    </w:p>
    <w:p w14:paraId="42B0C64B" w14:textId="6B49681F" w:rsidR="002054B1" w:rsidRPr="00BF7121" w:rsidRDefault="002054B1" w:rsidP="00BF7121">
      <w:pPr>
        <w:spacing w:before="100" w:beforeAutospacing="1" w:after="100" w:afterAutospacing="1" w:line="240" w:lineRule="auto"/>
        <w:rPr>
          <w:rFonts w:eastAsia="Times New Roman" w:cstheme="minorHAnsi"/>
        </w:rPr>
      </w:pPr>
      <w:r w:rsidRPr="00BF7121">
        <w:rPr>
          <w:rFonts w:eastAsia="Times New Roman" w:cstheme="minorHAnsi"/>
        </w:rPr>
        <w:t>Highest-profit products include:</w:t>
      </w:r>
    </w:p>
    <w:p w14:paraId="12B3FEF2" w14:textId="77777777" w:rsidR="002054B1" w:rsidRPr="002054B1" w:rsidRDefault="002054B1" w:rsidP="002054B1">
      <w:pPr>
        <w:numPr>
          <w:ilvl w:val="0"/>
          <w:numId w:val="24"/>
        </w:numPr>
        <w:spacing w:before="100" w:beforeAutospacing="1" w:after="100" w:afterAutospacing="1" w:line="240" w:lineRule="auto"/>
        <w:rPr>
          <w:rFonts w:eastAsia="Times New Roman" w:cstheme="minorHAnsi"/>
        </w:rPr>
      </w:pPr>
      <w:r w:rsidRPr="002054B1">
        <w:rPr>
          <w:rFonts w:eastAsia="Times New Roman" w:cstheme="minorHAnsi"/>
        </w:rPr>
        <w:t>Zebra ZM400 Thermal Label Printer</w:t>
      </w:r>
    </w:p>
    <w:p w14:paraId="1E483945" w14:textId="77777777" w:rsidR="002054B1" w:rsidRPr="002054B1" w:rsidRDefault="002054B1" w:rsidP="002054B1">
      <w:pPr>
        <w:numPr>
          <w:ilvl w:val="0"/>
          <w:numId w:val="24"/>
        </w:numPr>
        <w:spacing w:before="100" w:beforeAutospacing="1" w:after="100" w:afterAutospacing="1" w:line="240" w:lineRule="auto"/>
        <w:rPr>
          <w:rFonts w:eastAsia="Times New Roman" w:cstheme="minorHAnsi"/>
        </w:rPr>
      </w:pPr>
      <w:r w:rsidRPr="002054B1">
        <w:rPr>
          <w:rFonts w:eastAsia="Times New Roman" w:cstheme="minorHAnsi"/>
        </w:rPr>
        <w:t>Zebra GX420t Direct Thermal Printer</w:t>
      </w:r>
    </w:p>
    <w:p w14:paraId="53C9DE1D" w14:textId="014CAFF4" w:rsidR="002054B1" w:rsidRPr="002054B1" w:rsidRDefault="002054B1" w:rsidP="002054B1">
      <w:pPr>
        <w:numPr>
          <w:ilvl w:val="0"/>
          <w:numId w:val="24"/>
        </w:numPr>
        <w:spacing w:before="100" w:beforeAutospacing="1" w:after="100" w:afterAutospacing="1" w:line="240" w:lineRule="auto"/>
        <w:rPr>
          <w:rFonts w:eastAsia="Times New Roman" w:cstheme="minorHAnsi"/>
        </w:rPr>
      </w:pPr>
      <w:r w:rsidRPr="002054B1">
        <w:rPr>
          <w:rFonts w:eastAsia="Times New Roman" w:cstheme="minorHAnsi"/>
        </w:rPr>
        <w:t>Others contribute marginally</w:t>
      </w:r>
    </w:p>
    <w:p w14:paraId="025AD468" w14:textId="03E3EE46" w:rsidR="002054B1" w:rsidRPr="00BF7121" w:rsidRDefault="00BF7121" w:rsidP="00BF7121">
      <w:pPr>
        <w:spacing w:before="100" w:beforeAutospacing="1" w:after="100" w:afterAutospacing="1" w:line="240" w:lineRule="auto"/>
        <w:rPr>
          <w:rFonts w:eastAsia="Times New Roman" w:cstheme="minorHAnsi"/>
        </w:rPr>
      </w:pPr>
      <w:r>
        <w:rPr>
          <w:rFonts w:eastAsia="Times New Roman" w:cstheme="minorHAnsi"/>
        </w:rPr>
        <w:t xml:space="preserve">        </w:t>
      </w:r>
      <w:r w:rsidR="002054B1" w:rsidRPr="00BF7121">
        <w:rPr>
          <w:rFonts w:eastAsia="Times New Roman" w:cstheme="minorHAnsi"/>
        </w:rPr>
        <w:t>Useful for SKU-level profitability analysis.</w:t>
      </w:r>
      <w:r w:rsidR="005D6C2F" w:rsidRPr="005D6C2F">
        <w:rPr>
          <w:rFonts w:eastAsia="Times New Roman" w:cstheme="minorHAnsi"/>
          <w:noProof/>
        </w:rPr>
        <w:t xml:space="preserve"> </w:t>
      </w:r>
    </w:p>
    <w:p w14:paraId="30A75498" w14:textId="77777777" w:rsidR="002054B1" w:rsidRPr="002054B1" w:rsidRDefault="002054B1" w:rsidP="00037285">
      <w:pPr>
        <w:spacing w:before="100" w:beforeAutospacing="1" w:after="100" w:afterAutospacing="1" w:line="240" w:lineRule="auto"/>
        <w:rPr>
          <w:rFonts w:eastAsia="Times New Roman" w:cstheme="minorHAnsi"/>
          <w:color w:val="0070C0"/>
        </w:rPr>
      </w:pPr>
    </w:p>
    <w:p w14:paraId="4438638E" w14:textId="391604ED" w:rsidR="00480FD5" w:rsidRPr="00E4005C" w:rsidRDefault="00004ECE" w:rsidP="00E4005C">
      <w:pPr>
        <w:spacing w:before="100" w:beforeAutospacing="1" w:after="100" w:afterAutospacing="1" w:line="240" w:lineRule="auto"/>
        <w:rPr>
          <w:rFonts w:eastAsia="Times New Roman" w:cstheme="minorHAnsi"/>
          <w:b/>
          <w:bCs/>
          <w:color w:val="0070C0"/>
        </w:rPr>
      </w:pPr>
      <w:r w:rsidRPr="00004ECE">
        <w:rPr>
          <w:b/>
          <w:bCs/>
          <w:color w:val="0070C0"/>
        </w:rPr>
        <w:lastRenderedPageBreak/>
        <w:t>Slicer</w:t>
      </w:r>
    </w:p>
    <w:p w14:paraId="2EB9E23B" w14:textId="77777777" w:rsidR="00EF5997" w:rsidRPr="00EF5997" w:rsidRDefault="00EF5997" w:rsidP="00EF5997">
      <w:pPr>
        <w:numPr>
          <w:ilvl w:val="0"/>
          <w:numId w:val="25"/>
        </w:numPr>
        <w:spacing w:before="100" w:beforeAutospacing="1" w:after="100" w:afterAutospacing="1" w:line="240" w:lineRule="auto"/>
        <w:rPr>
          <w:rFonts w:eastAsia="Times New Roman" w:cstheme="minorHAnsi"/>
        </w:rPr>
      </w:pPr>
      <w:r w:rsidRPr="00EF5997">
        <w:rPr>
          <w:rFonts w:eastAsia="Times New Roman" w:cstheme="minorHAnsi"/>
        </w:rPr>
        <w:t>Used across both dashboards</w:t>
      </w:r>
    </w:p>
    <w:p w14:paraId="2C28B0C0" w14:textId="77777777" w:rsidR="00EF5997" w:rsidRPr="00EF5997" w:rsidRDefault="00EF5997" w:rsidP="00EF5997">
      <w:pPr>
        <w:numPr>
          <w:ilvl w:val="0"/>
          <w:numId w:val="25"/>
        </w:numPr>
        <w:spacing w:before="100" w:beforeAutospacing="1" w:after="100" w:afterAutospacing="1" w:line="240" w:lineRule="auto"/>
        <w:rPr>
          <w:rFonts w:eastAsia="Times New Roman" w:cstheme="minorHAnsi"/>
        </w:rPr>
      </w:pPr>
      <w:r w:rsidRPr="00EF5997">
        <w:rPr>
          <w:rFonts w:eastAsia="Times New Roman" w:cstheme="minorHAnsi"/>
        </w:rPr>
        <w:t>Allows filtering across multiple years (2011–2015)</w:t>
      </w:r>
    </w:p>
    <w:p w14:paraId="30117BE2" w14:textId="77777777" w:rsidR="00EF5997" w:rsidRDefault="00EF5997" w:rsidP="00EF5997">
      <w:pPr>
        <w:numPr>
          <w:ilvl w:val="0"/>
          <w:numId w:val="25"/>
        </w:numPr>
        <w:spacing w:before="100" w:beforeAutospacing="1" w:after="100" w:afterAutospacing="1" w:line="240" w:lineRule="auto"/>
        <w:rPr>
          <w:rFonts w:eastAsia="Times New Roman" w:cstheme="minorHAnsi"/>
        </w:rPr>
      </w:pPr>
      <w:r w:rsidRPr="00EF5997">
        <w:rPr>
          <w:rFonts w:eastAsia="Times New Roman" w:cstheme="minorHAnsi"/>
        </w:rPr>
        <w:t>Enables dynamic time series exploration for sales/profit trends</w:t>
      </w:r>
    </w:p>
    <w:p w14:paraId="67319B57" w14:textId="77777777" w:rsidR="00FE6A64" w:rsidRDefault="00FE6A64" w:rsidP="00FE6A64">
      <w:pPr>
        <w:spacing w:before="100" w:beforeAutospacing="1" w:after="100" w:afterAutospacing="1" w:line="240" w:lineRule="auto"/>
        <w:rPr>
          <w:rFonts w:eastAsia="Times New Roman" w:cstheme="minorHAnsi"/>
        </w:rPr>
      </w:pPr>
    </w:p>
    <w:p w14:paraId="1B55EF01" w14:textId="77777777" w:rsidR="00FE6A64" w:rsidRDefault="00FE6A64" w:rsidP="00FE6A64">
      <w:pPr>
        <w:spacing w:before="100" w:beforeAutospacing="1" w:after="100" w:afterAutospacing="1" w:line="240" w:lineRule="auto"/>
        <w:rPr>
          <w:rFonts w:eastAsia="Times New Roman" w:cstheme="minorHAnsi"/>
        </w:rPr>
      </w:pPr>
    </w:p>
    <w:p w14:paraId="10893F50" w14:textId="77777777" w:rsidR="00FE6A64" w:rsidRPr="00EF5997" w:rsidRDefault="00FE6A64" w:rsidP="00FE6A64">
      <w:pPr>
        <w:spacing w:before="100" w:beforeAutospacing="1" w:after="100" w:afterAutospacing="1" w:line="240" w:lineRule="auto"/>
        <w:rPr>
          <w:rFonts w:eastAsia="Times New Roman" w:cstheme="minorHAnsi"/>
        </w:rPr>
      </w:pPr>
    </w:p>
    <w:p w14:paraId="7722232D" w14:textId="67483FC0" w:rsidR="00D924CC" w:rsidRDefault="005D6C2F" w:rsidP="00FE6A64">
      <w:pPr>
        <w:jc w:val="center"/>
        <w:rPr>
          <w:rFonts w:cstheme="minorHAnsi"/>
          <w:b/>
          <w:bCs/>
          <w:color w:val="0070C0"/>
        </w:rPr>
      </w:pPr>
      <w:r>
        <w:rPr>
          <w:rFonts w:eastAsia="Times New Roman" w:cstheme="minorHAnsi"/>
          <w:noProof/>
        </w:rPr>
        <w:drawing>
          <wp:inline distT="0" distB="0" distL="0" distR="0" wp14:anchorId="59C2A50E" wp14:editId="3878218F">
            <wp:extent cx="4318000" cy="2419187"/>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333296" cy="2427757"/>
                    </a:xfrm>
                    <a:prstGeom prst="rect">
                      <a:avLst/>
                    </a:prstGeom>
                  </pic:spPr>
                </pic:pic>
              </a:graphicData>
            </a:graphic>
          </wp:inline>
        </w:drawing>
      </w:r>
    </w:p>
    <w:p w14:paraId="18551F7F" w14:textId="77777777" w:rsidR="00FE6A64" w:rsidRPr="00EF5997" w:rsidRDefault="00FE6A64" w:rsidP="00FE6A64">
      <w:pPr>
        <w:jc w:val="center"/>
        <w:rPr>
          <w:rFonts w:cstheme="minorHAnsi"/>
          <w:b/>
          <w:bCs/>
          <w:color w:val="0070C0"/>
        </w:rPr>
      </w:pPr>
    </w:p>
    <w:p w14:paraId="4F07DE6D" w14:textId="11CEE667" w:rsidR="00117C73" w:rsidRPr="00D34B81" w:rsidRDefault="00FE6A64" w:rsidP="00D34B81">
      <w:pPr>
        <w:ind w:firstLine="50"/>
        <w:rPr>
          <w:b/>
          <w:bCs/>
          <w:color w:val="0070C0"/>
        </w:rPr>
      </w:pPr>
      <w:r w:rsidRPr="00FE6A64">
        <w:rPr>
          <w:b/>
          <w:bCs/>
          <w:color w:val="0070C0"/>
        </w:rPr>
        <w:t>Sales by Region (Map Visualization)</w:t>
      </w:r>
    </w:p>
    <w:p w14:paraId="7BECE073" w14:textId="74C6E2DA" w:rsidR="00117C73" w:rsidRPr="008D192E" w:rsidRDefault="00117C73" w:rsidP="00117C73">
      <w:pPr>
        <w:pStyle w:val="NormalWeb"/>
        <w:numPr>
          <w:ilvl w:val="0"/>
          <w:numId w:val="25"/>
        </w:numPr>
        <w:rPr>
          <w:rStyle w:val="Strong"/>
          <w:rFonts w:asciiTheme="minorHAnsi" w:hAnsiTheme="minorHAnsi" w:cstheme="minorHAnsi"/>
          <w:b w:val="0"/>
          <w:bCs w:val="0"/>
          <w:sz w:val="22"/>
          <w:szCs w:val="22"/>
        </w:rPr>
      </w:pPr>
      <w:r w:rsidRPr="00117C73">
        <w:rPr>
          <w:rStyle w:val="Strong"/>
          <w:rFonts w:asciiTheme="minorHAnsi" w:hAnsiTheme="minorHAnsi" w:cstheme="minorHAnsi"/>
          <w:sz w:val="22"/>
          <w:szCs w:val="22"/>
        </w:rPr>
        <w:t>Sales by Region (Map)</w:t>
      </w:r>
    </w:p>
    <w:p w14:paraId="0AEA5EEE" w14:textId="77777777" w:rsidR="00B755AD" w:rsidRPr="00B755AD" w:rsidRDefault="00B755AD" w:rsidP="00B755AD">
      <w:pPr>
        <w:pStyle w:val="NormalWeb"/>
        <w:ind w:left="360"/>
        <w:rPr>
          <w:rFonts w:asciiTheme="minorHAnsi" w:hAnsiTheme="minorHAnsi" w:cstheme="minorHAnsi"/>
          <w:sz w:val="22"/>
          <w:szCs w:val="22"/>
        </w:rPr>
      </w:pPr>
      <w:r w:rsidRPr="00B755AD">
        <w:rPr>
          <w:rFonts w:asciiTheme="minorHAnsi" w:hAnsiTheme="minorHAnsi" w:cstheme="minorHAnsi"/>
          <w:sz w:val="22"/>
          <w:szCs w:val="22"/>
        </w:rPr>
        <w:t xml:space="preserve">The </w:t>
      </w:r>
      <w:r w:rsidRPr="00B755AD">
        <w:rPr>
          <w:rStyle w:val="Strong"/>
          <w:rFonts w:asciiTheme="minorHAnsi" w:hAnsiTheme="minorHAnsi" w:cstheme="minorHAnsi"/>
          <w:sz w:val="22"/>
          <w:szCs w:val="22"/>
        </w:rPr>
        <w:t>Sales by Region</w:t>
      </w:r>
      <w:r w:rsidRPr="00B755AD">
        <w:rPr>
          <w:rFonts w:asciiTheme="minorHAnsi" w:hAnsiTheme="minorHAnsi" w:cstheme="minorHAnsi"/>
          <w:sz w:val="22"/>
          <w:szCs w:val="22"/>
        </w:rPr>
        <w:t xml:space="preserve"> map visualizes global sales distribution using bubble sizes, where larger bubbles represent regions with higher sales. From the map, Europe and parts of Africa appear to generate the highest sales, followed by strong activity in Australia, South America, and Southeast Asia. This geographic insight helps identify top-performing markets and areas with sales potential.</w:t>
      </w:r>
    </w:p>
    <w:p w14:paraId="7DCCEBA8" w14:textId="77777777" w:rsidR="008D192E" w:rsidRPr="00B755AD" w:rsidRDefault="008D192E" w:rsidP="00B755AD">
      <w:pPr>
        <w:pStyle w:val="NormalWeb"/>
        <w:ind w:left="360"/>
        <w:rPr>
          <w:rFonts w:asciiTheme="minorHAnsi" w:hAnsiTheme="minorHAnsi" w:cstheme="minorHAnsi"/>
          <w:sz w:val="22"/>
          <w:szCs w:val="22"/>
        </w:rPr>
      </w:pPr>
    </w:p>
    <w:p w14:paraId="127769A6" w14:textId="77777777" w:rsidR="00117C73" w:rsidRPr="00FE6A64" w:rsidRDefault="00117C73" w:rsidP="008E6599">
      <w:pPr>
        <w:ind w:firstLine="50"/>
        <w:rPr>
          <w:rFonts w:cstheme="minorHAnsi"/>
          <w:b/>
          <w:bCs/>
          <w:color w:val="0070C0"/>
        </w:rPr>
      </w:pPr>
    </w:p>
    <w:sectPr w:rsidR="00117C73" w:rsidRPr="00FE6A64" w:rsidSect="001D65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AAF26" w14:textId="77777777" w:rsidR="00611349" w:rsidRDefault="00611349" w:rsidP="003105DD">
      <w:pPr>
        <w:spacing w:after="0" w:line="240" w:lineRule="auto"/>
      </w:pPr>
      <w:r>
        <w:separator/>
      </w:r>
    </w:p>
  </w:endnote>
  <w:endnote w:type="continuationSeparator" w:id="0">
    <w:p w14:paraId="2C5A3FF4" w14:textId="77777777" w:rsidR="00611349" w:rsidRDefault="00611349" w:rsidP="00310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608BF" w14:textId="77777777" w:rsidR="00611349" w:rsidRDefault="00611349" w:rsidP="003105DD">
      <w:pPr>
        <w:spacing w:after="0" w:line="240" w:lineRule="auto"/>
      </w:pPr>
      <w:r>
        <w:separator/>
      </w:r>
    </w:p>
  </w:footnote>
  <w:footnote w:type="continuationSeparator" w:id="0">
    <w:p w14:paraId="60D59307" w14:textId="77777777" w:rsidR="00611349" w:rsidRDefault="00611349" w:rsidP="00310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794"/>
    <w:multiLevelType w:val="multilevel"/>
    <w:tmpl w:val="4B58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B2718"/>
    <w:multiLevelType w:val="multilevel"/>
    <w:tmpl w:val="E2E2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6E9C"/>
    <w:multiLevelType w:val="multilevel"/>
    <w:tmpl w:val="3826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A49C6"/>
    <w:multiLevelType w:val="multilevel"/>
    <w:tmpl w:val="F6884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67FCB"/>
    <w:multiLevelType w:val="multilevel"/>
    <w:tmpl w:val="C924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F19F1"/>
    <w:multiLevelType w:val="multilevel"/>
    <w:tmpl w:val="E3B89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51D35"/>
    <w:multiLevelType w:val="multilevel"/>
    <w:tmpl w:val="537E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B21F9"/>
    <w:multiLevelType w:val="multilevel"/>
    <w:tmpl w:val="E2E2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441D9"/>
    <w:multiLevelType w:val="multilevel"/>
    <w:tmpl w:val="E2E2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93922"/>
    <w:multiLevelType w:val="hybridMultilevel"/>
    <w:tmpl w:val="151C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33FDD"/>
    <w:multiLevelType w:val="multilevel"/>
    <w:tmpl w:val="E2E2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7440A"/>
    <w:multiLevelType w:val="multilevel"/>
    <w:tmpl w:val="E2E2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026CE"/>
    <w:multiLevelType w:val="multilevel"/>
    <w:tmpl w:val="E2E2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955C7"/>
    <w:multiLevelType w:val="hybridMultilevel"/>
    <w:tmpl w:val="6BC86462"/>
    <w:lvl w:ilvl="0" w:tplc="51022544">
      <w:numFmt w:val="bullet"/>
      <w:lvlText w:val="•"/>
      <w:lvlJc w:val="left"/>
      <w:pPr>
        <w:ind w:left="720" w:hanging="360"/>
      </w:pPr>
      <w:rPr>
        <w:rFonts w:ascii="Calibri" w:eastAsiaTheme="minorHAnsi" w:hAnsi="Calibri" w:cs="Calibri" w:hint="default"/>
      </w:rPr>
    </w:lvl>
    <w:lvl w:ilvl="1" w:tplc="5B90141C">
      <w:numFmt w:val="bullet"/>
      <w:lvlText w:val=""/>
      <w:lvlJc w:val="left"/>
      <w:pPr>
        <w:ind w:left="1440" w:hanging="360"/>
      </w:pPr>
      <w:rPr>
        <w:rFonts w:ascii="Symbol" w:eastAsiaTheme="minorHAnsi" w:hAnsi="Symbol" w:cstheme="minorBidi"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04ADA"/>
    <w:multiLevelType w:val="multilevel"/>
    <w:tmpl w:val="C84E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C77C0"/>
    <w:multiLevelType w:val="multilevel"/>
    <w:tmpl w:val="E2E2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E0FB8"/>
    <w:multiLevelType w:val="hybridMultilevel"/>
    <w:tmpl w:val="5A88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B2519D"/>
    <w:multiLevelType w:val="multilevel"/>
    <w:tmpl w:val="E2E2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7F6A51"/>
    <w:multiLevelType w:val="hybridMultilevel"/>
    <w:tmpl w:val="C85E6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D021E"/>
    <w:multiLevelType w:val="multilevel"/>
    <w:tmpl w:val="B1DE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D12BA"/>
    <w:multiLevelType w:val="multilevel"/>
    <w:tmpl w:val="409C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52981"/>
    <w:multiLevelType w:val="multilevel"/>
    <w:tmpl w:val="E2E2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64E96"/>
    <w:multiLevelType w:val="multilevel"/>
    <w:tmpl w:val="E2E2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61757"/>
    <w:multiLevelType w:val="multilevel"/>
    <w:tmpl w:val="0E14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E122D"/>
    <w:multiLevelType w:val="hybridMultilevel"/>
    <w:tmpl w:val="6A3ACA30"/>
    <w:lvl w:ilvl="0" w:tplc="D2CED9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737444"/>
    <w:multiLevelType w:val="multilevel"/>
    <w:tmpl w:val="4204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0"/>
  </w:num>
  <w:num w:numId="4">
    <w:abstractNumId w:val="19"/>
  </w:num>
  <w:num w:numId="5">
    <w:abstractNumId w:val="9"/>
  </w:num>
  <w:num w:numId="6">
    <w:abstractNumId w:val="24"/>
  </w:num>
  <w:num w:numId="7">
    <w:abstractNumId w:val="18"/>
  </w:num>
  <w:num w:numId="8">
    <w:abstractNumId w:val="13"/>
  </w:num>
  <w:num w:numId="9">
    <w:abstractNumId w:val="4"/>
  </w:num>
  <w:num w:numId="10">
    <w:abstractNumId w:val="3"/>
  </w:num>
  <w:num w:numId="11">
    <w:abstractNumId w:val="23"/>
  </w:num>
  <w:num w:numId="12">
    <w:abstractNumId w:val="25"/>
  </w:num>
  <w:num w:numId="13">
    <w:abstractNumId w:val="5"/>
  </w:num>
  <w:num w:numId="14">
    <w:abstractNumId w:val="6"/>
  </w:num>
  <w:num w:numId="15">
    <w:abstractNumId w:val="16"/>
  </w:num>
  <w:num w:numId="16">
    <w:abstractNumId w:val="1"/>
  </w:num>
  <w:num w:numId="17">
    <w:abstractNumId w:val="20"/>
  </w:num>
  <w:num w:numId="18">
    <w:abstractNumId w:val="17"/>
  </w:num>
  <w:num w:numId="19">
    <w:abstractNumId w:val="10"/>
  </w:num>
  <w:num w:numId="20">
    <w:abstractNumId w:val="12"/>
  </w:num>
  <w:num w:numId="21">
    <w:abstractNumId w:val="22"/>
  </w:num>
  <w:num w:numId="22">
    <w:abstractNumId w:val="21"/>
  </w:num>
  <w:num w:numId="23">
    <w:abstractNumId w:val="7"/>
  </w:num>
  <w:num w:numId="24">
    <w:abstractNumId w:val="11"/>
  </w:num>
  <w:num w:numId="25">
    <w:abstractNumId w:val="1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10B"/>
    <w:rsid w:val="00000010"/>
    <w:rsid w:val="00001588"/>
    <w:rsid w:val="00004ECE"/>
    <w:rsid w:val="00013792"/>
    <w:rsid w:val="000329D3"/>
    <w:rsid w:val="00037285"/>
    <w:rsid w:val="000418EB"/>
    <w:rsid w:val="00052619"/>
    <w:rsid w:val="000658E7"/>
    <w:rsid w:val="00075E9C"/>
    <w:rsid w:val="000C5508"/>
    <w:rsid w:val="000C6F36"/>
    <w:rsid w:val="000D79C8"/>
    <w:rsid w:val="000E0DA3"/>
    <w:rsid w:val="000E5D6E"/>
    <w:rsid w:val="000F23EB"/>
    <w:rsid w:val="001036F3"/>
    <w:rsid w:val="00104075"/>
    <w:rsid w:val="00117C73"/>
    <w:rsid w:val="00133C98"/>
    <w:rsid w:val="00142874"/>
    <w:rsid w:val="00147A00"/>
    <w:rsid w:val="0016567E"/>
    <w:rsid w:val="0017763C"/>
    <w:rsid w:val="00182D21"/>
    <w:rsid w:val="0019645D"/>
    <w:rsid w:val="001A7854"/>
    <w:rsid w:val="001D65FA"/>
    <w:rsid w:val="001E1C6D"/>
    <w:rsid w:val="002054B1"/>
    <w:rsid w:val="00221409"/>
    <w:rsid w:val="0023136C"/>
    <w:rsid w:val="0023732A"/>
    <w:rsid w:val="0024315E"/>
    <w:rsid w:val="0024510B"/>
    <w:rsid w:val="00266A1F"/>
    <w:rsid w:val="00276D82"/>
    <w:rsid w:val="002852B9"/>
    <w:rsid w:val="0028542B"/>
    <w:rsid w:val="002906ED"/>
    <w:rsid w:val="002A37A8"/>
    <w:rsid w:val="002B7E3D"/>
    <w:rsid w:val="002E681A"/>
    <w:rsid w:val="002F0FDB"/>
    <w:rsid w:val="00303FD1"/>
    <w:rsid w:val="003105DD"/>
    <w:rsid w:val="003209C3"/>
    <w:rsid w:val="00320FB5"/>
    <w:rsid w:val="00321BEB"/>
    <w:rsid w:val="003378FE"/>
    <w:rsid w:val="00351682"/>
    <w:rsid w:val="0035558B"/>
    <w:rsid w:val="003641C2"/>
    <w:rsid w:val="003820B9"/>
    <w:rsid w:val="003C2D9D"/>
    <w:rsid w:val="003E3A10"/>
    <w:rsid w:val="003F6207"/>
    <w:rsid w:val="003F70B1"/>
    <w:rsid w:val="003F72FC"/>
    <w:rsid w:val="004032C5"/>
    <w:rsid w:val="00411274"/>
    <w:rsid w:val="00480FD5"/>
    <w:rsid w:val="00484DE7"/>
    <w:rsid w:val="004A7C26"/>
    <w:rsid w:val="004D53C9"/>
    <w:rsid w:val="004E1CA4"/>
    <w:rsid w:val="004E5237"/>
    <w:rsid w:val="004E61CA"/>
    <w:rsid w:val="00520AEF"/>
    <w:rsid w:val="00525E80"/>
    <w:rsid w:val="00527900"/>
    <w:rsid w:val="005421FA"/>
    <w:rsid w:val="0055018C"/>
    <w:rsid w:val="00561178"/>
    <w:rsid w:val="00583DB6"/>
    <w:rsid w:val="00587919"/>
    <w:rsid w:val="005A04A0"/>
    <w:rsid w:val="005A0626"/>
    <w:rsid w:val="005A4D98"/>
    <w:rsid w:val="005B652B"/>
    <w:rsid w:val="005D6C2F"/>
    <w:rsid w:val="005E7727"/>
    <w:rsid w:val="005E7E9C"/>
    <w:rsid w:val="005F67F9"/>
    <w:rsid w:val="00601342"/>
    <w:rsid w:val="00611349"/>
    <w:rsid w:val="00616FD4"/>
    <w:rsid w:val="00624085"/>
    <w:rsid w:val="006307DC"/>
    <w:rsid w:val="006323D3"/>
    <w:rsid w:val="0063657B"/>
    <w:rsid w:val="00645D42"/>
    <w:rsid w:val="00665292"/>
    <w:rsid w:val="00671223"/>
    <w:rsid w:val="0068115B"/>
    <w:rsid w:val="00681ADE"/>
    <w:rsid w:val="00683247"/>
    <w:rsid w:val="00685711"/>
    <w:rsid w:val="006E4E40"/>
    <w:rsid w:val="006F55E6"/>
    <w:rsid w:val="00722213"/>
    <w:rsid w:val="007327D4"/>
    <w:rsid w:val="00743B3B"/>
    <w:rsid w:val="00746FCC"/>
    <w:rsid w:val="00760010"/>
    <w:rsid w:val="00760917"/>
    <w:rsid w:val="00770BFD"/>
    <w:rsid w:val="00776B59"/>
    <w:rsid w:val="00782830"/>
    <w:rsid w:val="00786C3B"/>
    <w:rsid w:val="00793B89"/>
    <w:rsid w:val="007B7789"/>
    <w:rsid w:val="007D56FB"/>
    <w:rsid w:val="007E1F52"/>
    <w:rsid w:val="007F1F24"/>
    <w:rsid w:val="0082519D"/>
    <w:rsid w:val="00830845"/>
    <w:rsid w:val="00835220"/>
    <w:rsid w:val="00857AF1"/>
    <w:rsid w:val="00857DBF"/>
    <w:rsid w:val="00860962"/>
    <w:rsid w:val="00871D3E"/>
    <w:rsid w:val="00873002"/>
    <w:rsid w:val="00875835"/>
    <w:rsid w:val="008768D7"/>
    <w:rsid w:val="008A3AE6"/>
    <w:rsid w:val="008A4E64"/>
    <w:rsid w:val="008A5F55"/>
    <w:rsid w:val="008D192E"/>
    <w:rsid w:val="008E584A"/>
    <w:rsid w:val="008E6599"/>
    <w:rsid w:val="008E660D"/>
    <w:rsid w:val="008F7179"/>
    <w:rsid w:val="0091360E"/>
    <w:rsid w:val="009204D1"/>
    <w:rsid w:val="00921A45"/>
    <w:rsid w:val="00940AB7"/>
    <w:rsid w:val="00942903"/>
    <w:rsid w:val="0096640D"/>
    <w:rsid w:val="00966AAF"/>
    <w:rsid w:val="00966AB6"/>
    <w:rsid w:val="00986E92"/>
    <w:rsid w:val="00990784"/>
    <w:rsid w:val="009942B2"/>
    <w:rsid w:val="00997C40"/>
    <w:rsid w:val="009A4875"/>
    <w:rsid w:val="009B202D"/>
    <w:rsid w:val="009B71EC"/>
    <w:rsid w:val="009C3837"/>
    <w:rsid w:val="009D3496"/>
    <w:rsid w:val="009E2162"/>
    <w:rsid w:val="009E3072"/>
    <w:rsid w:val="00A03876"/>
    <w:rsid w:val="00A170A3"/>
    <w:rsid w:val="00A26B0B"/>
    <w:rsid w:val="00A50214"/>
    <w:rsid w:val="00A57917"/>
    <w:rsid w:val="00A651C7"/>
    <w:rsid w:val="00A71C1E"/>
    <w:rsid w:val="00A82A7A"/>
    <w:rsid w:val="00A85D1D"/>
    <w:rsid w:val="00A92575"/>
    <w:rsid w:val="00AA273E"/>
    <w:rsid w:val="00AB2ACD"/>
    <w:rsid w:val="00AB3F34"/>
    <w:rsid w:val="00AB6BA6"/>
    <w:rsid w:val="00AC0FB0"/>
    <w:rsid w:val="00AC4B2A"/>
    <w:rsid w:val="00AC4BC6"/>
    <w:rsid w:val="00AC70AB"/>
    <w:rsid w:val="00AC7F53"/>
    <w:rsid w:val="00AD10AB"/>
    <w:rsid w:val="00AD2A5B"/>
    <w:rsid w:val="00B112D7"/>
    <w:rsid w:val="00B23A6C"/>
    <w:rsid w:val="00B36132"/>
    <w:rsid w:val="00B47F9E"/>
    <w:rsid w:val="00B52BD5"/>
    <w:rsid w:val="00B52F42"/>
    <w:rsid w:val="00B6779A"/>
    <w:rsid w:val="00B755AD"/>
    <w:rsid w:val="00B8284E"/>
    <w:rsid w:val="00B85FDA"/>
    <w:rsid w:val="00BB7E51"/>
    <w:rsid w:val="00BC14A1"/>
    <w:rsid w:val="00BC2628"/>
    <w:rsid w:val="00BC289B"/>
    <w:rsid w:val="00BC2C14"/>
    <w:rsid w:val="00BD147E"/>
    <w:rsid w:val="00BF3223"/>
    <w:rsid w:val="00BF7121"/>
    <w:rsid w:val="00C006BE"/>
    <w:rsid w:val="00C01E6C"/>
    <w:rsid w:val="00C121B9"/>
    <w:rsid w:val="00C21611"/>
    <w:rsid w:val="00C35AE2"/>
    <w:rsid w:val="00C4421A"/>
    <w:rsid w:val="00C51FB0"/>
    <w:rsid w:val="00CB5131"/>
    <w:rsid w:val="00CB66C6"/>
    <w:rsid w:val="00CB738F"/>
    <w:rsid w:val="00CE3372"/>
    <w:rsid w:val="00CE6CBA"/>
    <w:rsid w:val="00CF694D"/>
    <w:rsid w:val="00D05A03"/>
    <w:rsid w:val="00D07F87"/>
    <w:rsid w:val="00D34B81"/>
    <w:rsid w:val="00D36D81"/>
    <w:rsid w:val="00D44B0B"/>
    <w:rsid w:val="00D559AB"/>
    <w:rsid w:val="00D600C6"/>
    <w:rsid w:val="00D924CC"/>
    <w:rsid w:val="00D9593F"/>
    <w:rsid w:val="00DA5B28"/>
    <w:rsid w:val="00DA5FA6"/>
    <w:rsid w:val="00DA68ED"/>
    <w:rsid w:val="00DD0008"/>
    <w:rsid w:val="00DD7524"/>
    <w:rsid w:val="00E061EE"/>
    <w:rsid w:val="00E4005C"/>
    <w:rsid w:val="00E41358"/>
    <w:rsid w:val="00E5738E"/>
    <w:rsid w:val="00E63B3A"/>
    <w:rsid w:val="00E652C0"/>
    <w:rsid w:val="00E6608F"/>
    <w:rsid w:val="00E72AAC"/>
    <w:rsid w:val="00E73C81"/>
    <w:rsid w:val="00E76FC2"/>
    <w:rsid w:val="00E856C1"/>
    <w:rsid w:val="00E862A2"/>
    <w:rsid w:val="00EA0F92"/>
    <w:rsid w:val="00EB2304"/>
    <w:rsid w:val="00EB2FCA"/>
    <w:rsid w:val="00ED28A7"/>
    <w:rsid w:val="00EF5997"/>
    <w:rsid w:val="00F10D37"/>
    <w:rsid w:val="00F14AA6"/>
    <w:rsid w:val="00F352C1"/>
    <w:rsid w:val="00F42204"/>
    <w:rsid w:val="00F522AA"/>
    <w:rsid w:val="00F52FFB"/>
    <w:rsid w:val="00F57259"/>
    <w:rsid w:val="00F6566B"/>
    <w:rsid w:val="00F94F8C"/>
    <w:rsid w:val="00F97A3F"/>
    <w:rsid w:val="00FA0DF8"/>
    <w:rsid w:val="00FA4F72"/>
    <w:rsid w:val="00FC31BB"/>
    <w:rsid w:val="00FC5C16"/>
    <w:rsid w:val="00FE6370"/>
    <w:rsid w:val="00FE6A64"/>
    <w:rsid w:val="00FF08D5"/>
    <w:rsid w:val="00FF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CEB401"/>
  <w15:chartTrackingRefBased/>
  <w15:docId w15:val="{5F186750-A87E-45C9-86CB-45973984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7C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10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24510B"/>
    <w:rPr>
      <w:b/>
      <w:bCs/>
      <w:smallCaps/>
      <w:color w:val="4472C4" w:themeColor="accent1"/>
      <w:spacing w:val="5"/>
    </w:rPr>
  </w:style>
  <w:style w:type="paragraph" w:styleId="NoSpacing">
    <w:name w:val="No Spacing"/>
    <w:uiPriority w:val="1"/>
    <w:qFormat/>
    <w:rsid w:val="0024510B"/>
    <w:pPr>
      <w:spacing w:after="0" w:line="240" w:lineRule="auto"/>
    </w:pPr>
  </w:style>
  <w:style w:type="paragraph" w:styleId="Subtitle">
    <w:name w:val="Subtitle"/>
    <w:basedOn w:val="Normal"/>
    <w:next w:val="Normal"/>
    <w:link w:val="SubtitleChar"/>
    <w:uiPriority w:val="11"/>
    <w:qFormat/>
    <w:rsid w:val="002451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510B"/>
    <w:rPr>
      <w:rFonts w:eastAsiaTheme="minorEastAsia"/>
      <w:color w:val="5A5A5A" w:themeColor="text1" w:themeTint="A5"/>
      <w:spacing w:val="15"/>
    </w:rPr>
  </w:style>
  <w:style w:type="character" w:styleId="Strong">
    <w:name w:val="Strong"/>
    <w:basedOn w:val="DefaultParagraphFont"/>
    <w:uiPriority w:val="22"/>
    <w:qFormat/>
    <w:rsid w:val="008F7179"/>
    <w:rPr>
      <w:b/>
      <w:bCs/>
    </w:rPr>
  </w:style>
  <w:style w:type="paragraph" w:styleId="Header">
    <w:name w:val="header"/>
    <w:basedOn w:val="Normal"/>
    <w:link w:val="HeaderChar"/>
    <w:uiPriority w:val="99"/>
    <w:unhideWhenUsed/>
    <w:rsid w:val="00310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5DD"/>
  </w:style>
  <w:style w:type="paragraph" w:styleId="Footer">
    <w:name w:val="footer"/>
    <w:basedOn w:val="Normal"/>
    <w:link w:val="FooterChar"/>
    <w:uiPriority w:val="99"/>
    <w:unhideWhenUsed/>
    <w:rsid w:val="00310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5DD"/>
  </w:style>
  <w:style w:type="character" w:styleId="PlaceholderText">
    <w:name w:val="Placeholder Text"/>
    <w:basedOn w:val="DefaultParagraphFont"/>
    <w:uiPriority w:val="99"/>
    <w:semiHidden/>
    <w:rsid w:val="003105DD"/>
    <w:rPr>
      <w:color w:val="808080"/>
    </w:rPr>
  </w:style>
  <w:style w:type="paragraph" w:styleId="NormalWeb">
    <w:name w:val="Normal (Web)"/>
    <w:basedOn w:val="Normal"/>
    <w:uiPriority w:val="99"/>
    <w:semiHidden/>
    <w:unhideWhenUsed/>
    <w:rsid w:val="00FA0D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5F5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97C40"/>
    <w:rPr>
      <w:rFonts w:ascii="Times New Roman" w:eastAsia="Times New Roman" w:hAnsi="Times New Roman" w:cs="Times New Roman"/>
      <w:b/>
      <w:bCs/>
      <w:sz w:val="27"/>
      <w:szCs w:val="27"/>
    </w:rPr>
  </w:style>
  <w:style w:type="paragraph" w:styleId="ListParagraph">
    <w:name w:val="List Paragraph"/>
    <w:basedOn w:val="Normal"/>
    <w:uiPriority w:val="34"/>
    <w:qFormat/>
    <w:rsid w:val="00671223"/>
    <w:pPr>
      <w:ind w:left="720"/>
      <w:contextualSpacing/>
    </w:pPr>
  </w:style>
  <w:style w:type="character" w:styleId="Emphasis">
    <w:name w:val="Emphasis"/>
    <w:basedOn w:val="DefaultParagraphFont"/>
    <w:uiPriority w:val="20"/>
    <w:qFormat/>
    <w:rsid w:val="00C51F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133">
      <w:bodyDiv w:val="1"/>
      <w:marLeft w:val="0"/>
      <w:marRight w:val="0"/>
      <w:marTop w:val="0"/>
      <w:marBottom w:val="0"/>
      <w:divBdr>
        <w:top w:val="none" w:sz="0" w:space="0" w:color="auto"/>
        <w:left w:val="none" w:sz="0" w:space="0" w:color="auto"/>
        <w:bottom w:val="none" w:sz="0" w:space="0" w:color="auto"/>
        <w:right w:val="none" w:sz="0" w:space="0" w:color="auto"/>
      </w:divBdr>
      <w:divsChild>
        <w:div w:id="876284301">
          <w:marLeft w:val="0"/>
          <w:marRight w:val="0"/>
          <w:marTop w:val="0"/>
          <w:marBottom w:val="0"/>
          <w:divBdr>
            <w:top w:val="none" w:sz="0" w:space="0" w:color="auto"/>
            <w:left w:val="none" w:sz="0" w:space="0" w:color="auto"/>
            <w:bottom w:val="none" w:sz="0" w:space="0" w:color="auto"/>
            <w:right w:val="none" w:sz="0" w:space="0" w:color="auto"/>
          </w:divBdr>
          <w:divsChild>
            <w:div w:id="1920484645">
              <w:marLeft w:val="0"/>
              <w:marRight w:val="0"/>
              <w:marTop w:val="0"/>
              <w:marBottom w:val="0"/>
              <w:divBdr>
                <w:top w:val="none" w:sz="0" w:space="0" w:color="auto"/>
                <w:left w:val="none" w:sz="0" w:space="0" w:color="auto"/>
                <w:bottom w:val="none" w:sz="0" w:space="0" w:color="auto"/>
                <w:right w:val="none" w:sz="0" w:space="0" w:color="auto"/>
              </w:divBdr>
              <w:divsChild>
                <w:div w:id="586306972">
                  <w:marLeft w:val="0"/>
                  <w:marRight w:val="0"/>
                  <w:marTop w:val="0"/>
                  <w:marBottom w:val="0"/>
                  <w:divBdr>
                    <w:top w:val="none" w:sz="0" w:space="0" w:color="auto"/>
                    <w:left w:val="none" w:sz="0" w:space="0" w:color="auto"/>
                    <w:bottom w:val="none" w:sz="0" w:space="0" w:color="auto"/>
                    <w:right w:val="none" w:sz="0" w:space="0" w:color="auto"/>
                  </w:divBdr>
                  <w:divsChild>
                    <w:div w:id="913970335">
                      <w:marLeft w:val="0"/>
                      <w:marRight w:val="0"/>
                      <w:marTop w:val="0"/>
                      <w:marBottom w:val="0"/>
                      <w:divBdr>
                        <w:top w:val="none" w:sz="0" w:space="0" w:color="auto"/>
                        <w:left w:val="none" w:sz="0" w:space="0" w:color="auto"/>
                        <w:bottom w:val="none" w:sz="0" w:space="0" w:color="auto"/>
                        <w:right w:val="none" w:sz="0" w:space="0" w:color="auto"/>
                      </w:divBdr>
                      <w:divsChild>
                        <w:div w:id="468212450">
                          <w:marLeft w:val="0"/>
                          <w:marRight w:val="0"/>
                          <w:marTop w:val="0"/>
                          <w:marBottom w:val="0"/>
                          <w:divBdr>
                            <w:top w:val="none" w:sz="0" w:space="0" w:color="auto"/>
                            <w:left w:val="none" w:sz="0" w:space="0" w:color="auto"/>
                            <w:bottom w:val="none" w:sz="0" w:space="0" w:color="auto"/>
                            <w:right w:val="none" w:sz="0" w:space="0" w:color="auto"/>
                          </w:divBdr>
                          <w:divsChild>
                            <w:div w:id="145631762">
                              <w:marLeft w:val="0"/>
                              <w:marRight w:val="0"/>
                              <w:marTop w:val="0"/>
                              <w:marBottom w:val="0"/>
                              <w:divBdr>
                                <w:top w:val="none" w:sz="0" w:space="0" w:color="auto"/>
                                <w:left w:val="none" w:sz="0" w:space="0" w:color="auto"/>
                                <w:bottom w:val="none" w:sz="0" w:space="0" w:color="auto"/>
                                <w:right w:val="none" w:sz="0" w:space="0" w:color="auto"/>
                              </w:divBdr>
                              <w:divsChild>
                                <w:div w:id="577902137">
                                  <w:marLeft w:val="0"/>
                                  <w:marRight w:val="0"/>
                                  <w:marTop w:val="0"/>
                                  <w:marBottom w:val="0"/>
                                  <w:divBdr>
                                    <w:top w:val="none" w:sz="0" w:space="0" w:color="auto"/>
                                    <w:left w:val="none" w:sz="0" w:space="0" w:color="auto"/>
                                    <w:bottom w:val="none" w:sz="0" w:space="0" w:color="auto"/>
                                    <w:right w:val="none" w:sz="0" w:space="0" w:color="auto"/>
                                  </w:divBdr>
                                  <w:divsChild>
                                    <w:div w:id="12014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77449">
      <w:bodyDiv w:val="1"/>
      <w:marLeft w:val="0"/>
      <w:marRight w:val="0"/>
      <w:marTop w:val="0"/>
      <w:marBottom w:val="0"/>
      <w:divBdr>
        <w:top w:val="none" w:sz="0" w:space="0" w:color="auto"/>
        <w:left w:val="none" w:sz="0" w:space="0" w:color="auto"/>
        <w:bottom w:val="none" w:sz="0" w:space="0" w:color="auto"/>
        <w:right w:val="none" w:sz="0" w:space="0" w:color="auto"/>
      </w:divBdr>
    </w:div>
    <w:div w:id="480736051">
      <w:bodyDiv w:val="1"/>
      <w:marLeft w:val="0"/>
      <w:marRight w:val="0"/>
      <w:marTop w:val="0"/>
      <w:marBottom w:val="0"/>
      <w:divBdr>
        <w:top w:val="none" w:sz="0" w:space="0" w:color="auto"/>
        <w:left w:val="none" w:sz="0" w:space="0" w:color="auto"/>
        <w:bottom w:val="none" w:sz="0" w:space="0" w:color="auto"/>
        <w:right w:val="none" w:sz="0" w:space="0" w:color="auto"/>
      </w:divBdr>
    </w:div>
    <w:div w:id="572811913">
      <w:bodyDiv w:val="1"/>
      <w:marLeft w:val="0"/>
      <w:marRight w:val="0"/>
      <w:marTop w:val="0"/>
      <w:marBottom w:val="0"/>
      <w:divBdr>
        <w:top w:val="none" w:sz="0" w:space="0" w:color="auto"/>
        <w:left w:val="none" w:sz="0" w:space="0" w:color="auto"/>
        <w:bottom w:val="none" w:sz="0" w:space="0" w:color="auto"/>
        <w:right w:val="none" w:sz="0" w:space="0" w:color="auto"/>
      </w:divBdr>
    </w:div>
    <w:div w:id="616251419">
      <w:bodyDiv w:val="1"/>
      <w:marLeft w:val="0"/>
      <w:marRight w:val="0"/>
      <w:marTop w:val="0"/>
      <w:marBottom w:val="0"/>
      <w:divBdr>
        <w:top w:val="none" w:sz="0" w:space="0" w:color="auto"/>
        <w:left w:val="none" w:sz="0" w:space="0" w:color="auto"/>
        <w:bottom w:val="none" w:sz="0" w:space="0" w:color="auto"/>
        <w:right w:val="none" w:sz="0" w:space="0" w:color="auto"/>
      </w:divBdr>
    </w:div>
    <w:div w:id="733504638">
      <w:bodyDiv w:val="1"/>
      <w:marLeft w:val="0"/>
      <w:marRight w:val="0"/>
      <w:marTop w:val="0"/>
      <w:marBottom w:val="0"/>
      <w:divBdr>
        <w:top w:val="none" w:sz="0" w:space="0" w:color="auto"/>
        <w:left w:val="none" w:sz="0" w:space="0" w:color="auto"/>
        <w:bottom w:val="none" w:sz="0" w:space="0" w:color="auto"/>
        <w:right w:val="none" w:sz="0" w:space="0" w:color="auto"/>
      </w:divBdr>
    </w:div>
    <w:div w:id="824278332">
      <w:bodyDiv w:val="1"/>
      <w:marLeft w:val="0"/>
      <w:marRight w:val="0"/>
      <w:marTop w:val="0"/>
      <w:marBottom w:val="0"/>
      <w:divBdr>
        <w:top w:val="none" w:sz="0" w:space="0" w:color="auto"/>
        <w:left w:val="none" w:sz="0" w:space="0" w:color="auto"/>
        <w:bottom w:val="none" w:sz="0" w:space="0" w:color="auto"/>
        <w:right w:val="none" w:sz="0" w:space="0" w:color="auto"/>
      </w:divBdr>
    </w:div>
    <w:div w:id="876503214">
      <w:bodyDiv w:val="1"/>
      <w:marLeft w:val="0"/>
      <w:marRight w:val="0"/>
      <w:marTop w:val="0"/>
      <w:marBottom w:val="0"/>
      <w:divBdr>
        <w:top w:val="none" w:sz="0" w:space="0" w:color="auto"/>
        <w:left w:val="none" w:sz="0" w:space="0" w:color="auto"/>
        <w:bottom w:val="none" w:sz="0" w:space="0" w:color="auto"/>
        <w:right w:val="none" w:sz="0" w:space="0" w:color="auto"/>
      </w:divBdr>
    </w:div>
    <w:div w:id="888029539">
      <w:bodyDiv w:val="1"/>
      <w:marLeft w:val="0"/>
      <w:marRight w:val="0"/>
      <w:marTop w:val="0"/>
      <w:marBottom w:val="0"/>
      <w:divBdr>
        <w:top w:val="none" w:sz="0" w:space="0" w:color="auto"/>
        <w:left w:val="none" w:sz="0" w:space="0" w:color="auto"/>
        <w:bottom w:val="none" w:sz="0" w:space="0" w:color="auto"/>
        <w:right w:val="none" w:sz="0" w:space="0" w:color="auto"/>
      </w:divBdr>
    </w:div>
    <w:div w:id="966810958">
      <w:bodyDiv w:val="1"/>
      <w:marLeft w:val="0"/>
      <w:marRight w:val="0"/>
      <w:marTop w:val="0"/>
      <w:marBottom w:val="0"/>
      <w:divBdr>
        <w:top w:val="none" w:sz="0" w:space="0" w:color="auto"/>
        <w:left w:val="none" w:sz="0" w:space="0" w:color="auto"/>
        <w:bottom w:val="none" w:sz="0" w:space="0" w:color="auto"/>
        <w:right w:val="none" w:sz="0" w:space="0" w:color="auto"/>
      </w:divBdr>
    </w:div>
    <w:div w:id="1072040516">
      <w:bodyDiv w:val="1"/>
      <w:marLeft w:val="0"/>
      <w:marRight w:val="0"/>
      <w:marTop w:val="0"/>
      <w:marBottom w:val="0"/>
      <w:divBdr>
        <w:top w:val="none" w:sz="0" w:space="0" w:color="auto"/>
        <w:left w:val="none" w:sz="0" w:space="0" w:color="auto"/>
        <w:bottom w:val="none" w:sz="0" w:space="0" w:color="auto"/>
        <w:right w:val="none" w:sz="0" w:space="0" w:color="auto"/>
      </w:divBdr>
    </w:div>
    <w:div w:id="1089811495">
      <w:bodyDiv w:val="1"/>
      <w:marLeft w:val="0"/>
      <w:marRight w:val="0"/>
      <w:marTop w:val="0"/>
      <w:marBottom w:val="0"/>
      <w:divBdr>
        <w:top w:val="none" w:sz="0" w:space="0" w:color="auto"/>
        <w:left w:val="none" w:sz="0" w:space="0" w:color="auto"/>
        <w:bottom w:val="none" w:sz="0" w:space="0" w:color="auto"/>
        <w:right w:val="none" w:sz="0" w:space="0" w:color="auto"/>
      </w:divBdr>
    </w:div>
    <w:div w:id="1145313998">
      <w:bodyDiv w:val="1"/>
      <w:marLeft w:val="0"/>
      <w:marRight w:val="0"/>
      <w:marTop w:val="0"/>
      <w:marBottom w:val="0"/>
      <w:divBdr>
        <w:top w:val="none" w:sz="0" w:space="0" w:color="auto"/>
        <w:left w:val="none" w:sz="0" w:space="0" w:color="auto"/>
        <w:bottom w:val="none" w:sz="0" w:space="0" w:color="auto"/>
        <w:right w:val="none" w:sz="0" w:space="0" w:color="auto"/>
      </w:divBdr>
    </w:div>
    <w:div w:id="1152255726">
      <w:bodyDiv w:val="1"/>
      <w:marLeft w:val="0"/>
      <w:marRight w:val="0"/>
      <w:marTop w:val="0"/>
      <w:marBottom w:val="0"/>
      <w:divBdr>
        <w:top w:val="none" w:sz="0" w:space="0" w:color="auto"/>
        <w:left w:val="none" w:sz="0" w:space="0" w:color="auto"/>
        <w:bottom w:val="none" w:sz="0" w:space="0" w:color="auto"/>
        <w:right w:val="none" w:sz="0" w:space="0" w:color="auto"/>
      </w:divBdr>
    </w:div>
    <w:div w:id="1217665371">
      <w:bodyDiv w:val="1"/>
      <w:marLeft w:val="0"/>
      <w:marRight w:val="0"/>
      <w:marTop w:val="0"/>
      <w:marBottom w:val="0"/>
      <w:divBdr>
        <w:top w:val="none" w:sz="0" w:space="0" w:color="auto"/>
        <w:left w:val="none" w:sz="0" w:space="0" w:color="auto"/>
        <w:bottom w:val="none" w:sz="0" w:space="0" w:color="auto"/>
        <w:right w:val="none" w:sz="0" w:space="0" w:color="auto"/>
      </w:divBdr>
    </w:div>
    <w:div w:id="1260026108">
      <w:bodyDiv w:val="1"/>
      <w:marLeft w:val="0"/>
      <w:marRight w:val="0"/>
      <w:marTop w:val="0"/>
      <w:marBottom w:val="0"/>
      <w:divBdr>
        <w:top w:val="none" w:sz="0" w:space="0" w:color="auto"/>
        <w:left w:val="none" w:sz="0" w:space="0" w:color="auto"/>
        <w:bottom w:val="none" w:sz="0" w:space="0" w:color="auto"/>
        <w:right w:val="none" w:sz="0" w:space="0" w:color="auto"/>
      </w:divBdr>
    </w:div>
    <w:div w:id="1269660070">
      <w:bodyDiv w:val="1"/>
      <w:marLeft w:val="0"/>
      <w:marRight w:val="0"/>
      <w:marTop w:val="0"/>
      <w:marBottom w:val="0"/>
      <w:divBdr>
        <w:top w:val="none" w:sz="0" w:space="0" w:color="auto"/>
        <w:left w:val="none" w:sz="0" w:space="0" w:color="auto"/>
        <w:bottom w:val="none" w:sz="0" w:space="0" w:color="auto"/>
        <w:right w:val="none" w:sz="0" w:space="0" w:color="auto"/>
      </w:divBdr>
    </w:div>
    <w:div w:id="1611358743">
      <w:bodyDiv w:val="1"/>
      <w:marLeft w:val="0"/>
      <w:marRight w:val="0"/>
      <w:marTop w:val="0"/>
      <w:marBottom w:val="0"/>
      <w:divBdr>
        <w:top w:val="none" w:sz="0" w:space="0" w:color="auto"/>
        <w:left w:val="none" w:sz="0" w:space="0" w:color="auto"/>
        <w:bottom w:val="none" w:sz="0" w:space="0" w:color="auto"/>
        <w:right w:val="none" w:sz="0" w:space="0" w:color="auto"/>
      </w:divBdr>
    </w:div>
    <w:div w:id="1669626140">
      <w:bodyDiv w:val="1"/>
      <w:marLeft w:val="0"/>
      <w:marRight w:val="0"/>
      <w:marTop w:val="0"/>
      <w:marBottom w:val="0"/>
      <w:divBdr>
        <w:top w:val="none" w:sz="0" w:space="0" w:color="auto"/>
        <w:left w:val="none" w:sz="0" w:space="0" w:color="auto"/>
        <w:bottom w:val="none" w:sz="0" w:space="0" w:color="auto"/>
        <w:right w:val="none" w:sz="0" w:space="0" w:color="auto"/>
      </w:divBdr>
    </w:div>
    <w:div w:id="174079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D601A-5B14-4D8A-8365-F4C4F2BB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Visakh D</dc:creator>
  <cp:keywords/>
  <dc:description/>
  <cp:lastModifiedBy>Visakh</cp:lastModifiedBy>
  <cp:revision>2</cp:revision>
  <dcterms:created xsi:type="dcterms:W3CDTF">2025-06-16T21:14:00Z</dcterms:created>
  <dcterms:modified xsi:type="dcterms:W3CDTF">2025-06-16T21:14:00Z</dcterms:modified>
</cp:coreProperties>
</file>