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50573" w:rsidRPr="001616E2" w:rsidRDefault="00BD5129" w:rsidP="001616E2">
      <w:pPr>
        <w:autoSpaceDE w:val="0"/>
        <w:autoSpaceDN w:val="0"/>
        <w:adjustRightInd w:val="0"/>
        <w:spacing w:after="0"/>
        <w:jc w:val="both"/>
        <w:rPr>
          <w:rFonts w:ascii="Times New Roman" w:hAnsi="Times New Roman" w:cs="Times New Roman"/>
          <w:color w:val="2E2E2E"/>
          <w:sz w:val="26"/>
          <w:szCs w:val="26"/>
        </w:rPr>
      </w:pPr>
      <w:r w:rsidRPr="001616E2">
        <w:rPr>
          <w:rFonts w:ascii="Times New Roman" w:hAnsi="Times New Roman" w:cs="Times New Roman"/>
          <w:b/>
          <w:bCs/>
          <w:sz w:val="26"/>
          <w:szCs w:val="26"/>
        </w:rPr>
        <w:t>Multiple regression</w:t>
      </w:r>
      <w:r w:rsidRPr="001616E2">
        <w:rPr>
          <w:rFonts w:ascii="Times New Roman" w:hAnsi="Times New Roman" w:cs="Times New Roman"/>
          <w:sz w:val="26"/>
          <w:szCs w:val="26"/>
        </w:rPr>
        <w:t xml:space="preserve"> analyses were conducted using IBM SPSS to examine the relationship between the </w:t>
      </w:r>
      <w:r w:rsidRPr="001616E2">
        <w:rPr>
          <w:rFonts w:ascii="Times New Roman" w:hAnsi="Times New Roman" w:cs="Times New Roman"/>
          <w:b/>
          <w:color w:val="2E2E2E"/>
          <w:sz w:val="26"/>
          <w:szCs w:val="26"/>
        </w:rPr>
        <w:t>Average Family Income</w:t>
      </w:r>
      <w:r w:rsidRPr="001616E2">
        <w:rPr>
          <w:rFonts w:ascii="Times New Roman" w:hAnsi="Times New Roman" w:cs="Times New Roman"/>
          <w:color w:val="2E2E2E"/>
          <w:sz w:val="26"/>
          <w:szCs w:val="26"/>
        </w:rPr>
        <w:t xml:space="preserve"> (Dependent Variable-#34) and the five independent variables for the 106 federal </w:t>
      </w:r>
      <w:r w:rsidRPr="001616E2">
        <w:rPr>
          <w:rFonts w:ascii="Times New Roman" w:eastAsia="Times New Roman" w:hAnsi="Times New Roman" w:cs="Times New Roman"/>
          <w:color w:val="222222"/>
          <w:sz w:val="26"/>
          <w:szCs w:val="26"/>
        </w:rPr>
        <w:t xml:space="preserve">electoral </w:t>
      </w:r>
      <w:r w:rsidRPr="001616E2">
        <w:rPr>
          <w:rFonts w:ascii="Times New Roman" w:hAnsi="Times New Roman" w:cs="Times New Roman"/>
          <w:color w:val="2E2E2E"/>
          <w:sz w:val="26"/>
          <w:szCs w:val="26"/>
        </w:rPr>
        <w:t xml:space="preserve">districts for the province of Ontario. </w:t>
      </w:r>
      <w:r w:rsidR="00550573" w:rsidRPr="001616E2">
        <w:rPr>
          <w:rFonts w:ascii="Times New Roman" w:hAnsi="Times New Roman" w:cs="Times New Roman"/>
          <w:color w:val="2E2E2E"/>
          <w:sz w:val="26"/>
          <w:szCs w:val="26"/>
        </w:rPr>
        <w:t xml:space="preserve">The study takes into account the following five independent variables: </w:t>
      </w:r>
    </w:p>
    <w:p w:rsidR="00BD5129" w:rsidRPr="001616E2" w:rsidRDefault="00BD5129" w:rsidP="00550573">
      <w:pPr>
        <w:pStyle w:val="ListParagraph"/>
        <w:numPr>
          <w:ilvl w:val="0"/>
          <w:numId w:val="1"/>
        </w:numPr>
        <w:autoSpaceDE w:val="0"/>
        <w:autoSpaceDN w:val="0"/>
        <w:adjustRightInd w:val="0"/>
        <w:spacing w:after="0" w:line="240" w:lineRule="auto"/>
        <w:jc w:val="both"/>
        <w:rPr>
          <w:rFonts w:ascii="Times New Roman" w:hAnsi="Times New Roman" w:cs="Times New Roman"/>
          <w:color w:val="2E2E2E"/>
          <w:sz w:val="26"/>
          <w:szCs w:val="26"/>
        </w:rPr>
      </w:pPr>
      <w:r w:rsidRPr="001616E2">
        <w:rPr>
          <w:rFonts w:ascii="Times New Roman" w:hAnsi="Times New Roman" w:cs="Times New Roman"/>
          <w:color w:val="2E2E2E"/>
          <w:sz w:val="26"/>
          <w:szCs w:val="26"/>
        </w:rPr>
        <w:t>Education level o</w:t>
      </w:r>
      <w:r w:rsidR="003026C6" w:rsidRPr="001616E2">
        <w:rPr>
          <w:rFonts w:ascii="Times New Roman" w:hAnsi="Times New Roman" w:cs="Times New Roman"/>
          <w:color w:val="2E2E2E"/>
          <w:sz w:val="26"/>
          <w:szCs w:val="26"/>
        </w:rPr>
        <w:t>f the Population (certificate/D</w:t>
      </w:r>
      <w:r w:rsidRPr="001616E2">
        <w:rPr>
          <w:rFonts w:ascii="Times New Roman" w:hAnsi="Times New Roman" w:cs="Times New Roman"/>
          <w:color w:val="2E2E2E"/>
          <w:sz w:val="26"/>
          <w:szCs w:val="26"/>
        </w:rPr>
        <w:t>egree/Masters)(#57)</w:t>
      </w:r>
    </w:p>
    <w:p w:rsidR="00BD5129" w:rsidRPr="001616E2" w:rsidRDefault="00BD5129" w:rsidP="00BD5129">
      <w:pPr>
        <w:pStyle w:val="ListParagraph"/>
        <w:numPr>
          <w:ilvl w:val="0"/>
          <w:numId w:val="1"/>
        </w:numPr>
        <w:autoSpaceDE w:val="0"/>
        <w:autoSpaceDN w:val="0"/>
        <w:adjustRightInd w:val="0"/>
        <w:spacing w:after="0" w:line="240" w:lineRule="auto"/>
        <w:jc w:val="both"/>
        <w:rPr>
          <w:rFonts w:ascii="Times New Roman" w:hAnsi="Times New Roman" w:cs="Times New Roman"/>
          <w:color w:val="2E2E2E"/>
          <w:sz w:val="26"/>
          <w:szCs w:val="26"/>
        </w:rPr>
      </w:pPr>
      <w:r w:rsidRPr="001616E2">
        <w:rPr>
          <w:rFonts w:ascii="Times New Roman" w:hAnsi="Times New Roman" w:cs="Times New Roman"/>
          <w:color w:val="2E2E2E"/>
          <w:sz w:val="26"/>
          <w:szCs w:val="26"/>
        </w:rPr>
        <w:t>Unemployment Rate(#61)</w:t>
      </w:r>
    </w:p>
    <w:p w:rsidR="00BD5129" w:rsidRPr="001616E2" w:rsidRDefault="00BD5129" w:rsidP="00BD5129">
      <w:pPr>
        <w:pStyle w:val="ListParagraph"/>
        <w:numPr>
          <w:ilvl w:val="0"/>
          <w:numId w:val="1"/>
        </w:numPr>
        <w:autoSpaceDE w:val="0"/>
        <w:autoSpaceDN w:val="0"/>
        <w:adjustRightInd w:val="0"/>
        <w:spacing w:after="0" w:line="240" w:lineRule="auto"/>
        <w:jc w:val="both"/>
        <w:rPr>
          <w:rFonts w:ascii="Times New Roman" w:hAnsi="Times New Roman" w:cs="Times New Roman"/>
          <w:color w:val="2E2E2E"/>
          <w:sz w:val="26"/>
          <w:szCs w:val="26"/>
        </w:rPr>
      </w:pPr>
      <w:proofErr w:type="spellStart"/>
      <w:r w:rsidRPr="001616E2">
        <w:rPr>
          <w:rFonts w:ascii="Times New Roman" w:hAnsi="Times New Roman" w:cs="Times New Roman"/>
          <w:color w:val="2E2E2E"/>
          <w:sz w:val="26"/>
          <w:szCs w:val="26"/>
        </w:rPr>
        <w:t>Labour</w:t>
      </w:r>
      <w:proofErr w:type="spellEnd"/>
      <w:r w:rsidRPr="001616E2">
        <w:rPr>
          <w:rFonts w:ascii="Times New Roman" w:hAnsi="Times New Roman" w:cs="Times New Roman"/>
          <w:color w:val="2E2E2E"/>
          <w:sz w:val="26"/>
          <w:szCs w:val="26"/>
        </w:rPr>
        <w:t xml:space="preserve"> Force Population in Forestry/Agriculture/Fishing/hiking(#63)</w:t>
      </w:r>
    </w:p>
    <w:p w:rsidR="00BD5129" w:rsidRPr="001616E2" w:rsidRDefault="00BD5129" w:rsidP="00BD5129">
      <w:pPr>
        <w:pStyle w:val="ListParagraph"/>
        <w:numPr>
          <w:ilvl w:val="0"/>
          <w:numId w:val="1"/>
        </w:numPr>
        <w:autoSpaceDE w:val="0"/>
        <w:autoSpaceDN w:val="0"/>
        <w:adjustRightInd w:val="0"/>
        <w:spacing w:after="0" w:line="240" w:lineRule="auto"/>
        <w:jc w:val="both"/>
        <w:rPr>
          <w:rFonts w:ascii="Times New Roman" w:hAnsi="Times New Roman" w:cs="Times New Roman"/>
          <w:color w:val="2E2E2E"/>
          <w:sz w:val="26"/>
          <w:szCs w:val="26"/>
        </w:rPr>
      </w:pPr>
      <w:proofErr w:type="spellStart"/>
      <w:r w:rsidRPr="001616E2">
        <w:rPr>
          <w:rFonts w:ascii="Times New Roman" w:hAnsi="Times New Roman" w:cs="Times New Roman"/>
          <w:color w:val="2E2E2E"/>
          <w:sz w:val="26"/>
          <w:szCs w:val="26"/>
        </w:rPr>
        <w:t>Labour</w:t>
      </w:r>
      <w:proofErr w:type="spellEnd"/>
      <w:r w:rsidRPr="001616E2">
        <w:rPr>
          <w:rFonts w:ascii="Times New Roman" w:hAnsi="Times New Roman" w:cs="Times New Roman"/>
          <w:color w:val="2E2E2E"/>
          <w:sz w:val="26"/>
          <w:szCs w:val="26"/>
        </w:rPr>
        <w:t xml:space="preserve"> Force Population in Finance &amp; Insurance (#72) and</w:t>
      </w:r>
    </w:p>
    <w:p w:rsidR="00BD5129" w:rsidRPr="001616E2" w:rsidRDefault="00BD5129" w:rsidP="00BD5129">
      <w:pPr>
        <w:pStyle w:val="ListParagraph"/>
        <w:numPr>
          <w:ilvl w:val="0"/>
          <w:numId w:val="1"/>
        </w:numPr>
        <w:autoSpaceDE w:val="0"/>
        <w:autoSpaceDN w:val="0"/>
        <w:adjustRightInd w:val="0"/>
        <w:spacing w:after="0" w:line="240" w:lineRule="auto"/>
        <w:jc w:val="both"/>
        <w:rPr>
          <w:rFonts w:ascii="Times New Roman" w:hAnsi="Times New Roman" w:cs="Times New Roman"/>
          <w:color w:val="2E2E2E"/>
          <w:sz w:val="26"/>
          <w:szCs w:val="26"/>
        </w:rPr>
      </w:pPr>
      <w:proofErr w:type="spellStart"/>
      <w:r w:rsidRPr="001616E2">
        <w:rPr>
          <w:rFonts w:ascii="Times New Roman" w:hAnsi="Times New Roman" w:cs="Times New Roman"/>
          <w:color w:val="2E2E2E"/>
          <w:sz w:val="26"/>
          <w:szCs w:val="26"/>
        </w:rPr>
        <w:t>Labour</w:t>
      </w:r>
      <w:proofErr w:type="spellEnd"/>
      <w:r w:rsidRPr="001616E2">
        <w:rPr>
          <w:rFonts w:ascii="Times New Roman" w:hAnsi="Times New Roman" w:cs="Times New Roman"/>
          <w:color w:val="2E2E2E"/>
          <w:sz w:val="26"/>
          <w:szCs w:val="26"/>
        </w:rPr>
        <w:t xml:space="preserve"> Force Population in Arts, Entertainment &amp; Recreation industry.(#79)</w:t>
      </w:r>
    </w:p>
    <w:p w:rsidR="003D237B" w:rsidRPr="001616E2" w:rsidRDefault="003D237B" w:rsidP="00BD5129">
      <w:pPr>
        <w:autoSpaceDE w:val="0"/>
        <w:autoSpaceDN w:val="0"/>
        <w:adjustRightInd w:val="0"/>
        <w:spacing w:after="0" w:line="240" w:lineRule="auto"/>
        <w:jc w:val="both"/>
        <w:rPr>
          <w:rFonts w:ascii="Times New Roman" w:hAnsi="Times New Roman" w:cs="Times New Roman"/>
          <w:color w:val="2E2E2E"/>
          <w:sz w:val="26"/>
          <w:szCs w:val="26"/>
        </w:rPr>
      </w:pPr>
    </w:p>
    <w:p w:rsidR="00BD5129" w:rsidRPr="001616E2" w:rsidRDefault="00BD5129" w:rsidP="00BD5129">
      <w:pPr>
        <w:autoSpaceDE w:val="0"/>
        <w:autoSpaceDN w:val="0"/>
        <w:adjustRightInd w:val="0"/>
        <w:spacing w:after="0" w:line="240" w:lineRule="auto"/>
        <w:jc w:val="both"/>
        <w:rPr>
          <w:rFonts w:ascii="Times New Roman" w:hAnsi="Times New Roman" w:cs="Times New Roman"/>
          <w:color w:val="2E2E2E"/>
          <w:sz w:val="26"/>
          <w:szCs w:val="26"/>
        </w:rPr>
      </w:pPr>
      <w:r w:rsidRPr="001616E2">
        <w:rPr>
          <w:rFonts w:ascii="Times New Roman" w:hAnsi="Times New Roman" w:cs="Times New Roman"/>
          <w:color w:val="2E2E2E"/>
          <w:sz w:val="26"/>
          <w:szCs w:val="26"/>
        </w:rPr>
        <w:t>The objective is to identify how these factors influence or effect the Average Family Income for the 106 Divisions.</w:t>
      </w:r>
    </w:p>
    <w:p w:rsidR="00351A8C" w:rsidRPr="001616E2" w:rsidRDefault="00351A8C" w:rsidP="00BD5129">
      <w:pPr>
        <w:autoSpaceDE w:val="0"/>
        <w:autoSpaceDN w:val="0"/>
        <w:adjustRightInd w:val="0"/>
        <w:spacing w:after="0" w:line="240" w:lineRule="auto"/>
        <w:jc w:val="both"/>
        <w:rPr>
          <w:rFonts w:ascii="Times New Roman" w:hAnsi="Times New Roman" w:cs="Times New Roman"/>
          <w:color w:val="2E2E2E"/>
          <w:sz w:val="26"/>
          <w:szCs w:val="26"/>
        </w:rPr>
      </w:pPr>
    </w:p>
    <w:p w:rsidR="00550573" w:rsidRPr="001616E2" w:rsidRDefault="00550573" w:rsidP="00550573">
      <w:pPr>
        <w:numPr>
          <w:ilvl w:val="0"/>
          <w:numId w:val="2"/>
        </w:numPr>
        <w:spacing w:after="0" w:line="240" w:lineRule="auto"/>
        <w:rPr>
          <w:rFonts w:ascii="Times New Roman" w:hAnsi="Times New Roman" w:cs="Times New Roman"/>
          <w:color w:val="2E2E2E"/>
          <w:sz w:val="26"/>
          <w:szCs w:val="26"/>
        </w:rPr>
      </w:pPr>
      <w:r w:rsidRPr="001616E2">
        <w:rPr>
          <w:rFonts w:ascii="Times New Roman" w:hAnsi="Times New Roman" w:cs="Times New Roman"/>
          <w:color w:val="2E2E2E"/>
          <w:sz w:val="26"/>
          <w:szCs w:val="26"/>
        </w:rPr>
        <w:t>The absolute variables were first analyzed using Linear Regression Analysis</w:t>
      </w:r>
    </w:p>
    <w:p w:rsidR="00B861FC" w:rsidRPr="001616E2" w:rsidRDefault="00BD5129" w:rsidP="004B67DC">
      <w:pPr>
        <w:pStyle w:val="ListParagraph"/>
        <w:numPr>
          <w:ilvl w:val="0"/>
          <w:numId w:val="2"/>
        </w:numPr>
        <w:autoSpaceDE w:val="0"/>
        <w:autoSpaceDN w:val="0"/>
        <w:adjustRightInd w:val="0"/>
        <w:spacing w:after="0"/>
        <w:jc w:val="both"/>
        <w:rPr>
          <w:rFonts w:ascii="Times New Roman" w:hAnsi="Times New Roman" w:cs="Times New Roman"/>
          <w:noProof/>
          <w:sz w:val="26"/>
          <w:szCs w:val="26"/>
        </w:rPr>
      </w:pPr>
      <w:r w:rsidRPr="001616E2">
        <w:rPr>
          <w:rFonts w:ascii="Times New Roman" w:hAnsi="Times New Roman" w:cs="Times New Roman"/>
          <w:noProof/>
          <w:sz w:val="26"/>
          <w:szCs w:val="26"/>
        </w:rPr>
        <w:t xml:space="preserve"> The model explained </w:t>
      </w:r>
      <w:r w:rsidR="00E64759" w:rsidRPr="001616E2">
        <w:rPr>
          <w:rFonts w:ascii="Times New Roman" w:hAnsi="Times New Roman" w:cs="Times New Roman"/>
          <w:noProof/>
          <w:sz w:val="26"/>
          <w:szCs w:val="26"/>
        </w:rPr>
        <w:t xml:space="preserve"> </w:t>
      </w:r>
      <w:r w:rsidRPr="001616E2">
        <w:rPr>
          <w:rFonts w:ascii="Times New Roman" w:hAnsi="Times New Roman" w:cs="Times New Roman"/>
          <w:b/>
          <w:noProof/>
          <w:sz w:val="26"/>
          <w:szCs w:val="26"/>
        </w:rPr>
        <w:t xml:space="preserve">62.1% of </w:t>
      </w:r>
      <w:r w:rsidR="00F84AD1" w:rsidRPr="001616E2">
        <w:rPr>
          <w:rFonts w:ascii="Times New Roman" w:hAnsi="Times New Roman" w:cs="Times New Roman"/>
          <w:b/>
          <w:noProof/>
          <w:sz w:val="26"/>
          <w:szCs w:val="26"/>
        </w:rPr>
        <w:t xml:space="preserve">the </w:t>
      </w:r>
      <w:r w:rsidRPr="001616E2">
        <w:rPr>
          <w:rFonts w:ascii="Times New Roman" w:hAnsi="Times New Roman" w:cs="Times New Roman"/>
          <w:b/>
          <w:noProof/>
          <w:sz w:val="26"/>
          <w:szCs w:val="26"/>
        </w:rPr>
        <w:t>variance</w:t>
      </w:r>
      <w:r w:rsidRPr="001616E2">
        <w:rPr>
          <w:rFonts w:ascii="Times New Roman" w:hAnsi="Times New Roman" w:cs="Times New Roman"/>
          <w:noProof/>
          <w:sz w:val="26"/>
          <w:szCs w:val="26"/>
        </w:rPr>
        <w:t xml:space="preserve"> in the dependent variable. ( </w:t>
      </w:r>
      <w:r w:rsidRPr="001616E2">
        <w:rPr>
          <w:rFonts w:ascii="Times New Roman" w:hAnsi="Times New Roman" w:cs="Times New Roman"/>
          <w:b/>
          <w:noProof/>
          <w:sz w:val="26"/>
          <w:szCs w:val="26"/>
        </w:rPr>
        <w:t>R Square= 0.621</w:t>
      </w:r>
      <w:r w:rsidRPr="001616E2">
        <w:rPr>
          <w:rFonts w:ascii="Times New Roman" w:hAnsi="Times New Roman" w:cs="Times New Roman"/>
          <w:noProof/>
          <w:sz w:val="26"/>
          <w:szCs w:val="26"/>
        </w:rPr>
        <w:t>).</w:t>
      </w:r>
    </w:p>
    <w:p w:rsidR="00B861FC" w:rsidRPr="001616E2" w:rsidRDefault="00B861FC" w:rsidP="00B861FC">
      <w:pPr>
        <w:autoSpaceDE w:val="0"/>
        <w:autoSpaceDN w:val="0"/>
        <w:adjustRightInd w:val="0"/>
        <w:spacing w:after="0" w:line="240" w:lineRule="auto"/>
        <w:ind w:left="360"/>
        <w:rPr>
          <w:rFonts w:ascii="Times New Roman" w:hAnsi="Times New Roman" w:cs="Times New Roman"/>
          <w:b/>
          <w:noProof/>
          <w:sz w:val="26"/>
          <w:szCs w:val="26"/>
        </w:rPr>
      </w:pPr>
      <w:r w:rsidRPr="001616E2">
        <w:rPr>
          <w:rFonts w:ascii="Times New Roman" w:hAnsi="Times New Roman" w:cs="Times New Roman"/>
          <w:b/>
          <w:noProof/>
          <w:sz w:val="26"/>
          <w:szCs w:val="26"/>
        </w:rPr>
        <w:t xml:space="preserve">                       Pearson Correlation Coefficients for the First Unrated Model</w:t>
      </w:r>
    </w:p>
    <w:tbl>
      <w:tblPr>
        <w:tblStyle w:val="LightList-Accent4"/>
        <w:tblW w:w="7492" w:type="dxa"/>
        <w:jc w:val="center"/>
        <w:tblLayout w:type="fixed"/>
        <w:tblLook w:val="0000" w:firstRow="0" w:lastRow="0" w:firstColumn="0" w:lastColumn="0" w:noHBand="0" w:noVBand="0"/>
      </w:tblPr>
      <w:tblGrid>
        <w:gridCol w:w="6266"/>
        <w:gridCol w:w="1226"/>
      </w:tblGrid>
      <w:tr w:rsidR="00B861FC" w:rsidRPr="001616E2" w:rsidTr="00B861F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6266" w:type="dxa"/>
          </w:tcPr>
          <w:p w:rsidR="00B861FC" w:rsidRPr="001616E2" w:rsidRDefault="00B861FC" w:rsidP="00A45D44">
            <w:pPr>
              <w:autoSpaceDE w:val="0"/>
              <w:autoSpaceDN w:val="0"/>
              <w:adjustRightInd w:val="0"/>
              <w:spacing w:line="320" w:lineRule="atLeast"/>
              <w:ind w:left="60" w:right="60"/>
              <w:rPr>
                <w:rFonts w:ascii="Times New Roman" w:hAnsi="Times New Roman" w:cs="Times New Roman"/>
                <w:b/>
                <w:color w:val="000000" w:themeColor="text1"/>
                <w:sz w:val="26"/>
                <w:szCs w:val="26"/>
              </w:rPr>
            </w:pPr>
            <w:r w:rsidRPr="001616E2">
              <w:rPr>
                <w:rFonts w:ascii="Times New Roman" w:hAnsi="Times New Roman" w:cs="Times New Roman"/>
                <w:b/>
                <w:color w:val="000000" w:themeColor="text1"/>
                <w:sz w:val="26"/>
                <w:szCs w:val="26"/>
              </w:rPr>
              <w:t>Average family income $(D.V)</w:t>
            </w:r>
          </w:p>
        </w:tc>
        <w:tc>
          <w:tcPr>
            <w:tcW w:w="1226" w:type="dxa"/>
          </w:tcPr>
          <w:p w:rsidR="00B861FC" w:rsidRPr="001616E2" w:rsidRDefault="00B861FC" w:rsidP="00A45D44">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1616E2">
              <w:rPr>
                <w:rFonts w:ascii="Times New Roman" w:hAnsi="Times New Roman" w:cs="Times New Roman"/>
                <w:b/>
                <w:color w:val="000000" w:themeColor="text1"/>
                <w:sz w:val="26"/>
                <w:szCs w:val="26"/>
              </w:rPr>
              <w:t>1.000</w:t>
            </w:r>
          </w:p>
        </w:tc>
      </w:tr>
      <w:tr w:rsidR="00B861FC" w:rsidRPr="001616E2" w:rsidTr="00B861FC">
        <w:trPr>
          <w:jc w:val="center"/>
        </w:trPr>
        <w:tc>
          <w:tcPr>
            <w:cnfStyle w:val="000010000000" w:firstRow="0" w:lastRow="0" w:firstColumn="0" w:lastColumn="0" w:oddVBand="1" w:evenVBand="0" w:oddHBand="0" w:evenHBand="0" w:firstRowFirstColumn="0" w:firstRowLastColumn="0" w:lastRowFirstColumn="0" w:lastRowLastColumn="0"/>
            <w:tcW w:w="6266" w:type="dxa"/>
          </w:tcPr>
          <w:p w:rsidR="00B861FC" w:rsidRPr="001616E2" w:rsidRDefault="00B861FC" w:rsidP="00A45D44">
            <w:pPr>
              <w:autoSpaceDE w:val="0"/>
              <w:autoSpaceDN w:val="0"/>
              <w:adjustRightInd w:val="0"/>
              <w:spacing w:line="320" w:lineRule="atLeast"/>
              <w:ind w:left="60" w:right="6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University certificate or degree / Master's degree(#57)</w:t>
            </w:r>
          </w:p>
        </w:tc>
        <w:tc>
          <w:tcPr>
            <w:tcW w:w="1226" w:type="dxa"/>
          </w:tcPr>
          <w:p w:rsidR="00B861FC" w:rsidRPr="001616E2" w:rsidRDefault="00B861FC" w:rsidP="00A45D44">
            <w:pPr>
              <w:autoSpaceDE w:val="0"/>
              <w:autoSpaceDN w:val="0"/>
              <w:adjustRightInd w:val="0"/>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.668</w:t>
            </w:r>
          </w:p>
        </w:tc>
      </w:tr>
      <w:tr w:rsidR="00B861FC" w:rsidRPr="001616E2" w:rsidTr="00B861F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6266" w:type="dxa"/>
          </w:tcPr>
          <w:p w:rsidR="00B861FC" w:rsidRPr="001616E2" w:rsidRDefault="00B861FC" w:rsidP="00A45D44">
            <w:pPr>
              <w:autoSpaceDE w:val="0"/>
              <w:autoSpaceDN w:val="0"/>
              <w:adjustRightInd w:val="0"/>
              <w:spacing w:line="320" w:lineRule="atLeast"/>
              <w:ind w:left="60" w:right="6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Unemployment rate(#61)</w:t>
            </w:r>
          </w:p>
        </w:tc>
        <w:tc>
          <w:tcPr>
            <w:tcW w:w="1226" w:type="dxa"/>
          </w:tcPr>
          <w:p w:rsidR="00B861FC" w:rsidRPr="001616E2" w:rsidRDefault="00B861FC" w:rsidP="00A45D44">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-.386</w:t>
            </w:r>
          </w:p>
        </w:tc>
      </w:tr>
      <w:tr w:rsidR="00B861FC" w:rsidRPr="001616E2" w:rsidTr="00B861FC">
        <w:trPr>
          <w:jc w:val="center"/>
        </w:trPr>
        <w:tc>
          <w:tcPr>
            <w:cnfStyle w:val="000010000000" w:firstRow="0" w:lastRow="0" w:firstColumn="0" w:lastColumn="0" w:oddVBand="1" w:evenVBand="0" w:oddHBand="0" w:evenHBand="0" w:firstRowFirstColumn="0" w:firstRowLastColumn="0" w:lastRowFirstColumn="0" w:lastRowLastColumn="0"/>
            <w:tcW w:w="6266" w:type="dxa"/>
          </w:tcPr>
          <w:p w:rsidR="00B861FC" w:rsidRPr="001616E2" w:rsidRDefault="00B861FC" w:rsidP="00A45D44">
            <w:pPr>
              <w:autoSpaceDE w:val="0"/>
              <w:autoSpaceDN w:val="0"/>
              <w:adjustRightInd w:val="0"/>
              <w:spacing w:line="320" w:lineRule="atLeast"/>
              <w:ind w:left="60" w:right="6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All industries / 11 Agriculture, forestry, fishing and hunting(#63)</w:t>
            </w:r>
          </w:p>
        </w:tc>
        <w:tc>
          <w:tcPr>
            <w:tcW w:w="1226" w:type="dxa"/>
          </w:tcPr>
          <w:p w:rsidR="00B861FC" w:rsidRPr="001616E2" w:rsidRDefault="00B861FC" w:rsidP="00A45D44">
            <w:pPr>
              <w:autoSpaceDE w:val="0"/>
              <w:autoSpaceDN w:val="0"/>
              <w:adjustRightInd w:val="0"/>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-.241</w:t>
            </w:r>
          </w:p>
        </w:tc>
      </w:tr>
      <w:tr w:rsidR="00B861FC" w:rsidRPr="001616E2" w:rsidTr="00B861F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6266" w:type="dxa"/>
          </w:tcPr>
          <w:p w:rsidR="00B861FC" w:rsidRPr="001616E2" w:rsidRDefault="00B861FC" w:rsidP="00A45D44">
            <w:pPr>
              <w:autoSpaceDE w:val="0"/>
              <w:autoSpaceDN w:val="0"/>
              <w:adjustRightInd w:val="0"/>
              <w:spacing w:line="320" w:lineRule="atLeast"/>
              <w:ind w:left="60" w:right="6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All industries / 52 Finance and insurance(#72)</w:t>
            </w:r>
          </w:p>
        </w:tc>
        <w:tc>
          <w:tcPr>
            <w:tcW w:w="1226" w:type="dxa"/>
          </w:tcPr>
          <w:p w:rsidR="00B861FC" w:rsidRPr="001616E2" w:rsidRDefault="00B861FC" w:rsidP="00A45D44">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.597</w:t>
            </w:r>
          </w:p>
        </w:tc>
      </w:tr>
      <w:tr w:rsidR="00B861FC" w:rsidRPr="001616E2" w:rsidTr="00B861FC">
        <w:trPr>
          <w:jc w:val="center"/>
        </w:trPr>
        <w:tc>
          <w:tcPr>
            <w:cnfStyle w:val="000010000000" w:firstRow="0" w:lastRow="0" w:firstColumn="0" w:lastColumn="0" w:oddVBand="1" w:evenVBand="0" w:oddHBand="0" w:evenHBand="0" w:firstRowFirstColumn="0" w:firstRowLastColumn="0" w:lastRowFirstColumn="0" w:lastRowLastColumn="0"/>
            <w:tcW w:w="6266" w:type="dxa"/>
          </w:tcPr>
          <w:p w:rsidR="00B861FC" w:rsidRPr="001616E2" w:rsidRDefault="00B861FC" w:rsidP="00A45D44">
            <w:pPr>
              <w:autoSpaceDE w:val="0"/>
              <w:autoSpaceDN w:val="0"/>
              <w:adjustRightInd w:val="0"/>
              <w:spacing w:line="320" w:lineRule="atLeast"/>
              <w:ind w:left="60" w:right="6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All industries / 71 Arts, entertainment and recreation</w:t>
            </w:r>
          </w:p>
        </w:tc>
        <w:tc>
          <w:tcPr>
            <w:tcW w:w="1226" w:type="dxa"/>
          </w:tcPr>
          <w:p w:rsidR="00B861FC" w:rsidRPr="001616E2" w:rsidRDefault="00B861FC" w:rsidP="00A45D44">
            <w:pPr>
              <w:autoSpaceDE w:val="0"/>
              <w:autoSpaceDN w:val="0"/>
              <w:adjustRightInd w:val="0"/>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1616E2">
              <w:rPr>
                <w:rFonts w:ascii="Times New Roman" w:hAnsi="Times New Roman" w:cs="Times New Roman"/>
                <w:color w:val="000000" w:themeColor="text1"/>
                <w:sz w:val="26"/>
                <w:szCs w:val="26"/>
              </w:rPr>
              <w:t>.197</w:t>
            </w:r>
          </w:p>
        </w:tc>
      </w:tr>
    </w:tbl>
    <w:p w:rsidR="003D237B" w:rsidRPr="001616E2" w:rsidRDefault="003D237B" w:rsidP="003D237B">
      <w:pPr>
        <w:pStyle w:val="NormalWeb"/>
        <w:spacing w:before="0" w:beforeAutospacing="0" w:after="0" w:afterAutospacing="0"/>
        <w:ind w:left="360"/>
        <w:jc w:val="both"/>
        <w:rPr>
          <w:color w:val="0E101A"/>
          <w:sz w:val="26"/>
          <w:szCs w:val="26"/>
        </w:rPr>
      </w:pPr>
    </w:p>
    <w:p w:rsidR="00E64759" w:rsidRPr="001616E2" w:rsidRDefault="003D237B" w:rsidP="001616E2">
      <w:pPr>
        <w:pStyle w:val="NormalWeb"/>
        <w:spacing w:before="0" w:beforeAutospacing="0" w:after="0" w:afterAutospacing="0" w:line="360" w:lineRule="auto"/>
        <w:ind w:left="360"/>
        <w:jc w:val="both"/>
        <w:rPr>
          <w:color w:val="0E101A"/>
          <w:sz w:val="26"/>
          <w:szCs w:val="26"/>
        </w:rPr>
      </w:pPr>
      <w:r w:rsidRPr="001616E2">
        <w:rPr>
          <w:color w:val="0E101A"/>
          <w:sz w:val="26"/>
          <w:szCs w:val="26"/>
        </w:rPr>
        <w:t xml:space="preserve">In the above table, the level of education (#57) and the </w:t>
      </w:r>
      <w:proofErr w:type="spellStart"/>
      <w:r w:rsidRPr="001616E2">
        <w:rPr>
          <w:color w:val="0E101A"/>
          <w:sz w:val="26"/>
          <w:szCs w:val="26"/>
        </w:rPr>
        <w:t>labour</w:t>
      </w:r>
      <w:proofErr w:type="spellEnd"/>
      <w:r w:rsidRPr="001616E2">
        <w:rPr>
          <w:color w:val="0E101A"/>
          <w:sz w:val="26"/>
          <w:szCs w:val="26"/>
        </w:rPr>
        <w:t xml:space="preserve"> force in Finance and Insurance (#72) have a positive correlation, and the </w:t>
      </w:r>
      <w:proofErr w:type="spellStart"/>
      <w:r w:rsidRPr="001616E2">
        <w:rPr>
          <w:color w:val="0E101A"/>
          <w:sz w:val="26"/>
          <w:szCs w:val="26"/>
        </w:rPr>
        <w:t>labour</w:t>
      </w:r>
      <w:proofErr w:type="spellEnd"/>
      <w:r w:rsidRPr="001616E2">
        <w:rPr>
          <w:color w:val="0E101A"/>
          <w:sz w:val="26"/>
          <w:szCs w:val="26"/>
        </w:rPr>
        <w:t xml:space="preserve"> force in the Arts industry (#79) has the least positive or no impact. </w:t>
      </w:r>
      <w:r w:rsidR="0076115A" w:rsidRPr="001616E2">
        <w:rPr>
          <w:color w:val="0E101A"/>
          <w:sz w:val="26"/>
          <w:szCs w:val="26"/>
        </w:rPr>
        <w:t>Whereas</w:t>
      </w:r>
      <w:r w:rsidRPr="001616E2">
        <w:rPr>
          <w:color w:val="0E101A"/>
          <w:sz w:val="26"/>
          <w:szCs w:val="26"/>
        </w:rPr>
        <w:t>, the </w:t>
      </w:r>
      <w:r w:rsidRPr="001616E2">
        <w:rPr>
          <w:rStyle w:val="Strong"/>
          <w:color w:val="0E101A"/>
          <w:sz w:val="26"/>
          <w:szCs w:val="26"/>
        </w:rPr>
        <w:t>Unemployment rate(#61</w:t>
      </w:r>
      <w:r w:rsidRPr="001616E2">
        <w:rPr>
          <w:color w:val="0E101A"/>
          <w:sz w:val="26"/>
          <w:szCs w:val="26"/>
        </w:rPr>
        <w:t>) and </w:t>
      </w:r>
      <w:proofErr w:type="spellStart"/>
      <w:r w:rsidRPr="001616E2">
        <w:rPr>
          <w:rStyle w:val="Strong"/>
          <w:color w:val="0E101A"/>
          <w:sz w:val="26"/>
          <w:szCs w:val="26"/>
        </w:rPr>
        <w:t>labour</w:t>
      </w:r>
      <w:proofErr w:type="spellEnd"/>
      <w:r w:rsidRPr="001616E2">
        <w:rPr>
          <w:rStyle w:val="Strong"/>
          <w:color w:val="0E101A"/>
          <w:sz w:val="26"/>
          <w:szCs w:val="26"/>
        </w:rPr>
        <w:t xml:space="preserve"> population in the Agricultural industry</w:t>
      </w:r>
      <w:r w:rsidRPr="001616E2">
        <w:rPr>
          <w:color w:val="0E101A"/>
          <w:sz w:val="26"/>
          <w:szCs w:val="26"/>
        </w:rPr>
        <w:t>(#63) are </w:t>
      </w:r>
      <w:r w:rsidRPr="001616E2">
        <w:rPr>
          <w:rStyle w:val="Strong"/>
          <w:color w:val="0E101A"/>
          <w:sz w:val="26"/>
          <w:szCs w:val="26"/>
        </w:rPr>
        <w:t>negatively correlated</w:t>
      </w:r>
      <w:r w:rsidR="00550573" w:rsidRPr="001616E2">
        <w:rPr>
          <w:color w:val="0E101A"/>
          <w:sz w:val="26"/>
          <w:szCs w:val="26"/>
        </w:rPr>
        <w:t>. Which</w:t>
      </w:r>
      <w:r w:rsidRPr="001616E2">
        <w:rPr>
          <w:color w:val="0E101A"/>
          <w:sz w:val="26"/>
          <w:szCs w:val="26"/>
        </w:rPr>
        <w:t xml:space="preserve"> means the electoral districts with high unemployment rates have low Average Family income, which is logical.</w:t>
      </w:r>
      <w:r w:rsidR="00F84AD1" w:rsidRPr="001616E2">
        <w:rPr>
          <w:color w:val="0E101A"/>
          <w:sz w:val="26"/>
          <w:szCs w:val="26"/>
        </w:rPr>
        <w:t xml:space="preserve"> Agricultural and</w:t>
      </w:r>
      <w:r w:rsidR="00E64759" w:rsidRPr="001616E2">
        <w:rPr>
          <w:color w:val="0E101A"/>
          <w:sz w:val="26"/>
          <w:szCs w:val="26"/>
        </w:rPr>
        <w:t xml:space="preserve"> relevant industries are not predominant in urban areas</w:t>
      </w:r>
      <w:r w:rsidR="00550573" w:rsidRPr="001616E2">
        <w:rPr>
          <w:color w:val="0E101A"/>
          <w:sz w:val="26"/>
          <w:szCs w:val="26"/>
        </w:rPr>
        <w:t xml:space="preserve">, </w:t>
      </w:r>
      <w:r w:rsidR="00E64759" w:rsidRPr="001616E2">
        <w:rPr>
          <w:color w:val="0E101A"/>
          <w:sz w:val="26"/>
          <w:szCs w:val="26"/>
        </w:rPr>
        <w:t>and the farmlands are widespread in both Southern and Northern Ontario.</w:t>
      </w:r>
      <w:r w:rsidR="00550573" w:rsidRPr="001616E2">
        <w:rPr>
          <w:color w:val="0E101A"/>
          <w:sz w:val="26"/>
          <w:szCs w:val="26"/>
        </w:rPr>
        <w:t xml:space="preserve"> That</w:t>
      </w:r>
      <w:r w:rsidR="00E64759" w:rsidRPr="001616E2">
        <w:rPr>
          <w:color w:val="0E101A"/>
          <w:sz w:val="26"/>
          <w:szCs w:val="26"/>
        </w:rPr>
        <w:t xml:space="preserve"> might be a reason. Let’s explore this after further analyses.</w:t>
      </w:r>
    </w:p>
    <w:p w:rsidR="00351A8C" w:rsidRDefault="00351A8C" w:rsidP="001616E2">
      <w:pPr>
        <w:pStyle w:val="NormalWeb"/>
        <w:spacing w:before="0" w:beforeAutospacing="0" w:after="0" w:afterAutospacing="0" w:line="360" w:lineRule="auto"/>
        <w:ind w:left="360"/>
        <w:jc w:val="both"/>
        <w:rPr>
          <w:color w:val="0E101A"/>
          <w:sz w:val="26"/>
          <w:szCs w:val="26"/>
        </w:rPr>
      </w:pPr>
    </w:p>
    <w:p w:rsidR="001616E2" w:rsidRDefault="001616E2" w:rsidP="003D237B">
      <w:pPr>
        <w:pStyle w:val="NormalWeb"/>
        <w:spacing w:before="0" w:beforeAutospacing="0" w:after="0" w:afterAutospacing="0"/>
        <w:ind w:left="360"/>
        <w:jc w:val="both"/>
        <w:rPr>
          <w:color w:val="0E101A"/>
          <w:sz w:val="26"/>
          <w:szCs w:val="26"/>
        </w:rPr>
      </w:pPr>
    </w:p>
    <w:p w:rsidR="00766732" w:rsidRPr="001616E2" w:rsidRDefault="00BD5129" w:rsidP="00B861FC">
      <w:pPr>
        <w:pStyle w:val="ListParagraph"/>
        <w:numPr>
          <w:ilvl w:val="0"/>
          <w:numId w:val="2"/>
        </w:numPr>
        <w:spacing w:beforeAutospacing="1" w:afterAutospacing="1"/>
        <w:textAlignment w:val="baseline"/>
        <w:rPr>
          <w:rFonts w:ascii="Times New Roman" w:hAnsi="Times New Roman" w:cs="Times New Roman"/>
          <w:color w:val="111111"/>
          <w:spacing w:val="1"/>
          <w:sz w:val="26"/>
          <w:szCs w:val="26"/>
          <w:shd w:val="clear" w:color="auto" w:fill="FFFFFF"/>
        </w:rPr>
      </w:pPr>
      <w:r w:rsidRPr="001616E2">
        <w:rPr>
          <w:rFonts w:ascii="Times New Roman" w:hAnsi="Times New Roman" w:cs="Times New Roman"/>
          <w:b/>
          <w:color w:val="111111"/>
          <w:spacing w:val="1"/>
          <w:sz w:val="26"/>
          <w:szCs w:val="26"/>
          <w:shd w:val="clear" w:color="auto" w:fill="FFFFFF"/>
        </w:rPr>
        <w:lastRenderedPageBreak/>
        <w:t>Beta and Significance</w:t>
      </w:r>
      <w:r w:rsidRPr="001616E2">
        <w:rPr>
          <w:rFonts w:ascii="Times New Roman" w:hAnsi="Times New Roman" w:cs="Times New Roman"/>
          <w:color w:val="111111"/>
          <w:spacing w:val="1"/>
          <w:sz w:val="26"/>
          <w:szCs w:val="26"/>
          <w:shd w:val="clear" w:color="auto" w:fill="FFFFFF"/>
        </w:rPr>
        <w:t xml:space="preserve"> values were checked.</w:t>
      </w:r>
    </w:p>
    <w:p w:rsidR="00766732" w:rsidRPr="001616E2" w:rsidRDefault="00B861FC" w:rsidP="00766732">
      <w:pPr>
        <w:spacing w:beforeAutospacing="1" w:afterAutospacing="1"/>
        <w:textAlignment w:val="baseline"/>
        <w:rPr>
          <w:rFonts w:ascii="Times New Roman" w:hAnsi="Times New Roman" w:cs="Times New Roman"/>
          <w:color w:val="111111"/>
          <w:spacing w:val="1"/>
          <w:sz w:val="26"/>
          <w:szCs w:val="26"/>
          <w:shd w:val="clear" w:color="auto" w:fill="FFFFFF"/>
        </w:rPr>
      </w:pPr>
      <w:r w:rsidRPr="001616E2">
        <w:rPr>
          <w:rFonts w:ascii="Times New Roman" w:hAnsi="Times New Roman" w:cs="Times New Roman"/>
          <w:noProof/>
          <w:color w:val="111111"/>
          <w:spacing w:val="1"/>
          <w:sz w:val="26"/>
          <w:szCs w:val="26"/>
        </w:rPr>
        <mc:AlternateContent>
          <mc:Choice Requires="wps">
            <w:drawing>
              <wp:anchor distT="0" distB="0" distL="114300" distR="114300" simplePos="0" relativeHeight="251661312" behindDoc="0" locked="0" layoutInCell="1" allowOverlap="1" wp14:anchorId="5EEFAE9C" wp14:editId="2C0A905B">
                <wp:simplePos x="0" y="0"/>
                <wp:positionH relativeFrom="column">
                  <wp:posOffset>5006340</wp:posOffset>
                </wp:positionH>
                <wp:positionV relativeFrom="paragraph">
                  <wp:posOffset>1393825</wp:posOffset>
                </wp:positionV>
                <wp:extent cx="670560" cy="10134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670560" cy="1013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7BD41" id="Rectangle 5" o:spid="_x0000_s1026" style="position:absolute;margin-left:394.2pt;margin-top:109.75pt;width:52.8pt;height:7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" filled="f" strokecolor="red" strokeweight="2pt"/>
            </w:pict>
          </mc:Fallback>
        </mc:AlternateContent>
      </w:r>
      <w:r w:rsidR="003C6870" w:rsidRPr="001616E2">
        <w:rPr>
          <w:rFonts w:ascii="Times New Roman" w:hAnsi="Times New Roman" w:cs="Times New Roman"/>
          <w:noProof/>
          <w:color w:val="111111"/>
          <w:spacing w:val="1"/>
          <w:sz w:val="26"/>
          <w:szCs w:val="26"/>
          <w:shd w:val="clear" w:color="auto" w:fill="FFFFFF"/>
        </w:rPr>
        <w:drawing>
          <wp:inline distT="0" distB="0" distL="0" distR="0" wp14:anchorId="2C50CC4D" wp14:editId="32BA6643">
            <wp:extent cx="5516880" cy="2638790"/>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9464"/>
                    <a:stretch/>
                  </pic:blipFill>
                  <pic:spPr bwMode="auto">
                    <a:xfrm>
                      <a:off x="0" y="0"/>
                      <a:ext cx="5520768" cy="2640650"/>
                    </a:xfrm>
                    <a:prstGeom prst="rect">
                      <a:avLst/>
                    </a:prstGeom>
                    <a:ln>
                      <a:noFill/>
                    </a:ln>
                    <a:extLst>
                      <a:ext uri="{53640926-AAD7-44D8-BBD7-CCE9431645EC}">
                        <a14:shadowObscured xmlns:a14="http://schemas.microsoft.com/office/drawing/2010/main"/>
                      </a:ext>
                    </a:extLst>
                  </pic:spPr>
                </pic:pic>
              </a:graphicData>
            </a:graphic>
          </wp:inline>
        </w:drawing>
      </w:r>
    </w:p>
    <w:p w:rsidR="0011708B" w:rsidRPr="001616E2" w:rsidRDefault="001616E2" w:rsidP="0011708B">
      <w:pPr>
        <w:pStyle w:val="ListParagraph"/>
        <w:spacing w:after="120"/>
        <w:jc w:val="both"/>
        <w:rPr>
          <w:rFonts w:ascii="Times New Roman" w:hAnsi="Times New Roman" w:cs="Times New Roman"/>
          <w:sz w:val="26"/>
          <w:szCs w:val="26"/>
        </w:rPr>
      </w:pPr>
      <w:proofErr w:type="spellStart"/>
      <w:r w:rsidRPr="001616E2">
        <w:rPr>
          <w:rFonts w:ascii="Times New Roman" w:hAnsi="Times New Roman" w:cs="Times New Roman"/>
          <w:sz w:val="26"/>
          <w:szCs w:val="26"/>
        </w:rPr>
        <w:t>Labour</w:t>
      </w:r>
      <w:proofErr w:type="spellEnd"/>
      <w:r w:rsidR="0011708B" w:rsidRPr="001616E2">
        <w:rPr>
          <w:rFonts w:ascii="Times New Roman" w:hAnsi="Times New Roman" w:cs="Times New Roman"/>
          <w:sz w:val="26"/>
          <w:szCs w:val="26"/>
        </w:rPr>
        <w:t xml:space="preserve"> Population in Agri/Fishing is not statistically significant as its significance value is very much greater than 0.005.</w:t>
      </w:r>
    </w:p>
    <w:p w:rsidR="00A13400" w:rsidRPr="001616E2" w:rsidRDefault="00A13400" w:rsidP="0011708B">
      <w:pPr>
        <w:pStyle w:val="ListParagraph"/>
        <w:numPr>
          <w:ilvl w:val="0"/>
          <w:numId w:val="2"/>
        </w:numPr>
        <w:spacing w:after="120"/>
        <w:jc w:val="both"/>
        <w:rPr>
          <w:rFonts w:ascii="Times New Roman" w:hAnsi="Times New Roman" w:cs="Times New Roman"/>
          <w:sz w:val="26"/>
          <w:szCs w:val="26"/>
        </w:rPr>
      </w:pPr>
      <w:r w:rsidRPr="001616E2">
        <w:rPr>
          <w:rFonts w:ascii="Times New Roman" w:hAnsi="Times New Roman" w:cs="Times New Roman"/>
          <w:sz w:val="26"/>
          <w:szCs w:val="26"/>
        </w:rPr>
        <w:t xml:space="preserve">The variables are tested </w:t>
      </w:r>
      <w:r w:rsidR="00B861FC" w:rsidRPr="001616E2">
        <w:rPr>
          <w:rFonts w:ascii="Times New Roman" w:hAnsi="Times New Roman" w:cs="Times New Roman"/>
          <w:b/>
          <w:sz w:val="26"/>
          <w:szCs w:val="26"/>
        </w:rPr>
        <w:t>for</w:t>
      </w:r>
      <w:r w:rsidRPr="001616E2">
        <w:rPr>
          <w:rFonts w:ascii="Times New Roman" w:hAnsi="Times New Roman" w:cs="Times New Roman"/>
          <w:b/>
          <w:sz w:val="26"/>
          <w:szCs w:val="26"/>
        </w:rPr>
        <w:t xml:space="preserve"> Multicollinearity</w:t>
      </w:r>
      <w:r w:rsidRPr="001616E2">
        <w:rPr>
          <w:rFonts w:ascii="Times New Roman" w:hAnsi="Times New Roman" w:cs="Times New Roman"/>
          <w:sz w:val="26"/>
          <w:szCs w:val="26"/>
        </w:rPr>
        <w:t xml:space="preserve">. None of the </w:t>
      </w:r>
      <w:r w:rsidR="00B861FC" w:rsidRPr="001616E2">
        <w:rPr>
          <w:rFonts w:ascii="Times New Roman" w:hAnsi="Times New Roman" w:cs="Times New Roman"/>
          <w:sz w:val="26"/>
          <w:szCs w:val="26"/>
        </w:rPr>
        <w:t>Tolerance</w:t>
      </w:r>
      <w:r w:rsidRPr="001616E2">
        <w:rPr>
          <w:rFonts w:ascii="Times New Roman" w:hAnsi="Times New Roman" w:cs="Times New Roman"/>
          <w:sz w:val="26"/>
          <w:szCs w:val="26"/>
        </w:rPr>
        <w:t xml:space="preserve"> value is &lt;</w:t>
      </w:r>
      <w:r w:rsidR="008A4D96" w:rsidRPr="001616E2">
        <w:rPr>
          <w:rFonts w:ascii="Times New Roman" w:hAnsi="Times New Roman" w:cs="Times New Roman"/>
          <w:sz w:val="26"/>
          <w:szCs w:val="26"/>
        </w:rPr>
        <w:t>0.2 and</w:t>
      </w:r>
      <w:r w:rsidRPr="001616E2">
        <w:rPr>
          <w:rFonts w:ascii="Times New Roman" w:hAnsi="Times New Roman" w:cs="Times New Roman"/>
          <w:sz w:val="26"/>
          <w:szCs w:val="26"/>
        </w:rPr>
        <w:t xml:space="preserve"> the highest variance inflation factor </w:t>
      </w:r>
      <w:r w:rsidRPr="001616E2">
        <w:rPr>
          <w:rFonts w:ascii="Times New Roman" w:hAnsi="Times New Roman" w:cs="Times New Roman"/>
          <w:b/>
          <w:sz w:val="26"/>
          <w:szCs w:val="26"/>
        </w:rPr>
        <w:t>(VIF) value is around 2</w:t>
      </w:r>
      <w:r w:rsidR="008A4D96" w:rsidRPr="001616E2">
        <w:rPr>
          <w:rFonts w:ascii="Times New Roman" w:hAnsi="Times New Roman" w:cs="Times New Roman"/>
          <w:b/>
          <w:sz w:val="26"/>
          <w:szCs w:val="26"/>
        </w:rPr>
        <w:t>.0</w:t>
      </w:r>
      <w:r w:rsidR="008A4D96" w:rsidRPr="001616E2">
        <w:rPr>
          <w:rFonts w:ascii="Times New Roman" w:hAnsi="Times New Roman" w:cs="Times New Roman"/>
          <w:sz w:val="26"/>
          <w:szCs w:val="26"/>
        </w:rPr>
        <w:t xml:space="preserve"> which </w:t>
      </w:r>
      <w:r w:rsidR="002F759E" w:rsidRPr="001616E2">
        <w:rPr>
          <w:rFonts w:ascii="Times New Roman" w:hAnsi="Times New Roman" w:cs="Times New Roman"/>
          <w:sz w:val="26"/>
          <w:szCs w:val="26"/>
        </w:rPr>
        <w:t>are</w:t>
      </w:r>
      <w:r w:rsidR="008A4D96" w:rsidRPr="001616E2">
        <w:rPr>
          <w:rFonts w:ascii="Times New Roman" w:hAnsi="Times New Roman" w:cs="Times New Roman"/>
          <w:sz w:val="26"/>
          <w:szCs w:val="26"/>
        </w:rPr>
        <w:t xml:space="preserve"> comparatively less </w:t>
      </w:r>
      <w:r w:rsidRPr="001616E2">
        <w:rPr>
          <w:rFonts w:ascii="Times New Roman" w:hAnsi="Times New Roman" w:cs="Times New Roman"/>
          <w:sz w:val="26"/>
          <w:szCs w:val="26"/>
        </w:rPr>
        <w:t xml:space="preserve">than the threshold limit of 5.0. </w:t>
      </w:r>
      <w:r w:rsidR="0011708B" w:rsidRPr="001616E2">
        <w:rPr>
          <w:rFonts w:ascii="Times New Roman" w:hAnsi="Times New Roman" w:cs="Times New Roman"/>
          <w:sz w:val="26"/>
          <w:szCs w:val="26"/>
        </w:rPr>
        <w:t>This indicates that M</w:t>
      </w:r>
      <w:r w:rsidR="008A4D96" w:rsidRPr="001616E2">
        <w:rPr>
          <w:rFonts w:ascii="Times New Roman" w:hAnsi="Times New Roman" w:cs="Times New Roman"/>
          <w:sz w:val="26"/>
          <w:szCs w:val="26"/>
        </w:rPr>
        <w:t>ulticollinearity will not be a problem in this regression model.</w:t>
      </w:r>
      <w:r w:rsidRPr="001616E2">
        <w:rPr>
          <w:rFonts w:ascii="Times New Roman" w:hAnsi="Times New Roman" w:cs="Times New Roman"/>
          <w:sz w:val="26"/>
          <w:szCs w:val="26"/>
        </w:rPr>
        <w:t xml:space="preserve"> With respect to</w:t>
      </w:r>
      <w:r w:rsidR="0011708B" w:rsidRPr="001616E2">
        <w:rPr>
          <w:rFonts w:ascii="Times New Roman" w:hAnsi="Times New Roman" w:cs="Times New Roman"/>
          <w:sz w:val="26"/>
          <w:szCs w:val="26"/>
        </w:rPr>
        <w:t xml:space="preserve"> the</w:t>
      </w:r>
      <w:r w:rsidRPr="001616E2">
        <w:rPr>
          <w:rFonts w:ascii="Times New Roman" w:hAnsi="Times New Roman" w:cs="Times New Roman"/>
          <w:sz w:val="26"/>
          <w:szCs w:val="26"/>
        </w:rPr>
        <w:t xml:space="preserve"> Durbin-Watson statistic</w:t>
      </w:r>
      <w:r w:rsidR="0011708B" w:rsidRPr="001616E2">
        <w:rPr>
          <w:rFonts w:ascii="Times New Roman" w:hAnsi="Times New Roman" w:cs="Times New Roman"/>
          <w:sz w:val="26"/>
          <w:szCs w:val="26"/>
        </w:rPr>
        <w:t>,</w:t>
      </w:r>
      <w:r w:rsidRPr="001616E2">
        <w:rPr>
          <w:rFonts w:ascii="Times New Roman" w:hAnsi="Times New Roman" w:cs="Times New Roman"/>
          <w:sz w:val="26"/>
          <w:szCs w:val="26"/>
        </w:rPr>
        <w:t xml:space="preserve"> it is </w:t>
      </w:r>
      <w:r w:rsidRPr="001616E2">
        <w:rPr>
          <w:rFonts w:ascii="Times New Roman" w:hAnsi="Times New Roman" w:cs="Times New Roman"/>
          <w:b/>
          <w:sz w:val="26"/>
          <w:szCs w:val="26"/>
        </w:rPr>
        <w:t>1.799.</w:t>
      </w:r>
      <w:r w:rsidRPr="001616E2">
        <w:rPr>
          <w:rFonts w:ascii="Times New Roman" w:hAnsi="Times New Roman" w:cs="Times New Roman"/>
          <w:sz w:val="26"/>
          <w:szCs w:val="26"/>
        </w:rPr>
        <w:t xml:space="preserve"> It is also in the desir</w:t>
      </w:r>
      <w:r w:rsidR="008A4D96" w:rsidRPr="001616E2">
        <w:rPr>
          <w:rFonts w:ascii="Times New Roman" w:hAnsi="Times New Roman" w:cs="Times New Roman"/>
          <w:sz w:val="26"/>
          <w:szCs w:val="26"/>
        </w:rPr>
        <w:t xml:space="preserve">ed range of between 1.6 and 2.4 </w:t>
      </w:r>
      <w:r w:rsidR="003C6870" w:rsidRPr="001616E2">
        <w:rPr>
          <w:rFonts w:ascii="Times New Roman" w:hAnsi="Times New Roman" w:cs="Times New Roman"/>
          <w:sz w:val="26"/>
          <w:szCs w:val="26"/>
        </w:rPr>
        <w:t>suggesting there</w:t>
      </w:r>
      <w:r w:rsidRPr="001616E2">
        <w:rPr>
          <w:rFonts w:ascii="Times New Roman" w:hAnsi="Times New Roman" w:cs="Times New Roman"/>
          <w:sz w:val="26"/>
          <w:szCs w:val="26"/>
        </w:rPr>
        <w:t xml:space="preserve"> is no Serial </w:t>
      </w:r>
      <w:r w:rsidR="001616E2" w:rsidRPr="001616E2">
        <w:rPr>
          <w:rFonts w:ascii="Times New Roman" w:hAnsi="Times New Roman" w:cs="Times New Roman"/>
          <w:sz w:val="26"/>
          <w:szCs w:val="26"/>
        </w:rPr>
        <w:t>Autocorrelation</w:t>
      </w:r>
      <w:r w:rsidRPr="001616E2">
        <w:rPr>
          <w:rFonts w:ascii="Times New Roman" w:hAnsi="Times New Roman" w:cs="Times New Roman"/>
          <w:sz w:val="26"/>
          <w:szCs w:val="26"/>
        </w:rPr>
        <w:t>.</w:t>
      </w:r>
    </w:p>
    <w:p w:rsidR="00A13400" w:rsidRPr="001616E2" w:rsidRDefault="00A13400" w:rsidP="00A13400">
      <w:pPr>
        <w:pStyle w:val="ListParagraph"/>
        <w:numPr>
          <w:ilvl w:val="0"/>
          <w:numId w:val="2"/>
        </w:numPr>
        <w:spacing w:beforeAutospacing="1" w:afterAutospacing="1"/>
        <w:textAlignment w:val="baseline"/>
        <w:rPr>
          <w:rFonts w:ascii="Times New Roman" w:hAnsi="Times New Roman" w:cs="Times New Roman"/>
          <w:color w:val="111111"/>
          <w:spacing w:val="1"/>
          <w:sz w:val="26"/>
          <w:szCs w:val="26"/>
          <w:shd w:val="clear" w:color="auto" w:fill="FFFFFF"/>
        </w:rPr>
      </w:pPr>
      <w:r w:rsidRPr="001616E2">
        <w:rPr>
          <w:rFonts w:ascii="Times New Roman" w:hAnsi="Times New Roman" w:cs="Times New Roman"/>
          <w:color w:val="111111"/>
          <w:spacing w:val="1"/>
          <w:sz w:val="26"/>
          <w:szCs w:val="26"/>
          <w:shd w:val="clear" w:color="auto" w:fill="FFFFFF"/>
        </w:rPr>
        <w:t xml:space="preserve">Then all the variables are tested for </w:t>
      </w:r>
      <w:r w:rsidRPr="001616E2">
        <w:rPr>
          <w:rFonts w:ascii="Times New Roman" w:hAnsi="Times New Roman" w:cs="Times New Roman"/>
          <w:b/>
          <w:color w:val="111111"/>
          <w:spacing w:val="1"/>
          <w:sz w:val="26"/>
          <w:szCs w:val="26"/>
          <w:shd w:val="clear" w:color="auto" w:fill="FFFFFF"/>
        </w:rPr>
        <w:t>Skewness and Kurtosis</w:t>
      </w:r>
      <w:r w:rsidRPr="001616E2">
        <w:rPr>
          <w:rFonts w:ascii="Times New Roman" w:hAnsi="Times New Roman" w:cs="Times New Roman"/>
          <w:color w:val="111111"/>
          <w:spacing w:val="1"/>
          <w:sz w:val="26"/>
          <w:szCs w:val="26"/>
          <w:shd w:val="clear" w:color="auto" w:fill="FFFFFF"/>
        </w:rPr>
        <w:t xml:space="preserve"> using Descriptive Statistics.</w:t>
      </w:r>
    </w:p>
    <w:p w:rsidR="00A13400" w:rsidRPr="001616E2" w:rsidRDefault="008A4D96" w:rsidP="00A13400">
      <w:pPr>
        <w:spacing w:beforeAutospacing="1" w:afterAutospacing="1"/>
        <w:textAlignment w:val="baseline"/>
        <w:rPr>
          <w:rFonts w:ascii="Times New Roman" w:hAnsi="Times New Roman" w:cs="Times New Roman"/>
          <w:color w:val="111111"/>
          <w:spacing w:val="1"/>
          <w:sz w:val="26"/>
          <w:szCs w:val="26"/>
          <w:shd w:val="clear" w:color="auto" w:fill="FFFFFF"/>
        </w:rPr>
      </w:pPr>
      <w:r w:rsidRPr="001616E2">
        <w:rPr>
          <w:rFonts w:ascii="Times New Roman" w:hAnsi="Times New Roman" w:cs="Times New Roman"/>
          <w:noProof/>
          <w:color w:val="2E2E2E"/>
          <w:sz w:val="26"/>
          <w:szCs w:val="26"/>
        </w:rPr>
        <mc:AlternateContent>
          <mc:Choice Requires="wps">
            <w:drawing>
              <wp:anchor distT="0" distB="0" distL="114300" distR="114300" simplePos="0" relativeHeight="251660288" behindDoc="0" locked="0" layoutInCell="1" allowOverlap="1" wp14:anchorId="33F1EC56" wp14:editId="63046A78">
                <wp:simplePos x="0" y="0"/>
                <wp:positionH relativeFrom="column">
                  <wp:posOffset>3627120</wp:posOffset>
                </wp:positionH>
                <wp:positionV relativeFrom="paragraph">
                  <wp:posOffset>160020</wp:posOffset>
                </wp:positionV>
                <wp:extent cx="1920240" cy="2072640"/>
                <wp:effectExtent l="0" t="0" r="22860" b="22860"/>
                <wp:wrapNone/>
                <wp:docPr id="4" name="Rectangle 4"/>
                <wp:cNvGraphicFramePr/>
                <a:graphic xmlns:a="http://schemas.openxmlformats.org/drawingml/2006/main">
                  <a:graphicData uri="http://schemas.microsoft.com/office/word/2010/wordprocessingShape">
                    <wps:wsp>
                      <wps:cNvSpPr/>
                      <wps:spPr>
                        <a:xfrm>
                          <a:off x="0" y="0"/>
                          <a:ext cx="1920240" cy="2072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38F80" id="Rectangle 4" o:spid="_x0000_s1026" style="position:absolute;margin-left:285.6pt;margin-top:12.6pt;width:151.2pt;height:16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" filled="f" strokecolor="red" strokeweight="2pt"/>
            </w:pict>
          </mc:Fallback>
        </mc:AlternateContent>
      </w:r>
      <w:r w:rsidR="00A13400" w:rsidRPr="001616E2">
        <w:rPr>
          <w:rFonts w:ascii="Times New Roman" w:hAnsi="Times New Roman" w:cs="Times New Roman"/>
          <w:noProof/>
          <w:color w:val="2E2E2E"/>
          <w:sz w:val="26"/>
          <w:szCs w:val="26"/>
        </w:rPr>
        <w:drawing>
          <wp:inline distT="0" distB="0" distL="0" distR="0" wp14:anchorId="3B756585" wp14:editId="21C476AF">
            <wp:extent cx="5454463" cy="216605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59682" cy="2168123"/>
                    </a:xfrm>
                    <a:prstGeom prst="rect">
                      <a:avLst/>
                    </a:prstGeom>
                  </pic:spPr>
                </pic:pic>
              </a:graphicData>
            </a:graphic>
          </wp:inline>
        </w:drawing>
      </w:r>
    </w:p>
    <w:p w:rsidR="007A7CB7" w:rsidRPr="001616E2" w:rsidRDefault="006A11B0" w:rsidP="001616E2">
      <w:pPr>
        <w:rPr>
          <w:rFonts w:ascii="Times New Roman" w:hAnsi="Times New Roman" w:cs="Times New Roman"/>
          <w:noProof/>
          <w:sz w:val="26"/>
          <w:szCs w:val="26"/>
        </w:rPr>
      </w:pPr>
      <w:r w:rsidRPr="001616E2">
        <w:rPr>
          <w:rFonts w:ascii="Times New Roman" w:hAnsi="Times New Roman" w:cs="Times New Roman"/>
          <w:noProof/>
          <w:sz w:val="26"/>
          <w:szCs w:val="26"/>
        </w:rPr>
        <w:lastRenderedPageBreak/>
        <w:t xml:space="preserve"> </w:t>
      </w:r>
    </w:p>
    <w:p w:rsidR="00A45D44" w:rsidRPr="001616E2" w:rsidRDefault="007A50F7" w:rsidP="007A50F7">
      <w:pPr>
        <w:shd w:val="clear" w:color="auto" w:fill="FFFFFF"/>
        <w:spacing w:line="253" w:lineRule="atLeast"/>
        <w:rPr>
          <w:rFonts w:ascii="Times New Roman" w:eastAsia="Times New Roman" w:hAnsi="Times New Roman" w:cs="Times New Roman"/>
          <w:bCs/>
          <w:color w:val="000000" w:themeColor="text1"/>
          <w:sz w:val="26"/>
          <w:szCs w:val="26"/>
        </w:rPr>
      </w:pPr>
      <w:r w:rsidRPr="001616E2">
        <w:rPr>
          <w:rFonts w:ascii="Times New Roman" w:hAnsi="Times New Roman" w:cs="Times New Roman"/>
          <w:noProof/>
          <w:color w:val="000000" w:themeColor="text1"/>
          <w:sz w:val="26"/>
          <w:szCs w:val="26"/>
        </w:rPr>
        <mc:AlternateContent>
          <mc:Choice Requires="wps">
            <w:drawing>
              <wp:anchor distT="0" distB="0" distL="114300" distR="114300" simplePos="0" relativeHeight="251662336" behindDoc="0" locked="0" layoutInCell="1" allowOverlap="1" wp14:anchorId="41EF1B09" wp14:editId="0CECF779">
                <wp:simplePos x="0" y="0"/>
                <wp:positionH relativeFrom="column">
                  <wp:posOffset>1082040</wp:posOffset>
                </wp:positionH>
                <wp:positionV relativeFrom="paragraph">
                  <wp:posOffset>1708150</wp:posOffset>
                </wp:positionV>
                <wp:extent cx="716280" cy="586740"/>
                <wp:effectExtent l="0" t="0" r="26670" b="22860"/>
                <wp:wrapNone/>
                <wp:docPr id="13" name="Rectangle 13"/>
                <wp:cNvGraphicFramePr/>
                <a:graphic xmlns:a="http://schemas.openxmlformats.org/drawingml/2006/main">
                  <a:graphicData uri="http://schemas.microsoft.com/office/word/2010/wordprocessingShape">
                    <wps:wsp>
                      <wps:cNvSpPr/>
                      <wps:spPr>
                        <a:xfrm>
                          <a:off x="0" y="0"/>
                          <a:ext cx="716280" cy="586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0680A" id="Rectangle 13" o:spid="_x0000_s1026" style="position:absolute;margin-left:85.2pt;margin-top:134.5pt;width:56.4pt;height:4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" filled="f" strokecolor="red" strokeweight="2pt"/>
            </w:pict>
          </mc:Fallback>
        </mc:AlternateContent>
      </w:r>
      <w:r w:rsidRPr="001616E2">
        <w:rPr>
          <w:rFonts w:ascii="Times New Roman" w:hAnsi="Times New Roman" w:cs="Times New Roman"/>
          <w:color w:val="000000" w:themeColor="text1"/>
          <w:sz w:val="26"/>
          <w:szCs w:val="26"/>
        </w:rPr>
        <w:t xml:space="preserve">The final regression analysis was run using four rated variables but without the variable, </w:t>
      </w:r>
      <w:proofErr w:type="spellStart"/>
      <w:r w:rsidRPr="001616E2">
        <w:rPr>
          <w:rFonts w:ascii="Times New Roman" w:hAnsi="Times New Roman" w:cs="Times New Roman"/>
          <w:color w:val="000000" w:themeColor="text1"/>
          <w:sz w:val="26"/>
          <w:szCs w:val="26"/>
        </w:rPr>
        <w:t>Labour</w:t>
      </w:r>
      <w:proofErr w:type="spellEnd"/>
      <w:r w:rsidRPr="001616E2">
        <w:rPr>
          <w:rFonts w:ascii="Times New Roman" w:hAnsi="Times New Roman" w:cs="Times New Roman"/>
          <w:color w:val="000000" w:themeColor="text1"/>
          <w:sz w:val="26"/>
          <w:szCs w:val="26"/>
        </w:rPr>
        <w:t xml:space="preserve"> Population in Arts &amp; Creation, which is not statistically significant. Though </w:t>
      </w:r>
      <w:proofErr w:type="spellStart"/>
      <w:r w:rsidRPr="001616E2">
        <w:rPr>
          <w:rFonts w:ascii="Times New Roman" w:hAnsi="Times New Roman" w:cs="Times New Roman"/>
          <w:color w:val="000000" w:themeColor="text1"/>
          <w:sz w:val="26"/>
          <w:szCs w:val="26"/>
        </w:rPr>
        <w:t>Labour</w:t>
      </w:r>
      <w:proofErr w:type="spellEnd"/>
      <w:r w:rsidRPr="001616E2">
        <w:rPr>
          <w:rFonts w:ascii="Times New Roman" w:hAnsi="Times New Roman" w:cs="Times New Roman"/>
          <w:color w:val="000000" w:themeColor="text1"/>
          <w:sz w:val="26"/>
          <w:szCs w:val="26"/>
        </w:rPr>
        <w:t xml:space="preserve"> in Agri/Fishing has a low negative correlation, it is included in the model as </w:t>
      </w:r>
      <w:r w:rsidRPr="001616E2">
        <w:rPr>
          <w:rStyle w:val="Emphasis"/>
          <w:rFonts w:ascii="Times New Roman" w:hAnsi="Times New Roman" w:cs="Times New Roman"/>
          <w:b/>
          <w:bCs/>
          <w:color w:val="000000" w:themeColor="text1"/>
          <w:sz w:val="26"/>
          <w:szCs w:val="26"/>
        </w:rPr>
        <w:t>Agriculture</w:t>
      </w:r>
      <w:r w:rsidRPr="001616E2">
        <w:rPr>
          <w:rFonts w:ascii="Times New Roman" w:hAnsi="Times New Roman" w:cs="Times New Roman"/>
          <w:color w:val="000000" w:themeColor="text1"/>
          <w:sz w:val="26"/>
          <w:szCs w:val="26"/>
        </w:rPr>
        <w:t> is the most significant land use in the Central </w:t>
      </w:r>
      <w:r w:rsidRPr="001616E2">
        <w:rPr>
          <w:rStyle w:val="Emphasis"/>
          <w:rFonts w:ascii="Times New Roman" w:hAnsi="Times New Roman" w:cs="Times New Roman"/>
          <w:b/>
          <w:bCs/>
          <w:i w:val="0"/>
          <w:color w:val="000000" w:themeColor="text1"/>
          <w:sz w:val="26"/>
          <w:szCs w:val="26"/>
        </w:rPr>
        <w:t>Ontario</w:t>
      </w:r>
      <w:r w:rsidRPr="001616E2">
        <w:rPr>
          <w:rFonts w:ascii="Times New Roman" w:hAnsi="Times New Roman" w:cs="Times New Roman"/>
          <w:color w:val="000000" w:themeColor="text1"/>
          <w:sz w:val="26"/>
          <w:szCs w:val="26"/>
        </w:rPr>
        <w:t> Zone. The model came with the same strength, and it explained  </w:t>
      </w:r>
      <w:r w:rsidRPr="001616E2">
        <w:rPr>
          <w:rStyle w:val="Strong"/>
          <w:rFonts w:ascii="Times New Roman" w:hAnsi="Times New Roman" w:cs="Times New Roman"/>
          <w:color w:val="000000" w:themeColor="text1"/>
          <w:sz w:val="26"/>
          <w:szCs w:val="26"/>
        </w:rPr>
        <w:t>63.8 % of the variance</w:t>
      </w:r>
      <w:r w:rsidRPr="001616E2">
        <w:rPr>
          <w:rFonts w:ascii="Times New Roman" w:hAnsi="Times New Roman" w:cs="Times New Roman"/>
          <w:color w:val="000000" w:themeColor="text1"/>
          <w:sz w:val="26"/>
          <w:szCs w:val="26"/>
        </w:rPr>
        <w:t> in the dependent variable. ( </w:t>
      </w:r>
      <w:r w:rsidRPr="001616E2">
        <w:rPr>
          <w:rStyle w:val="Strong"/>
          <w:rFonts w:ascii="Times New Roman" w:hAnsi="Times New Roman" w:cs="Times New Roman"/>
          <w:color w:val="000000" w:themeColor="text1"/>
          <w:sz w:val="26"/>
          <w:szCs w:val="26"/>
        </w:rPr>
        <w:t>R Square= 0.638</w:t>
      </w:r>
      <w:r w:rsidRPr="001616E2">
        <w:rPr>
          <w:rFonts w:ascii="Times New Roman" w:hAnsi="Times New Roman" w:cs="Times New Roman"/>
          <w:color w:val="000000" w:themeColor="text1"/>
          <w:sz w:val="26"/>
          <w:szCs w:val="26"/>
        </w:rPr>
        <w:t>), even after removing one variable.</w:t>
      </w:r>
      <w:r w:rsidR="00A45D44" w:rsidRPr="001616E2">
        <w:rPr>
          <w:rFonts w:ascii="Times New Roman" w:eastAsia="Times New Roman" w:hAnsi="Times New Roman" w:cs="Times New Roman"/>
          <w:bCs/>
          <w:noProof/>
          <w:color w:val="000000" w:themeColor="text1"/>
          <w:sz w:val="26"/>
          <w:szCs w:val="26"/>
        </w:rPr>
        <w:drawing>
          <wp:inline distT="0" distB="0" distL="0" distR="0" wp14:anchorId="4CCC82B1" wp14:editId="5CBE8D2D">
            <wp:extent cx="5059680" cy="117410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75205" cy="1177707"/>
                    </a:xfrm>
                    <a:prstGeom prst="rect">
                      <a:avLst/>
                    </a:prstGeom>
                  </pic:spPr>
                </pic:pic>
              </a:graphicData>
            </a:graphic>
          </wp:inline>
        </w:drawing>
      </w:r>
    </w:p>
    <w:p w:rsidR="00F027D5" w:rsidRPr="001616E2" w:rsidRDefault="00F027D5" w:rsidP="00F91BC7">
      <w:pPr>
        <w:shd w:val="clear" w:color="auto" w:fill="FFFFFF"/>
        <w:spacing w:line="253" w:lineRule="atLeast"/>
        <w:jc w:val="both"/>
        <w:rPr>
          <w:rFonts w:ascii="Times New Roman" w:eastAsia="Times New Roman" w:hAnsi="Times New Roman" w:cs="Times New Roman"/>
          <w:bCs/>
          <w:color w:val="222222"/>
          <w:sz w:val="26"/>
          <w:szCs w:val="26"/>
        </w:rPr>
      </w:pPr>
      <w:r w:rsidRPr="001616E2">
        <w:rPr>
          <w:rFonts w:ascii="Times New Roman" w:eastAsia="Times New Roman" w:hAnsi="Times New Roman" w:cs="Times New Roman"/>
          <w:bCs/>
          <w:noProof/>
          <w:color w:val="222222"/>
          <w:sz w:val="26"/>
          <w:szCs w:val="26"/>
        </w:rPr>
        <mc:AlternateContent>
          <mc:Choice Requires="wps">
            <w:drawing>
              <wp:anchor distT="0" distB="0" distL="114300" distR="114300" simplePos="0" relativeHeight="251663360" behindDoc="0" locked="0" layoutInCell="1" allowOverlap="1" wp14:anchorId="153ADF20" wp14:editId="0E8E980F">
                <wp:simplePos x="0" y="0"/>
                <wp:positionH relativeFrom="column">
                  <wp:posOffset>3154680</wp:posOffset>
                </wp:positionH>
                <wp:positionV relativeFrom="paragraph">
                  <wp:posOffset>315595</wp:posOffset>
                </wp:positionV>
                <wp:extent cx="944880" cy="472440"/>
                <wp:effectExtent l="0" t="0" r="26670" b="22860"/>
                <wp:wrapNone/>
                <wp:docPr id="14" name="Rectangle 14"/>
                <wp:cNvGraphicFramePr/>
                <a:graphic xmlns:a="http://schemas.openxmlformats.org/drawingml/2006/main">
                  <a:graphicData uri="http://schemas.microsoft.com/office/word/2010/wordprocessingShape">
                    <wps:wsp>
                      <wps:cNvSpPr/>
                      <wps:spPr>
                        <a:xfrm>
                          <a:off x="0" y="0"/>
                          <a:ext cx="9448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AC145" id="Rectangle 14" o:spid="_x0000_s1026" style="position:absolute;margin-left:248.4pt;margin-top:24.85pt;width:74.4pt;height:37.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" filled="f" strokecolor="red" strokeweight="2pt"/>
            </w:pict>
          </mc:Fallback>
        </mc:AlternateContent>
      </w:r>
      <w:r w:rsidRPr="001616E2">
        <w:rPr>
          <w:rFonts w:ascii="Times New Roman" w:eastAsia="Times New Roman" w:hAnsi="Times New Roman" w:cs="Times New Roman"/>
          <w:bCs/>
          <w:color w:val="222222"/>
          <w:sz w:val="26"/>
          <w:szCs w:val="26"/>
        </w:rPr>
        <w:t xml:space="preserve">                               </w:t>
      </w:r>
      <w:r w:rsidRPr="001616E2">
        <w:rPr>
          <w:rFonts w:ascii="Times New Roman" w:eastAsia="Times New Roman" w:hAnsi="Times New Roman" w:cs="Times New Roman"/>
          <w:bCs/>
          <w:noProof/>
          <w:color w:val="222222"/>
          <w:sz w:val="26"/>
          <w:szCs w:val="26"/>
        </w:rPr>
        <w:drawing>
          <wp:inline distT="0" distB="0" distL="0" distR="0" wp14:anchorId="0F6C2B3A" wp14:editId="43C31741">
            <wp:extent cx="2720340" cy="780620"/>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22043" cy="781109"/>
                    </a:xfrm>
                    <a:prstGeom prst="rect">
                      <a:avLst/>
                    </a:prstGeom>
                  </pic:spPr>
                </pic:pic>
              </a:graphicData>
            </a:graphic>
          </wp:inline>
        </w:drawing>
      </w:r>
    </w:p>
    <w:p w:rsidR="007A50F7" w:rsidRPr="001616E2" w:rsidRDefault="007A50F7" w:rsidP="00F91BC7">
      <w:pPr>
        <w:shd w:val="clear" w:color="auto" w:fill="FFFFFF"/>
        <w:spacing w:line="253" w:lineRule="atLeast"/>
        <w:jc w:val="both"/>
        <w:rPr>
          <w:rFonts w:ascii="Times New Roman" w:hAnsi="Times New Roman" w:cs="Times New Roman"/>
          <w:sz w:val="26"/>
          <w:szCs w:val="26"/>
        </w:rPr>
      </w:pPr>
      <w:r w:rsidRPr="001616E2">
        <w:rPr>
          <w:rFonts w:ascii="Times New Roman" w:hAnsi="Times New Roman" w:cs="Times New Roman"/>
          <w:sz w:val="26"/>
          <w:szCs w:val="26"/>
        </w:rPr>
        <w:t>It is possible to reduce the skewness and Kurtosis effectively by excluding certain outliers. However, since we are developing a model for all 106 divisions, I decided to finalize the model at this stage. </w:t>
      </w:r>
      <w:r w:rsidRPr="001616E2">
        <w:rPr>
          <w:rStyle w:val="Strong"/>
          <w:rFonts w:ascii="Times New Roman" w:hAnsi="Times New Roman" w:cs="Times New Roman"/>
          <w:color w:val="0E101A"/>
          <w:sz w:val="26"/>
          <w:szCs w:val="26"/>
        </w:rPr>
        <w:t>The final model with four rated variables -#57, #61, #63, and #72 is enclosed herewith with the standardized residual values. It is the best possible model with R square 0.638 for this situation with outliers.</w:t>
      </w:r>
      <w:r w:rsidRPr="001616E2">
        <w:rPr>
          <w:rFonts w:ascii="Times New Roman" w:hAnsi="Times New Roman" w:cs="Times New Roman"/>
          <w:sz w:val="26"/>
          <w:szCs w:val="26"/>
        </w:rPr>
        <w:t> The residuals were saved as variables and exported to ArcGIS as a database file for Mapping. After plotting the residuals geographically and analyzing the pattern, it may pave ways to detect some potential indicators with direct influence on Average family income, which we can include in our map to improve the model.</w:t>
      </w:r>
    </w:p>
    <w:tbl>
      <w:tblPr>
        <w:tblW w:w="9888" w:type="dxa"/>
        <w:tblInd w:w="10" w:type="dxa"/>
        <w:tblLayout w:type="fixed"/>
        <w:tblCellMar>
          <w:left w:w="10" w:type="dxa"/>
          <w:right w:w="10" w:type="dxa"/>
        </w:tblCellMar>
        <w:tblLook w:val="04A0" w:firstRow="1" w:lastRow="0" w:firstColumn="1" w:lastColumn="0" w:noHBand="0" w:noVBand="1"/>
      </w:tblPr>
      <w:tblGrid>
        <w:gridCol w:w="832"/>
        <w:gridCol w:w="1072"/>
        <w:gridCol w:w="1136"/>
        <w:gridCol w:w="1536"/>
        <w:gridCol w:w="1536"/>
        <w:gridCol w:w="1536"/>
        <w:gridCol w:w="1168"/>
        <w:gridCol w:w="1072"/>
      </w:tblGrid>
      <w:tr w:rsidR="00702ED4" w:rsidRPr="001616E2" w:rsidTr="00DB0FF7">
        <w:tc>
          <w:tcPr>
            <w:tcW w:w="9888" w:type="dxa"/>
            <w:gridSpan w:val="8"/>
            <w:shd w:val="clear" w:color="auto" w:fill="FFFFFF"/>
            <w:vAlign w:val="center"/>
          </w:tcPr>
          <w:p w:rsidR="00702ED4" w:rsidRPr="001616E2" w:rsidRDefault="00702ED4" w:rsidP="00702ED4">
            <w:pPr>
              <w:spacing w:before="5" w:after="40"/>
              <w:ind w:left="40" w:right="55"/>
              <w:jc w:val="center"/>
              <w:rPr>
                <w:rFonts w:ascii="Times New Roman" w:hAnsi="Times New Roman" w:cs="Times New Roman"/>
                <w:sz w:val="26"/>
                <w:szCs w:val="26"/>
              </w:rPr>
            </w:pPr>
            <w:r w:rsidRPr="001616E2">
              <w:rPr>
                <w:rFonts w:ascii="Times New Roman" w:eastAsia="Arial" w:hAnsi="Times New Roman" w:cs="Times New Roman"/>
                <w:b/>
                <w:color w:val="010205"/>
                <w:sz w:val="26"/>
                <w:szCs w:val="26"/>
              </w:rPr>
              <w:t xml:space="preserve">Model </w:t>
            </w:r>
            <w:proofErr w:type="spellStart"/>
            <w:r w:rsidRPr="001616E2">
              <w:rPr>
                <w:rFonts w:ascii="Times New Roman" w:eastAsia="Arial" w:hAnsi="Times New Roman" w:cs="Times New Roman"/>
                <w:b/>
                <w:color w:val="010205"/>
                <w:sz w:val="26"/>
                <w:szCs w:val="26"/>
              </w:rPr>
              <w:t>Summary</w:t>
            </w:r>
            <w:r w:rsidRPr="001616E2">
              <w:rPr>
                <w:rFonts w:ascii="Times New Roman" w:hAnsi="Times New Roman" w:cs="Times New Roman"/>
                <w:sz w:val="26"/>
                <w:szCs w:val="26"/>
                <w:vertAlign w:val="superscript"/>
              </w:rPr>
              <w:t>b</w:t>
            </w:r>
            <w:proofErr w:type="spellEnd"/>
          </w:p>
        </w:tc>
      </w:tr>
      <w:tr w:rsidR="00702ED4" w:rsidRPr="001616E2" w:rsidTr="00DB0FF7">
        <w:tc>
          <w:tcPr>
            <w:tcW w:w="832" w:type="dxa"/>
            <w:vMerge w:val="restart"/>
            <w:tcBorders>
              <w:top w:val="none" w:sz="1" w:space="0" w:color="152935"/>
              <w:left w:val="none" w:sz="1" w:space="0" w:color="152935"/>
              <w:right w:val="none" w:sz="1" w:space="0" w:color="152935"/>
            </w:tcBorders>
            <w:shd w:val="clear" w:color="auto" w:fill="FFFFFF"/>
            <w:vAlign w:val="bottom"/>
          </w:tcPr>
          <w:p w:rsidR="00702ED4" w:rsidRPr="001616E2" w:rsidRDefault="00702ED4" w:rsidP="00702ED4">
            <w:pPr>
              <w:spacing w:before="20" w:after="5"/>
              <w:ind w:left="40" w:right="55"/>
              <w:rPr>
                <w:rFonts w:ascii="Times New Roman" w:hAnsi="Times New Roman" w:cs="Times New Roman"/>
                <w:sz w:val="26"/>
                <w:szCs w:val="26"/>
              </w:rPr>
            </w:pPr>
            <w:r w:rsidRPr="001616E2">
              <w:rPr>
                <w:rFonts w:ascii="Times New Roman" w:eastAsia="Arial" w:hAnsi="Times New Roman" w:cs="Times New Roman"/>
                <w:color w:val="264A60"/>
                <w:sz w:val="26"/>
                <w:szCs w:val="26"/>
              </w:rPr>
              <w:t>Model</w:t>
            </w:r>
          </w:p>
        </w:tc>
        <w:tc>
          <w:tcPr>
            <w:tcW w:w="1072" w:type="dxa"/>
            <w:vMerge w:val="restart"/>
            <w:tcBorders>
              <w:top w:val="none" w:sz="1" w:space="0" w:color="152935"/>
              <w:left w:val="none" w:sz="1" w:space="0" w:color="152935"/>
              <w:bottom w:val="none" w:sz="1" w:space="0" w:color="AEAEAE"/>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R</w:t>
            </w:r>
          </w:p>
        </w:tc>
        <w:tc>
          <w:tcPr>
            <w:tcW w:w="1136" w:type="dxa"/>
            <w:vMerge w:val="restart"/>
            <w:tcBorders>
              <w:top w:val="none" w:sz="1" w:space="0" w:color="152935"/>
              <w:left w:val="single" w:sz="1" w:space="0" w:color="E0E0E0"/>
              <w:bottom w:val="none" w:sz="1" w:space="0" w:color="AEAEAE"/>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R Square</w:t>
            </w:r>
          </w:p>
        </w:tc>
        <w:tc>
          <w:tcPr>
            <w:tcW w:w="1536" w:type="dxa"/>
            <w:vMerge w:val="restart"/>
            <w:tcBorders>
              <w:top w:val="none" w:sz="1" w:space="0" w:color="152935"/>
              <w:left w:val="single" w:sz="1" w:space="0" w:color="E0E0E0"/>
              <w:bottom w:val="none" w:sz="1" w:space="0" w:color="AEAEAE"/>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Adjusted R Square</w:t>
            </w:r>
          </w:p>
        </w:tc>
        <w:tc>
          <w:tcPr>
            <w:tcW w:w="1536" w:type="dxa"/>
            <w:vMerge w:val="restart"/>
            <w:tcBorders>
              <w:top w:val="none" w:sz="1" w:space="0" w:color="152935"/>
              <w:left w:val="single" w:sz="1" w:space="0" w:color="E0E0E0"/>
              <w:bottom w:val="none" w:sz="1" w:space="0" w:color="AEAEAE"/>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Std. Error of the Estimate</w:t>
            </w:r>
          </w:p>
        </w:tc>
        <w:tc>
          <w:tcPr>
            <w:tcW w:w="3776" w:type="dxa"/>
            <w:gridSpan w:val="3"/>
            <w:tcBorders>
              <w:top w:val="none" w:sz="1" w:space="0" w:color="152935"/>
              <w:left w:val="single" w:sz="1" w:space="0" w:color="E0E0E0"/>
              <w:bottom w:val="none" w:sz="1" w:space="0" w:color="AEAEAE"/>
              <w:right w:val="none" w:sz="1" w:space="0" w:color="152935"/>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Change Statistics</w:t>
            </w:r>
          </w:p>
        </w:tc>
      </w:tr>
      <w:tr w:rsidR="00702ED4" w:rsidRPr="001616E2" w:rsidTr="00DB0FF7">
        <w:tc>
          <w:tcPr>
            <w:tcW w:w="832" w:type="dxa"/>
            <w:vMerge/>
            <w:tcBorders>
              <w:top w:val="none" w:sz="1" w:space="0" w:color="152935"/>
              <w:left w:val="none" w:sz="1" w:space="0" w:color="152935"/>
              <w:right w:val="none" w:sz="1" w:space="0" w:color="152935"/>
            </w:tcBorders>
          </w:tcPr>
          <w:p w:rsidR="00702ED4" w:rsidRPr="001616E2" w:rsidRDefault="00702ED4" w:rsidP="00702ED4">
            <w:pPr>
              <w:rPr>
                <w:rFonts w:ascii="Times New Roman" w:hAnsi="Times New Roman" w:cs="Times New Roman"/>
                <w:sz w:val="26"/>
                <w:szCs w:val="26"/>
              </w:rPr>
            </w:pPr>
          </w:p>
        </w:tc>
        <w:tc>
          <w:tcPr>
            <w:tcW w:w="1072" w:type="dxa"/>
            <w:vMerge/>
            <w:tcBorders>
              <w:top w:val="none" w:sz="1" w:space="0" w:color="152935"/>
              <w:left w:val="none" w:sz="1" w:space="0" w:color="152935"/>
              <w:bottom w:val="none" w:sz="1" w:space="0" w:color="AEAEAE"/>
              <w:right w:val="single" w:sz="1" w:space="0" w:color="E0E0E0"/>
            </w:tcBorders>
          </w:tcPr>
          <w:p w:rsidR="00702ED4" w:rsidRPr="001616E2" w:rsidRDefault="00702ED4" w:rsidP="00702ED4">
            <w:pPr>
              <w:rPr>
                <w:rFonts w:ascii="Times New Roman" w:hAnsi="Times New Roman" w:cs="Times New Roman"/>
                <w:sz w:val="26"/>
                <w:szCs w:val="26"/>
              </w:rPr>
            </w:pPr>
          </w:p>
        </w:tc>
        <w:tc>
          <w:tcPr>
            <w:tcW w:w="1136" w:type="dxa"/>
            <w:vMerge/>
            <w:tcBorders>
              <w:top w:val="none" w:sz="1" w:space="0" w:color="152935"/>
              <w:left w:val="single" w:sz="1" w:space="0" w:color="E0E0E0"/>
              <w:bottom w:val="none" w:sz="1" w:space="0" w:color="AEAEAE"/>
              <w:right w:val="single" w:sz="1" w:space="0" w:color="E0E0E0"/>
            </w:tcBorders>
          </w:tcPr>
          <w:p w:rsidR="00702ED4" w:rsidRPr="001616E2" w:rsidRDefault="00702ED4" w:rsidP="00702ED4">
            <w:pPr>
              <w:rPr>
                <w:rFonts w:ascii="Times New Roman" w:hAnsi="Times New Roman" w:cs="Times New Roman"/>
                <w:sz w:val="26"/>
                <w:szCs w:val="26"/>
              </w:rPr>
            </w:pPr>
          </w:p>
        </w:tc>
        <w:tc>
          <w:tcPr>
            <w:tcW w:w="1536" w:type="dxa"/>
            <w:vMerge/>
            <w:tcBorders>
              <w:top w:val="none" w:sz="1" w:space="0" w:color="152935"/>
              <w:left w:val="single" w:sz="1" w:space="0" w:color="E0E0E0"/>
              <w:bottom w:val="none" w:sz="1" w:space="0" w:color="AEAEAE"/>
              <w:right w:val="single" w:sz="1" w:space="0" w:color="E0E0E0"/>
            </w:tcBorders>
          </w:tcPr>
          <w:p w:rsidR="00702ED4" w:rsidRPr="001616E2" w:rsidRDefault="00702ED4" w:rsidP="00702ED4">
            <w:pPr>
              <w:rPr>
                <w:rFonts w:ascii="Times New Roman" w:hAnsi="Times New Roman" w:cs="Times New Roman"/>
                <w:sz w:val="26"/>
                <w:szCs w:val="26"/>
              </w:rPr>
            </w:pPr>
          </w:p>
        </w:tc>
        <w:tc>
          <w:tcPr>
            <w:tcW w:w="1536" w:type="dxa"/>
            <w:vMerge/>
            <w:tcBorders>
              <w:top w:val="none" w:sz="1" w:space="0" w:color="152935"/>
              <w:left w:val="single" w:sz="1" w:space="0" w:color="E0E0E0"/>
              <w:bottom w:val="none" w:sz="1" w:space="0" w:color="AEAEAE"/>
              <w:right w:val="single" w:sz="1" w:space="0" w:color="E0E0E0"/>
            </w:tcBorders>
          </w:tcPr>
          <w:p w:rsidR="00702ED4" w:rsidRPr="001616E2" w:rsidRDefault="00702ED4" w:rsidP="00702ED4">
            <w:pPr>
              <w:rPr>
                <w:rFonts w:ascii="Times New Roman" w:hAnsi="Times New Roman" w:cs="Times New Roman"/>
                <w:sz w:val="26"/>
                <w:szCs w:val="26"/>
              </w:rPr>
            </w:pPr>
          </w:p>
        </w:tc>
        <w:tc>
          <w:tcPr>
            <w:tcW w:w="1536" w:type="dxa"/>
            <w:tcBorders>
              <w:top w:val="none" w:sz="1" w:space="0" w:color="AEAEAE"/>
              <w:left w:val="single" w:sz="1" w:space="0" w:color="E0E0E0"/>
              <w:bottom w:val="single" w:sz="1" w:space="0" w:color="152935"/>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R Square Change</w:t>
            </w:r>
          </w:p>
        </w:tc>
        <w:tc>
          <w:tcPr>
            <w:tcW w:w="1168" w:type="dxa"/>
            <w:tcBorders>
              <w:top w:val="none" w:sz="1" w:space="0" w:color="AEAEAE"/>
              <w:left w:val="single" w:sz="1" w:space="0" w:color="E0E0E0"/>
              <w:bottom w:val="single" w:sz="1" w:space="0" w:color="152935"/>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F Change</w:t>
            </w:r>
          </w:p>
        </w:tc>
        <w:tc>
          <w:tcPr>
            <w:tcW w:w="1072" w:type="dxa"/>
            <w:tcBorders>
              <w:top w:val="none" w:sz="1" w:space="0" w:color="AEAEAE"/>
              <w:left w:val="single" w:sz="1" w:space="0" w:color="E0E0E0"/>
              <w:bottom w:val="single" w:sz="1" w:space="0" w:color="152935"/>
              <w:right w:val="none" w:sz="1" w:space="0" w:color="152935"/>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df1</w:t>
            </w:r>
          </w:p>
        </w:tc>
      </w:tr>
      <w:tr w:rsidR="00702ED4" w:rsidRPr="001616E2" w:rsidTr="00DB0FF7">
        <w:tc>
          <w:tcPr>
            <w:tcW w:w="832" w:type="dxa"/>
            <w:tcBorders>
              <w:top w:val="single" w:sz="1" w:space="0" w:color="152935"/>
              <w:left w:val="none" w:sz="1" w:space="0" w:color="152935"/>
              <w:bottom w:val="single" w:sz="1" w:space="0" w:color="152935"/>
              <w:right w:val="none" w:sz="1" w:space="0" w:color="152935"/>
            </w:tcBorders>
            <w:shd w:val="clear" w:color="auto" w:fill="E0E0E0"/>
          </w:tcPr>
          <w:p w:rsidR="00702ED4" w:rsidRPr="001616E2" w:rsidRDefault="00702ED4" w:rsidP="00702ED4">
            <w:pPr>
              <w:spacing w:before="20" w:after="15"/>
              <w:ind w:left="40" w:right="55"/>
              <w:rPr>
                <w:rFonts w:ascii="Times New Roman" w:hAnsi="Times New Roman" w:cs="Times New Roman"/>
                <w:sz w:val="26"/>
                <w:szCs w:val="26"/>
              </w:rPr>
            </w:pPr>
            <w:r w:rsidRPr="001616E2">
              <w:rPr>
                <w:rFonts w:ascii="Times New Roman" w:eastAsia="Arial" w:hAnsi="Times New Roman" w:cs="Times New Roman"/>
                <w:color w:val="264A60"/>
                <w:sz w:val="26"/>
                <w:szCs w:val="26"/>
              </w:rPr>
              <w:t>1</w:t>
            </w:r>
          </w:p>
        </w:tc>
        <w:tc>
          <w:tcPr>
            <w:tcW w:w="1072" w:type="dxa"/>
            <w:tcBorders>
              <w:top w:val="single" w:sz="1" w:space="0" w:color="152935"/>
              <w:left w:val="none" w:sz="1" w:space="0" w:color="152935"/>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highlight w:val="yellow"/>
              </w:rPr>
            </w:pPr>
            <w:r w:rsidRPr="001616E2">
              <w:rPr>
                <w:rFonts w:ascii="Times New Roman" w:eastAsia="Arial" w:hAnsi="Times New Roman" w:cs="Times New Roman"/>
                <w:color w:val="010205"/>
                <w:sz w:val="26"/>
                <w:szCs w:val="26"/>
                <w:highlight w:val="yellow"/>
              </w:rPr>
              <w:t>.799</w:t>
            </w:r>
            <w:r w:rsidRPr="001616E2">
              <w:rPr>
                <w:rFonts w:ascii="Times New Roman" w:hAnsi="Times New Roman" w:cs="Times New Roman"/>
                <w:sz w:val="26"/>
                <w:szCs w:val="26"/>
                <w:highlight w:val="yellow"/>
                <w:vertAlign w:val="superscript"/>
              </w:rPr>
              <w:t>a</w:t>
            </w:r>
          </w:p>
        </w:tc>
        <w:tc>
          <w:tcPr>
            <w:tcW w:w="1136" w:type="dxa"/>
            <w:tcBorders>
              <w:top w:val="single" w:sz="1" w:space="0" w:color="152935"/>
              <w:left w:val="single" w:sz="1" w:space="0" w:color="E0E0E0"/>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highlight w:val="yellow"/>
              </w:rPr>
            </w:pPr>
            <w:r w:rsidRPr="001616E2">
              <w:rPr>
                <w:rFonts w:ascii="Times New Roman" w:eastAsia="Arial" w:hAnsi="Times New Roman" w:cs="Times New Roman"/>
                <w:color w:val="010205"/>
                <w:sz w:val="26"/>
                <w:szCs w:val="26"/>
                <w:highlight w:val="yellow"/>
              </w:rPr>
              <w:t>.638</w:t>
            </w:r>
          </w:p>
        </w:tc>
        <w:tc>
          <w:tcPr>
            <w:tcW w:w="1536" w:type="dxa"/>
            <w:tcBorders>
              <w:top w:val="single" w:sz="1" w:space="0" w:color="152935"/>
              <w:left w:val="single" w:sz="1" w:space="0" w:color="E0E0E0"/>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highlight w:val="yellow"/>
              </w:rPr>
            </w:pPr>
            <w:r w:rsidRPr="001616E2">
              <w:rPr>
                <w:rFonts w:ascii="Times New Roman" w:eastAsia="Arial" w:hAnsi="Times New Roman" w:cs="Times New Roman"/>
                <w:color w:val="010205"/>
                <w:sz w:val="26"/>
                <w:szCs w:val="26"/>
                <w:highlight w:val="yellow"/>
              </w:rPr>
              <w:t>.623</w:t>
            </w:r>
          </w:p>
        </w:tc>
        <w:tc>
          <w:tcPr>
            <w:tcW w:w="1536" w:type="dxa"/>
            <w:tcBorders>
              <w:top w:val="single" w:sz="1" w:space="0" w:color="152935"/>
              <w:left w:val="single" w:sz="1" w:space="0" w:color="E0E0E0"/>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highlight w:val="yellow"/>
              </w:rPr>
            </w:pPr>
            <w:r w:rsidRPr="001616E2">
              <w:rPr>
                <w:rFonts w:ascii="Times New Roman" w:eastAsia="Arial" w:hAnsi="Times New Roman" w:cs="Times New Roman"/>
                <w:color w:val="010205"/>
                <w:sz w:val="26"/>
                <w:szCs w:val="26"/>
                <w:highlight w:val="yellow"/>
              </w:rPr>
              <w:t>13678.806</w:t>
            </w:r>
          </w:p>
        </w:tc>
        <w:tc>
          <w:tcPr>
            <w:tcW w:w="1536" w:type="dxa"/>
            <w:tcBorders>
              <w:top w:val="single" w:sz="1" w:space="0" w:color="152935"/>
              <w:left w:val="single" w:sz="1" w:space="0" w:color="E0E0E0"/>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highlight w:val="yellow"/>
              </w:rPr>
            </w:pPr>
            <w:r w:rsidRPr="001616E2">
              <w:rPr>
                <w:rFonts w:ascii="Times New Roman" w:eastAsia="Arial" w:hAnsi="Times New Roman" w:cs="Times New Roman"/>
                <w:color w:val="010205"/>
                <w:sz w:val="26"/>
                <w:szCs w:val="26"/>
                <w:highlight w:val="yellow"/>
              </w:rPr>
              <w:t>.638</w:t>
            </w:r>
          </w:p>
        </w:tc>
        <w:tc>
          <w:tcPr>
            <w:tcW w:w="1168" w:type="dxa"/>
            <w:tcBorders>
              <w:top w:val="single" w:sz="1" w:space="0" w:color="152935"/>
              <w:left w:val="single" w:sz="1" w:space="0" w:color="E0E0E0"/>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highlight w:val="yellow"/>
              </w:rPr>
            </w:pPr>
            <w:r w:rsidRPr="001616E2">
              <w:rPr>
                <w:rFonts w:ascii="Times New Roman" w:eastAsia="Arial" w:hAnsi="Times New Roman" w:cs="Times New Roman"/>
                <w:color w:val="010205"/>
                <w:sz w:val="26"/>
                <w:szCs w:val="26"/>
                <w:highlight w:val="yellow"/>
              </w:rPr>
              <w:t>44.426</w:t>
            </w:r>
          </w:p>
        </w:tc>
        <w:tc>
          <w:tcPr>
            <w:tcW w:w="1072" w:type="dxa"/>
            <w:tcBorders>
              <w:top w:val="single" w:sz="1" w:space="0" w:color="152935"/>
              <w:left w:val="single" w:sz="1" w:space="0" w:color="E0E0E0"/>
              <w:bottom w:val="single" w:sz="1" w:space="0" w:color="152935"/>
              <w:right w:val="none" w:sz="1" w:space="0" w:color="152935"/>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highlight w:val="yellow"/>
              </w:rPr>
            </w:pPr>
            <w:r w:rsidRPr="001616E2">
              <w:rPr>
                <w:rFonts w:ascii="Times New Roman" w:eastAsia="Arial" w:hAnsi="Times New Roman" w:cs="Times New Roman"/>
                <w:color w:val="010205"/>
                <w:sz w:val="26"/>
                <w:szCs w:val="26"/>
                <w:highlight w:val="yellow"/>
              </w:rPr>
              <w:t>4</w:t>
            </w:r>
          </w:p>
        </w:tc>
      </w:tr>
    </w:tbl>
    <w:p w:rsidR="00702ED4" w:rsidRPr="001616E2" w:rsidRDefault="00702ED4" w:rsidP="00702ED4">
      <w:pPr>
        <w:rPr>
          <w:rFonts w:ascii="Times New Roman" w:hAnsi="Times New Roman" w:cs="Times New Roman"/>
          <w:sz w:val="26"/>
          <w:szCs w:val="26"/>
        </w:rPr>
      </w:pPr>
    </w:p>
    <w:p w:rsidR="00702ED4" w:rsidRDefault="00702ED4" w:rsidP="00702ED4">
      <w:pPr>
        <w:rPr>
          <w:rFonts w:ascii="Times New Roman" w:hAnsi="Times New Roman" w:cs="Times New Roman"/>
          <w:sz w:val="26"/>
          <w:szCs w:val="26"/>
        </w:rPr>
      </w:pPr>
    </w:p>
    <w:p w:rsidR="001616E2" w:rsidRDefault="001616E2" w:rsidP="00702ED4">
      <w:pPr>
        <w:rPr>
          <w:rFonts w:ascii="Times New Roman" w:hAnsi="Times New Roman" w:cs="Times New Roman"/>
          <w:sz w:val="26"/>
          <w:szCs w:val="26"/>
        </w:rPr>
      </w:pPr>
    </w:p>
    <w:p w:rsidR="001616E2" w:rsidRPr="001616E2" w:rsidRDefault="001616E2" w:rsidP="00702ED4">
      <w:pPr>
        <w:rPr>
          <w:rFonts w:ascii="Times New Roman" w:hAnsi="Times New Roman" w:cs="Times New Roman"/>
          <w:sz w:val="26"/>
          <w:szCs w:val="26"/>
        </w:rPr>
      </w:pPr>
    </w:p>
    <w:tbl>
      <w:tblPr>
        <w:tblW w:w="0" w:type="auto"/>
        <w:tblInd w:w="10" w:type="dxa"/>
        <w:tblLayout w:type="fixed"/>
        <w:tblCellMar>
          <w:left w:w="10" w:type="dxa"/>
          <w:right w:w="10" w:type="dxa"/>
        </w:tblCellMar>
        <w:tblLook w:val="04A0" w:firstRow="1" w:lastRow="0" w:firstColumn="1" w:lastColumn="0" w:noHBand="0" w:noVBand="1"/>
      </w:tblPr>
      <w:tblGrid>
        <w:gridCol w:w="2064"/>
        <w:gridCol w:w="1312"/>
        <w:gridCol w:w="1248"/>
        <w:gridCol w:w="1136"/>
        <w:gridCol w:w="1504"/>
        <w:gridCol w:w="1072"/>
      </w:tblGrid>
      <w:tr w:rsidR="00702ED4" w:rsidRPr="001616E2" w:rsidTr="00702ED4">
        <w:tc>
          <w:tcPr>
            <w:tcW w:w="8336" w:type="dxa"/>
            <w:gridSpan w:val="6"/>
            <w:shd w:val="clear" w:color="auto" w:fill="FFFFFF"/>
            <w:vAlign w:val="center"/>
          </w:tcPr>
          <w:p w:rsidR="00702ED4" w:rsidRPr="001616E2" w:rsidRDefault="00702ED4" w:rsidP="00702ED4">
            <w:pPr>
              <w:spacing w:before="5" w:after="40"/>
              <w:ind w:left="40" w:right="55"/>
              <w:jc w:val="center"/>
              <w:rPr>
                <w:rFonts w:ascii="Times New Roman" w:hAnsi="Times New Roman" w:cs="Times New Roman"/>
                <w:sz w:val="26"/>
                <w:szCs w:val="26"/>
              </w:rPr>
            </w:pPr>
            <w:r w:rsidRPr="001616E2">
              <w:rPr>
                <w:rFonts w:ascii="Times New Roman" w:eastAsia="Arial" w:hAnsi="Times New Roman" w:cs="Times New Roman"/>
                <w:b/>
                <w:color w:val="010205"/>
                <w:sz w:val="26"/>
                <w:szCs w:val="26"/>
              </w:rPr>
              <w:lastRenderedPageBreak/>
              <w:t xml:space="preserve">Residuals </w:t>
            </w:r>
            <w:proofErr w:type="spellStart"/>
            <w:r w:rsidRPr="001616E2">
              <w:rPr>
                <w:rFonts w:ascii="Times New Roman" w:eastAsia="Arial" w:hAnsi="Times New Roman" w:cs="Times New Roman"/>
                <w:b/>
                <w:color w:val="010205"/>
                <w:sz w:val="26"/>
                <w:szCs w:val="26"/>
              </w:rPr>
              <w:t>Statistics</w:t>
            </w:r>
            <w:r w:rsidRPr="001616E2">
              <w:rPr>
                <w:rFonts w:ascii="Times New Roman" w:hAnsi="Times New Roman" w:cs="Times New Roman"/>
                <w:sz w:val="26"/>
                <w:szCs w:val="26"/>
                <w:vertAlign w:val="superscript"/>
              </w:rPr>
              <w:t>a</w:t>
            </w:r>
            <w:proofErr w:type="spellEnd"/>
          </w:p>
        </w:tc>
      </w:tr>
      <w:tr w:rsidR="00702ED4" w:rsidRPr="001616E2" w:rsidTr="00702ED4">
        <w:tc>
          <w:tcPr>
            <w:tcW w:w="2064" w:type="dxa"/>
            <w:tcBorders>
              <w:top w:val="none" w:sz="1" w:space="0" w:color="152935"/>
              <w:left w:val="none" w:sz="1" w:space="0" w:color="152935"/>
              <w:bottom w:val="single" w:sz="1" w:space="0" w:color="152935"/>
              <w:right w:val="none" w:sz="1" w:space="0" w:color="152935"/>
            </w:tcBorders>
            <w:shd w:val="clear" w:color="auto" w:fill="FFFFFF"/>
            <w:vAlign w:val="bottom"/>
          </w:tcPr>
          <w:p w:rsidR="00702ED4" w:rsidRPr="001616E2" w:rsidRDefault="00702ED4" w:rsidP="00702ED4">
            <w:pPr>
              <w:spacing w:before="20" w:after="5"/>
              <w:ind w:left="40" w:right="55"/>
              <w:rPr>
                <w:rFonts w:ascii="Times New Roman" w:hAnsi="Times New Roman" w:cs="Times New Roman"/>
                <w:sz w:val="26"/>
                <w:szCs w:val="26"/>
              </w:rPr>
            </w:pPr>
          </w:p>
        </w:tc>
        <w:tc>
          <w:tcPr>
            <w:tcW w:w="1312" w:type="dxa"/>
            <w:tcBorders>
              <w:top w:val="none" w:sz="1" w:space="0" w:color="152935"/>
              <w:left w:val="none" w:sz="1" w:space="0" w:color="152935"/>
              <w:bottom w:val="single" w:sz="1" w:space="0" w:color="152935"/>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Minimum</w:t>
            </w:r>
          </w:p>
        </w:tc>
        <w:tc>
          <w:tcPr>
            <w:tcW w:w="1248" w:type="dxa"/>
            <w:tcBorders>
              <w:top w:val="none" w:sz="1" w:space="0" w:color="152935"/>
              <w:left w:val="single" w:sz="1" w:space="0" w:color="E0E0E0"/>
              <w:bottom w:val="single" w:sz="1" w:space="0" w:color="152935"/>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Maximum</w:t>
            </w:r>
          </w:p>
        </w:tc>
        <w:tc>
          <w:tcPr>
            <w:tcW w:w="1136" w:type="dxa"/>
            <w:tcBorders>
              <w:top w:val="none" w:sz="1" w:space="0" w:color="152935"/>
              <w:left w:val="single" w:sz="1" w:space="0" w:color="E0E0E0"/>
              <w:bottom w:val="single" w:sz="1" w:space="0" w:color="152935"/>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Mean</w:t>
            </w:r>
          </w:p>
        </w:tc>
        <w:tc>
          <w:tcPr>
            <w:tcW w:w="1504" w:type="dxa"/>
            <w:tcBorders>
              <w:top w:val="none" w:sz="1" w:space="0" w:color="152935"/>
              <w:left w:val="single" w:sz="1" w:space="0" w:color="E0E0E0"/>
              <w:bottom w:val="single" w:sz="1" w:space="0" w:color="152935"/>
              <w:right w:val="single" w:sz="1" w:space="0" w:color="E0E0E0"/>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Std. Deviation</w:t>
            </w:r>
          </w:p>
        </w:tc>
        <w:tc>
          <w:tcPr>
            <w:tcW w:w="1072" w:type="dxa"/>
            <w:tcBorders>
              <w:top w:val="none" w:sz="1" w:space="0" w:color="152935"/>
              <w:left w:val="single" w:sz="1" w:space="0" w:color="E0E0E0"/>
              <w:bottom w:val="single" w:sz="1" w:space="0" w:color="152935"/>
              <w:right w:val="none" w:sz="1" w:space="0" w:color="152935"/>
            </w:tcBorders>
            <w:shd w:val="clear" w:color="auto" w:fill="FFFFFF"/>
            <w:vAlign w:val="bottom"/>
          </w:tcPr>
          <w:p w:rsidR="00702ED4" w:rsidRPr="001616E2" w:rsidRDefault="00702ED4" w:rsidP="00702ED4">
            <w:pPr>
              <w:spacing w:before="15" w:after="15"/>
              <w:ind w:left="40" w:right="55"/>
              <w:jc w:val="center"/>
              <w:rPr>
                <w:rFonts w:ascii="Times New Roman" w:hAnsi="Times New Roman" w:cs="Times New Roman"/>
                <w:sz w:val="26"/>
                <w:szCs w:val="26"/>
              </w:rPr>
            </w:pPr>
            <w:r w:rsidRPr="001616E2">
              <w:rPr>
                <w:rFonts w:ascii="Times New Roman" w:eastAsia="Arial" w:hAnsi="Times New Roman" w:cs="Times New Roman"/>
                <w:color w:val="264A60"/>
                <w:sz w:val="26"/>
                <w:szCs w:val="26"/>
              </w:rPr>
              <w:t>N</w:t>
            </w:r>
          </w:p>
        </w:tc>
      </w:tr>
      <w:tr w:rsidR="00702ED4" w:rsidRPr="001616E2" w:rsidTr="00702ED4">
        <w:tc>
          <w:tcPr>
            <w:tcW w:w="2064" w:type="dxa"/>
            <w:tcBorders>
              <w:top w:val="single" w:sz="1" w:space="0" w:color="152935"/>
              <w:left w:val="none" w:sz="1" w:space="0" w:color="152935"/>
              <w:bottom w:val="single" w:sz="1" w:space="0" w:color="AEAEAE"/>
              <w:right w:val="none" w:sz="1" w:space="0" w:color="152935"/>
            </w:tcBorders>
            <w:shd w:val="clear" w:color="auto" w:fill="E0E0E0"/>
          </w:tcPr>
          <w:p w:rsidR="00702ED4" w:rsidRPr="001616E2" w:rsidRDefault="00702ED4" w:rsidP="00702ED4">
            <w:pPr>
              <w:spacing w:before="20" w:after="15"/>
              <w:ind w:left="40" w:right="55"/>
              <w:rPr>
                <w:rFonts w:ascii="Times New Roman" w:hAnsi="Times New Roman" w:cs="Times New Roman"/>
                <w:sz w:val="26"/>
                <w:szCs w:val="26"/>
              </w:rPr>
            </w:pPr>
            <w:r w:rsidRPr="001616E2">
              <w:rPr>
                <w:rFonts w:ascii="Times New Roman" w:eastAsia="Arial" w:hAnsi="Times New Roman" w:cs="Times New Roman"/>
                <w:color w:val="264A60"/>
                <w:sz w:val="26"/>
                <w:szCs w:val="26"/>
              </w:rPr>
              <w:t>Predicted Value</w:t>
            </w:r>
          </w:p>
        </w:tc>
        <w:tc>
          <w:tcPr>
            <w:tcW w:w="1312" w:type="dxa"/>
            <w:tcBorders>
              <w:top w:val="single" w:sz="1" w:space="0" w:color="152935"/>
              <w:left w:val="none" w:sz="1" w:space="0" w:color="152935"/>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46381.03</w:t>
            </w:r>
          </w:p>
        </w:tc>
        <w:tc>
          <w:tcPr>
            <w:tcW w:w="1248" w:type="dxa"/>
            <w:tcBorders>
              <w:top w:val="single" w:sz="1" w:space="0" w:color="152935"/>
              <w:left w:val="single" w:sz="1" w:space="0" w:color="E0E0E0"/>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135594.19</w:t>
            </w:r>
          </w:p>
        </w:tc>
        <w:tc>
          <w:tcPr>
            <w:tcW w:w="1136" w:type="dxa"/>
            <w:tcBorders>
              <w:top w:val="single" w:sz="1" w:space="0" w:color="152935"/>
              <w:left w:val="single" w:sz="1" w:space="0" w:color="E0E0E0"/>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89980.20</w:t>
            </w:r>
          </w:p>
        </w:tc>
        <w:tc>
          <w:tcPr>
            <w:tcW w:w="1504" w:type="dxa"/>
            <w:tcBorders>
              <w:top w:val="single" w:sz="1" w:space="0" w:color="152935"/>
              <w:left w:val="single" w:sz="1" w:space="0" w:color="E0E0E0"/>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17795.165</w:t>
            </w:r>
          </w:p>
        </w:tc>
        <w:tc>
          <w:tcPr>
            <w:tcW w:w="1072" w:type="dxa"/>
            <w:tcBorders>
              <w:top w:val="single" w:sz="1" w:space="0" w:color="152935"/>
              <w:left w:val="single" w:sz="1" w:space="0" w:color="E0E0E0"/>
              <w:bottom w:val="single" w:sz="1" w:space="0" w:color="AEAEAE"/>
              <w:right w:val="none" w:sz="1" w:space="0" w:color="152935"/>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106</w:t>
            </w:r>
          </w:p>
        </w:tc>
      </w:tr>
      <w:tr w:rsidR="00702ED4" w:rsidRPr="001616E2" w:rsidTr="00702ED4">
        <w:tc>
          <w:tcPr>
            <w:tcW w:w="2064" w:type="dxa"/>
            <w:tcBorders>
              <w:top w:val="single" w:sz="1" w:space="0" w:color="AEAEAE"/>
              <w:left w:val="none" w:sz="1" w:space="0" w:color="152935"/>
              <w:bottom w:val="single" w:sz="1" w:space="0" w:color="AEAEAE"/>
              <w:right w:val="none" w:sz="1" w:space="0" w:color="152935"/>
            </w:tcBorders>
            <w:shd w:val="clear" w:color="auto" w:fill="E0E0E0"/>
          </w:tcPr>
          <w:p w:rsidR="00702ED4" w:rsidRPr="001616E2" w:rsidRDefault="00702ED4" w:rsidP="00702ED4">
            <w:pPr>
              <w:spacing w:before="20" w:after="15"/>
              <w:ind w:left="40" w:right="55"/>
              <w:rPr>
                <w:rFonts w:ascii="Times New Roman" w:hAnsi="Times New Roman" w:cs="Times New Roman"/>
                <w:sz w:val="26"/>
                <w:szCs w:val="26"/>
              </w:rPr>
            </w:pPr>
            <w:r w:rsidRPr="001616E2">
              <w:rPr>
                <w:rFonts w:ascii="Times New Roman" w:eastAsia="Arial" w:hAnsi="Times New Roman" w:cs="Times New Roman"/>
                <w:color w:val="264A60"/>
                <w:sz w:val="26"/>
                <w:szCs w:val="26"/>
              </w:rPr>
              <w:t>Residual</w:t>
            </w:r>
          </w:p>
        </w:tc>
        <w:tc>
          <w:tcPr>
            <w:tcW w:w="1312" w:type="dxa"/>
            <w:tcBorders>
              <w:top w:val="single" w:sz="1" w:space="0" w:color="AEAEAE"/>
              <w:left w:val="none" w:sz="1" w:space="0" w:color="152935"/>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-29758.180</w:t>
            </w:r>
          </w:p>
        </w:tc>
        <w:tc>
          <w:tcPr>
            <w:tcW w:w="1248" w:type="dxa"/>
            <w:tcBorders>
              <w:top w:val="single" w:sz="1" w:space="0" w:color="AEAEAE"/>
              <w:left w:val="single" w:sz="1" w:space="0" w:color="E0E0E0"/>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63405.867</w:t>
            </w:r>
          </w:p>
        </w:tc>
        <w:tc>
          <w:tcPr>
            <w:tcW w:w="1136" w:type="dxa"/>
            <w:tcBorders>
              <w:top w:val="single" w:sz="1" w:space="0" w:color="AEAEAE"/>
              <w:left w:val="single" w:sz="1" w:space="0" w:color="E0E0E0"/>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.000</w:t>
            </w:r>
          </w:p>
        </w:tc>
        <w:tc>
          <w:tcPr>
            <w:tcW w:w="1504" w:type="dxa"/>
            <w:tcBorders>
              <w:top w:val="single" w:sz="1" w:space="0" w:color="AEAEAE"/>
              <w:left w:val="single" w:sz="1" w:space="0" w:color="E0E0E0"/>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13415.728</w:t>
            </w:r>
          </w:p>
        </w:tc>
        <w:tc>
          <w:tcPr>
            <w:tcW w:w="1072" w:type="dxa"/>
            <w:tcBorders>
              <w:top w:val="single" w:sz="1" w:space="0" w:color="AEAEAE"/>
              <w:left w:val="single" w:sz="1" w:space="0" w:color="E0E0E0"/>
              <w:bottom w:val="single" w:sz="1" w:space="0" w:color="AEAEAE"/>
              <w:right w:val="none" w:sz="1" w:space="0" w:color="152935"/>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106</w:t>
            </w:r>
          </w:p>
        </w:tc>
      </w:tr>
      <w:tr w:rsidR="00702ED4" w:rsidRPr="001616E2" w:rsidTr="00702ED4">
        <w:tc>
          <w:tcPr>
            <w:tcW w:w="2064" w:type="dxa"/>
            <w:tcBorders>
              <w:top w:val="single" w:sz="1" w:space="0" w:color="AEAEAE"/>
              <w:left w:val="none" w:sz="1" w:space="0" w:color="152935"/>
              <w:bottom w:val="single" w:sz="1" w:space="0" w:color="AEAEAE"/>
              <w:right w:val="none" w:sz="1" w:space="0" w:color="152935"/>
            </w:tcBorders>
            <w:shd w:val="clear" w:color="auto" w:fill="E0E0E0"/>
          </w:tcPr>
          <w:p w:rsidR="00702ED4" w:rsidRPr="001616E2" w:rsidRDefault="00702ED4" w:rsidP="00702ED4">
            <w:pPr>
              <w:spacing w:before="20" w:after="15"/>
              <w:ind w:left="40" w:right="55"/>
              <w:rPr>
                <w:rFonts w:ascii="Times New Roman" w:hAnsi="Times New Roman" w:cs="Times New Roman"/>
                <w:sz w:val="26"/>
                <w:szCs w:val="26"/>
              </w:rPr>
            </w:pPr>
            <w:r w:rsidRPr="001616E2">
              <w:rPr>
                <w:rFonts w:ascii="Times New Roman" w:eastAsia="Arial" w:hAnsi="Times New Roman" w:cs="Times New Roman"/>
                <w:color w:val="264A60"/>
                <w:sz w:val="26"/>
                <w:szCs w:val="26"/>
              </w:rPr>
              <w:t>Std. Predicted Value</w:t>
            </w:r>
          </w:p>
        </w:tc>
        <w:tc>
          <w:tcPr>
            <w:tcW w:w="1312" w:type="dxa"/>
            <w:tcBorders>
              <w:top w:val="single" w:sz="1" w:space="0" w:color="AEAEAE"/>
              <w:left w:val="none" w:sz="1" w:space="0" w:color="152935"/>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-2.450</w:t>
            </w:r>
          </w:p>
        </w:tc>
        <w:tc>
          <w:tcPr>
            <w:tcW w:w="1248" w:type="dxa"/>
            <w:tcBorders>
              <w:top w:val="single" w:sz="1" w:space="0" w:color="AEAEAE"/>
              <w:left w:val="single" w:sz="1" w:space="0" w:color="E0E0E0"/>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2.563</w:t>
            </w:r>
          </w:p>
        </w:tc>
        <w:tc>
          <w:tcPr>
            <w:tcW w:w="1136" w:type="dxa"/>
            <w:tcBorders>
              <w:top w:val="single" w:sz="1" w:space="0" w:color="AEAEAE"/>
              <w:left w:val="single" w:sz="1" w:space="0" w:color="E0E0E0"/>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.000</w:t>
            </w:r>
          </w:p>
        </w:tc>
        <w:tc>
          <w:tcPr>
            <w:tcW w:w="1504" w:type="dxa"/>
            <w:tcBorders>
              <w:top w:val="single" w:sz="1" w:space="0" w:color="AEAEAE"/>
              <w:left w:val="single" w:sz="1" w:space="0" w:color="E0E0E0"/>
              <w:bottom w:val="single" w:sz="1" w:space="0" w:color="AEAEAE"/>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1.000</w:t>
            </w:r>
          </w:p>
        </w:tc>
        <w:tc>
          <w:tcPr>
            <w:tcW w:w="1072" w:type="dxa"/>
            <w:tcBorders>
              <w:top w:val="single" w:sz="1" w:space="0" w:color="AEAEAE"/>
              <w:left w:val="single" w:sz="1" w:space="0" w:color="E0E0E0"/>
              <w:bottom w:val="single" w:sz="1" w:space="0" w:color="AEAEAE"/>
              <w:right w:val="none" w:sz="1" w:space="0" w:color="152935"/>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106</w:t>
            </w:r>
          </w:p>
        </w:tc>
      </w:tr>
      <w:tr w:rsidR="00702ED4" w:rsidRPr="001616E2" w:rsidTr="00702ED4">
        <w:tc>
          <w:tcPr>
            <w:tcW w:w="2064" w:type="dxa"/>
            <w:tcBorders>
              <w:top w:val="single" w:sz="1" w:space="0" w:color="AEAEAE"/>
              <w:left w:val="none" w:sz="1" w:space="0" w:color="152935"/>
              <w:bottom w:val="single" w:sz="1" w:space="0" w:color="152935"/>
              <w:right w:val="none" w:sz="1" w:space="0" w:color="152935"/>
            </w:tcBorders>
            <w:shd w:val="clear" w:color="auto" w:fill="E0E0E0"/>
          </w:tcPr>
          <w:p w:rsidR="00702ED4" w:rsidRPr="001616E2" w:rsidRDefault="00702ED4" w:rsidP="00702ED4">
            <w:pPr>
              <w:spacing w:before="20" w:after="15"/>
              <w:ind w:left="40" w:right="55"/>
              <w:rPr>
                <w:rFonts w:ascii="Times New Roman" w:hAnsi="Times New Roman" w:cs="Times New Roman"/>
                <w:sz w:val="26"/>
                <w:szCs w:val="26"/>
              </w:rPr>
            </w:pPr>
            <w:r w:rsidRPr="001616E2">
              <w:rPr>
                <w:rFonts w:ascii="Times New Roman" w:eastAsia="Arial" w:hAnsi="Times New Roman" w:cs="Times New Roman"/>
                <w:color w:val="264A60"/>
                <w:sz w:val="26"/>
                <w:szCs w:val="26"/>
              </w:rPr>
              <w:t>Std. Residual</w:t>
            </w:r>
          </w:p>
        </w:tc>
        <w:tc>
          <w:tcPr>
            <w:tcW w:w="1312" w:type="dxa"/>
            <w:tcBorders>
              <w:top w:val="single" w:sz="1" w:space="0" w:color="AEAEAE"/>
              <w:left w:val="none" w:sz="1" w:space="0" w:color="152935"/>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-2.175</w:t>
            </w:r>
          </w:p>
        </w:tc>
        <w:tc>
          <w:tcPr>
            <w:tcW w:w="1248" w:type="dxa"/>
            <w:tcBorders>
              <w:top w:val="single" w:sz="1" w:space="0" w:color="AEAEAE"/>
              <w:left w:val="single" w:sz="1" w:space="0" w:color="E0E0E0"/>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4.635</w:t>
            </w:r>
          </w:p>
        </w:tc>
        <w:tc>
          <w:tcPr>
            <w:tcW w:w="1136" w:type="dxa"/>
            <w:tcBorders>
              <w:top w:val="single" w:sz="1" w:space="0" w:color="AEAEAE"/>
              <w:left w:val="single" w:sz="1" w:space="0" w:color="E0E0E0"/>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.000</w:t>
            </w:r>
          </w:p>
        </w:tc>
        <w:tc>
          <w:tcPr>
            <w:tcW w:w="1504" w:type="dxa"/>
            <w:tcBorders>
              <w:top w:val="single" w:sz="1" w:space="0" w:color="AEAEAE"/>
              <w:left w:val="single" w:sz="1" w:space="0" w:color="E0E0E0"/>
              <w:bottom w:val="single" w:sz="1" w:space="0" w:color="152935"/>
              <w:right w:val="single" w:sz="1" w:space="0" w:color="E0E0E0"/>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.981</w:t>
            </w:r>
          </w:p>
        </w:tc>
        <w:tc>
          <w:tcPr>
            <w:tcW w:w="1072" w:type="dxa"/>
            <w:tcBorders>
              <w:top w:val="single" w:sz="1" w:space="0" w:color="AEAEAE"/>
              <w:left w:val="single" w:sz="1" w:space="0" w:color="E0E0E0"/>
              <w:bottom w:val="single" w:sz="1" w:space="0" w:color="152935"/>
              <w:right w:val="none" w:sz="1" w:space="0" w:color="152935"/>
            </w:tcBorders>
            <w:shd w:val="clear" w:color="auto" w:fill="F9F9FB"/>
          </w:tcPr>
          <w:p w:rsidR="00702ED4" w:rsidRPr="001616E2" w:rsidRDefault="00702ED4" w:rsidP="00702ED4">
            <w:pPr>
              <w:spacing w:before="20" w:after="15"/>
              <w:ind w:left="40" w:right="55"/>
              <w:jc w:val="right"/>
              <w:rPr>
                <w:rFonts w:ascii="Times New Roman" w:hAnsi="Times New Roman" w:cs="Times New Roman"/>
                <w:sz w:val="26"/>
                <w:szCs w:val="26"/>
              </w:rPr>
            </w:pPr>
            <w:r w:rsidRPr="001616E2">
              <w:rPr>
                <w:rFonts w:ascii="Times New Roman" w:eastAsia="Arial" w:hAnsi="Times New Roman" w:cs="Times New Roman"/>
                <w:color w:val="010205"/>
                <w:sz w:val="26"/>
                <w:szCs w:val="26"/>
              </w:rPr>
              <w:t>106</w:t>
            </w:r>
          </w:p>
        </w:tc>
      </w:tr>
      <w:tr w:rsidR="00702ED4" w:rsidRPr="001616E2" w:rsidTr="00702ED4">
        <w:tc>
          <w:tcPr>
            <w:tcW w:w="8336" w:type="dxa"/>
            <w:gridSpan w:val="6"/>
            <w:shd w:val="clear" w:color="auto" w:fill="FFFFFF"/>
          </w:tcPr>
          <w:p w:rsidR="00702ED4" w:rsidRPr="001616E2" w:rsidRDefault="00702ED4" w:rsidP="00702ED4">
            <w:pPr>
              <w:rPr>
                <w:rFonts w:ascii="Times New Roman" w:hAnsi="Times New Roman" w:cs="Times New Roman"/>
                <w:sz w:val="26"/>
                <w:szCs w:val="26"/>
              </w:rPr>
            </w:pPr>
            <w:r w:rsidRPr="001616E2">
              <w:rPr>
                <w:rFonts w:ascii="Times New Roman" w:eastAsia="Arial" w:hAnsi="Times New Roman" w:cs="Times New Roman"/>
                <w:color w:val="010205"/>
                <w:sz w:val="26"/>
                <w:szCs w:val="26"/>
              </w:rPr>
              <w:t>a. Dependent Variable: Average family income $</w:t>
            </w:r>
          </w:p>
        </w:tc>
      </w:tr>
    </w:tbl>
    <w:p w:rsidR="00702ED4" w:rsidRPr="001616E2" w:rsidRDefault="00702ED4" w:rsidP="00702ED4">
      <w:pPr>
        <w:rPr>
          <w:rFonts w:ascii="Times New Roman" w:hAnsi="Times New Roman" w:cs="Times New Roman"/>
          <w:sz w:val="26"/>
          <w:szCs w:val="26"/>
        </w:rPr>
      </w:pPr>
    </w:p>
    <w:p w:rsidR="00702ED4" w:rsidRPr="001616E2" w:rsidRDefault="00702ED4" w:rsidP="00702ED4">
      <w:pPr>
        <w:rPr>
          <w:rFonts w:ascii="Times New Roman" w:hAnsi="Times New Roman" w:cs="Times New Roman"/>
          <w:sz w:val="26"/>
          <w:szCs w:val="26"/>
        </w:rPr>
      </w:pPr>
      <w:r w:rsidRPr="001616E2">
        <w:rPr>
          <w:rFonts w:ascii="Times New Roman" w:hAnsi="Times New Roman" w:cs="Times New Roman"/>
          <w:noProof/>
          <w:sz w:val="26"/>
          <w:szCs w:val="26"/>
        </w:rPr>
        <w:drawing>
          <wp:inline distT="0" distB="0" distL="0" distR="0" wp14:anchorId="2E5FE185" wp14:editId="2F5B7B0B">
            <wp:extent cx="5943600" cy="3493353"/>
            <wp:effectExtent l="0" t="0" r="0" b="0"/>
            <wp:docPr id="15" name="Drawing 0" descr="img.png"/>
            <wp:cNvGraphicFramePr/>
            <a:graphic xmlns:a="http://schemas.openxmlformats.org/drawingml/2006/main">
              <a:graphicData uri="http://schemas.openxmlformats.org/drawingml/2006/picture">
                <pic:pic xmlns:pic="http://schemas.openxmlformats.org/drawingml/2006/picture">
                  <pic:nvPicPr>
                    <pic:cNvPr id="0" name="Picture 0" descr="img.png"/>
                    <pic:cNvPicPr>
                      <a:picLocks noChangeAspect="1"/>
                    </pic:cNvPicPr>
                  </pic:nvPicPr>
                  <pic:blipFill>
                    <a:blip r:embed="rId9"/>
                    <a:stretch>
                      <a:fillRect/>
                    </a:stretch>
                  </pic:blipFill>
                  <pic:spPr>
                    <a:xfrm>
                      <a:off x="0" y="0"/>
                      <a:ext cx="5943600" cy="3493353"/>
                    </a:xfrm>
                    <a:prstGeom prst="rect">
                      <a:avLst/>
                    </a:prstGeom>
                  </pic:spPr>
                </pic:pic>
              </a:graphicData>
            </a:graphic>
          </wp:inline>
        </w:drawing>
      </w:r>
    </w:p>
    <w:p w:rsidR="00702ED4" w:rsidRPr="001616E2" w:rsidRDefault="00702ED4" w:rsidP="00702ED4">
      <w:pPr>
        <w:rPr>
          <w:rFonts w:ascii="Times New Roman" w:hAnsi="Times New Roman" w:cs="Times New Roman"/>
          <w:sz w:val="26"/>
          <w:szCs w:val="26"/>
        </w:rPr>
      </w:pPr>
    </w:p>
    <w:p w:rsidR="00702ED4" w:rsidRPr="001616E2" w:rsidRDefault="00D966AE" w:rsidP="00702ED4">
      <w:pPr>
        <w:rPr>
          <w:rFonts w:ascii="Times New Roman" w:hAnsi="Times New Roman" w:cs="Times New Roman"/>
          <w:sz w:val="26"/>
          <w:szCs w:val="26"/>
        </w:rPr>
      </w:pPr>
      <w:r w:rsidRPr="001616E2">
        <w:rPr>
          <w:rFonts w:ascii="Times New Roman" w:hAnsi="Times New Roman" w:cs="Times New Roman"/>
          <w:noProof/>
          <w:sz w:val="26"/>
          <w:szCs w:val="26"/>
        </w:rPr>
        <w:lastRenderedPageBreak/>
        <mc:AlternateContent>
          <mc:Choice Requires="wps">
            <w:drawing>
              <wp:anchor distT="0" distB="0" distL="114300" distR="114300" simplePos="0" relativeHeight="251669504" behindDoc="0" locked="0" layoutInCell="1" allowOverlap="1" wp14:anchorId="638C12A9" wp14:editId="0FB4CA0B">
                <wp:simplePos x="0" y="0"/>
                <wp:positionH relativeFrom="column">
                  <wp:posOffset>3299460</wp:posOffset>
                </wp:positionH>
                <wp:positionV relativeFrom="paragraph">
                  <wp:posOffset>2110740</wp:posOffset>
                </wp:positionV>
                <wp:extent cx="609600" cy="1744980"/>
                <wp:effectExtent l="57150" t="38100" r="19050" b="26670"/>
                <wp:wrapNone/>
                <wp:docPr id="24" name="Straight Arrow Connector 24"/>
                <wp:cNvGraphicFramePr/>
                <a:graphic xmlns:a="http://schemas.openxmlformats.org/drawingml/2006/main">
                  <a:graphicData uri="http://schemas.microsoft.com/office/word/2010/wordprocessingShape">
                    <wps:wsp>
                      <wps:cNvCnPr/>
                      <wps:spPr>
                        <a:xfrm flipH="1" flipV="1">
                          <a:off x="0" y="0"/>
                          <a:ext cx="609600" cy="17449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8439A7" id="_x0000_t32" coordsize="21600,21600" o:spt="32" o:oned="t" path="m,l21600,21600e" filled="f">
                <v:path arrowok="t" fillok="f" o:connecttype="none"/>
                <o:lock v:ext="edit" shapetype="t"/>
              </v:shapetype>
              <v:shape id="Straight Arrow Connector 24" o:spid="_x0000_s1026" type="#_x0000_t32" style="position:absolute;margin-left:259.8pt;margin-top:166.2pt;width:48pt;height:137.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" strokecolor="red">
                <v:stroke endarrow="open"/>
              </v:shape>
            </w:pict>
          </mc:Fallback>
        </mc:AlternateContent>
      </w:r>
      <w:r w:rsidR="00702ED4" w:rsidRPr="001616E2">
        <w:rPr>
          <w:rFonts w:ascii="Times New Roman" w:hAnsi="Times New Roman" w:cs="Times New Roman"/>
          <w:noProof/>
          <w:sz w:val="26"/>
          <w:szCs w:val="26"/>
        </w:rPr>
        <w:drawing>
          <wp:inline distT="0" distB="0" distL="0" distR="0" wp14:anchorId="25B7CA03" wp14:editId="16CD898B">
            <wp:extent cx="5943600" cy="3493353"/>
            <wp:effectExtent l="0" t="0" r="0" b="0"/>
            <wp:docPr id="16" name="Drawing 1" descr="img.png"/>
            <wp:cNvGraphicFramePr/>
            <a:graphic xmlns:a="http://schemas.openxmlformats.org/drawingml/2006/main">
              <a:graphicData uri="http://schemas.openxmlformats.org/drawingml/2006/picture">
                <pic:pic xmlns:pic="http://schemas.openxmlformats.org/drawingml/2006/picture">
                  <pic:nvPicPr>
                    <pic:cNvPr id="0" name="Picture 1" descr="img.png"/>
                    <pic:cNvPicPr>
                      <a:picLocks noChangeAspect="1"/>
                    </pic:cNvPicPr>
                  </pic:nvPicPr>
                  <pic:blipFill>
                    <a:blip r:embed="rId10"/>
                    <a:stretch>
                      <a:fillRect/>
                    </a:stretch>
                  </pic:blipFill>
                  <pic:spPr>
                    <a:xfrm>
                      <a:off x="0" y="0"/>
                      <a:ext cx="5943600" cy="3493353"/>
                    </a:xfrm>
                    <a:prstGeom prst="rect">
                      <a:avLst/>
                    </a:prstGeom>
                  </pic:spPr>
                </pic:pic>
              </a:graphicData>
            </a:graphic>
          </wp:inline>
        </w:drawing>
      </w:r>
    </w:p>
    <w:p w:rsidR="00702ED4" w:rsidRPr="001616E2" w:rsidRDefault="00702ED4" w:rsidP="00702ED4">
      <w:pPr>
        <w:rPr>
          <w:rFonts w:ascii="Times New Roman" w:hAnsi="Times New Roman" w:cs="Times New Roman"/>
          <w:color w:val="FF0000"/>
          <w:sz w:val="26"/>
          <w:szCs w:val="26"/>
        </w:rPr>
      </w:pPr>
      <w:r w:rsidRPr="001616E2">
        <w:rPr>
          <w:rFonts w:ascii="Times New Roman" w:hAnsi="Times New Roman" w:cs="Times New Roman"/>
          <w:color w:val="FF0000"/>
          <w:sz w:val="26"/>
          <w:szCs w:val="26"/>
        </w:rPr>
        <w:t>Under predicted the Average Family income in many districts.</w:t>
      </w:r>
    </w:p>
    <w:p w:rsidR="00702ED4" w:rsidRPr="001616E2" w:rsidRDefault="00702ED4" w:rsidP="00702ED4">
      <w:pPr>
        <w:rPr>
          <w:rFonts w:ascii="Times New Roman" w:hAnsi="Times New Roman" w:cs="Times New Roman"/>
          <w:sz w:val="26"/>
          <w:szCs w:val="26"/>
        </w:rPr>
      </w:pPr>
      <w:r w:rsidRPr="001616E2">
        <w:rPr>
          <w:rFonts w:ascii="Times New Roman" w:hAnsi="Times New Roman" w:cs="Times New Roman"/>
          <w:noProof/>
          <w:sz w:val="26"/>
          <w:szCs w:val="26"/>
        </w:rPr>
        <w:drawing>
          <wp:inline distT="0" distB="0" distL="0" distR="0" wp14:anchorId="662252AA" wp14:editId="4DCA344D">
            <wp:extent cx="5943600" cy="3493353"/>
            <wp:effectExtent l="0" t="0" r="0" b="0"/>
            <wp:docPr id="3" name="Drawing 2" descr="img.png"/>
            <wp:cNvGraphicFramePr/>
            <a:graphic xmlns:a="http://schemas.openxmlformats.org/drawingml/2006/main">
              <a:graphicData uri="http://schemas.openxmlformats.org/drawingml/2006/picture">
                <pic:pic xmlns:pic="http://schemas.openxmlformats.org/drawingml/2006/picture">
                  <pic:nvPicPr>
                    <pic:cNvPr id="0" name="Picture 2" descr="img.png"/>
                    <pic:cNvPicPr>
                      <a:picLocks noChangeAspect="1"/>
                    </pic:cNvPicPr>
                  </pic:nvPicPr>
                  <pic:blipFill>
                    <a:blip r:embed="rId11"/>
                    <a:stretch>
                      <a:fillRect/>
                    </a:stretch>
                  </pic:blipFill>
                  <pic:spPr>
                    <a:xfrm>
                      <a:off x="0" y="0"/>
                      <a:ext cx="5943600" cy="3493353"/>
                    </a:xfrm>
                    <a:prstGeom prst="rect">
                      <a:avLst/>
                    </a:prstGeom>
                  </pic:spPr>
                </pic:pic>
              </a:graphicData>
            </a:graphic>
          </wp:inline>
        </w:drawing>
      </w:r>
    </w:p>
    <w:p w:rsidR="00702ED4" w:rsidRPr="001616E2" w:rsidRDefault="00702ED4" w:rsidP="00702ED4">
      <w:pPr>
        <w:rPr>
          <w:rFonts w:ascii="Times New Roman" w:hAnsi="Times New Roman" w:cs="Times New Roman"/>
          <w:sz w:val="26"/>
          <w:szCs w:val="26"/>
        </w:rPr>
      </w:pPr>
    </w:p>
    <w:p w:rsidR="00702ED4" w:rsidRPr="001616E2" w:rsidRDefault="00702ED4" w:rsidP="00702ED4">
      <w:pPr>
        <w:rPr>
          <w:rFonts w:ascii="Times New Roman" w:hAnsi="Times New Roman" w:cs="Times New Roman"/>
          <w:sz w:val="26"/>
          <w:szCs w:val="26"/>
        </w:rPr>
      </w:pPr>
      <w:r w:rsidRPr="001616E2">
        <w:rPr>
          <w:rFonts w:ascii="Times New Roman" w:hAnsi="Times New Roman" w:cs="Times New Roman"/>
          <w:noProof/>
          <w:sz w:val="26"/>
          <w:szCs w:val="26"/>
        </w:rPr>
        <w:lastRenderedPageBreak/>
        <mc:AlternateContent>
          <mc:Choice Requires="wps">
            <w:drawing>
              <wp:anchor distT="0" distB="0" distL="114300" distR="114300" simplePos="0" relativeHeight="251668480" behindDoc="0" locked="0" layoutInCell="1" allowOverlap="1" wp14:anchorId="61454111" wp14:editId="38DE13E0">
                <wp:simplePos x="0" y="0"/>
                <wp:positionH relativeFrom="column">
                  <wp:posOffset>2948940</wp:posOffset>
                </wp:positionH>
                <wp:positionV relativeFrom="paragraph">
                  <wp:posOffset>3962400</wp:posOffset>
                </wp:positionV>
                <wp:extent cx="381000" cy="365760"/>
                <wp:effectExtent l="0" t="0" r="19050" b="15240"/>
                <wp:wrapNone/>
                <wp:docPr id="21" name="Oval 21"/>
                <wp:cNvGraphicFramePr/>
                <a:graphic xmlns:a="http://schemas.openxmlformats.org/drawingml/2006/main">
                  <a:graphicData uri="http://schemas.microsoft.com/office/word/2010/wordprocessingShape">
                    <wps:wsp>
                      <wps:cNvSpPr/>
                      <wps:spPr>
                        <a:xfrm>
                          <a:off x="0" y="0"/>
                          <a:ext cx="381000"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4D31C" id="Oval 21" o:spid="_x0000_s1026" style="position:absolute;margin-left:232.2pt;margin-top:312pt;width:30pt;height:2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" filled="f" strokecolor="red" strokeweight="2pt"/>
            </w:pict>
          </mc:Fallback>
        </mc:AlternateContent>
      </w:r>
      <w:r w:rsidRPr="001616E2">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3AAD4507" wp14:editId="243DF06A">
                <wp:simplePos x="0" y="0"/>
                <wp:positionH relativeFrom="column">
                  <wp:posOffset>2674620</wp:posOffset>
                </wp:positionH>
                <wp:positionV relativeFrom="paragraph">
                  <wp:posOffset>693420</wp:posOffset>
                </wp:positionV>
                <wp:extent cx="381000" cy="365760"/>
                <wp:effectExtent l="0" t="0" r="19050" b="15240"/>
                <wp:wrapNone/>
                <wp:docPr id="20" name="Oval 20"/>
                <wp:cNvGraphicFramePr/>
                <a:graphic xmlns:a="http://schemas.openxmlformats.org/drawingml/2006/main">
                  <a:graphicData uri="http://schemas.microsoft.com/office/word/2010/wordprocessingShape">
                    <wps:wsp>
                      <wps:cNvSpPr/>
                      <wps:spPr>
                        <a:xfrm>
                          <a:off x="0" y="0"/>
                          <a:ext cx="381000"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48E99" id="Oval 20" o:spid="_x0000_s1026" style="position:absolute;margin-left:210.6pt;margin-top:54.6pt;width:30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" filled="f" strokecolor="red" strokeweight="2pt"/>
            </w:pict>
          </mc:Fallback>
        </mc:AlternateContent>
      </w:r>
      <w:r w:rsidRPr="001616E2">
        <w:rPr>
          <w:rFonts w:ascii="Times New Roman" w:hAnsi="Times New Roman" w:cs="Times New Roman"/>
          <w:noProof/>
          <w:sz w:val="26"/>
          <w:szCs w:val="26"/>
        </w:rPr>
        <w:drawing>
          <wp:inline distT="0" distB="0" distL="0" distR="0" wp14:anchorId="773CE84C" wp14:editId="76A8AAFC">
            <wp:extent cx="5943600" cy="3493353"/>
            <wp:effectExtent l="0" t="0" r="0" b="0"/>
            <wp:docPr id="18" name="Drawing 4" descr="img.png"/>
            <wp:cNvGraphicFramePr/>
            <a:graphic xmlns:a="http://schemas.openxmlformats.org/drawingml/2006/main">
              <a:graphicData uri="http://schemas.openxmlformats.org/drawingml/2006/picture">
                <pic:pic xmlns:pic="http://schemas.openxmlformats.org/drawingml/2006/picture">
                  <pic:nvPicPr>
                    <pic:cNvPr id="0" name="Picture 4" descr="img.png"/>
                    <pic:cNvPicPr>
                      <a:picLocks noChangeAspect="1"/>
                    </pic:cNvPicPr>
                  </pic:nvPicPr>
                  <pic:blipFill>
                    <a:blip r:embed="rId12"/>
                    <a:stretch>
                      <a:fillRect/>
                    </a:stretch>
                  </pic:blipFill>
                  <pic:spPr>
                    <a:xfrm>
                      <a:off x="0" y="0"/>
                      <a:ext cx="5943600" cy="3493353"/>
                    </a:xfrm>
                    <a:prstGeom prst="rect">
                      <a:avLst/>
                    </a:prstGeom>
                  </pic:spPr>
                </pic:pic>
              </a:graphicData>
            </a:graphic>
          </wp:inline>
        </w:drawing>
      </w:r>
      <w:r w:rsidRPr="001616E2">
        <w:rPr>
          <w:rFonts w:ascii="Times New Roman" w:hAnsi="Times New Roman" w:cs="Times New Roman"/>
          <w:noProof/>
          <w:sz w:val="26"/>
          <w:szCs w:val="26"/>
        </w:rPr>
        <w:drawing>
          <wp:inline distT="0" distB="0" distL="0" distR="0" wp14:anchorId="3FB47DA8" wp14:editId="0A457678">
            <wp:extent cx="5943600" cy="3493353"/>
            <wp:effectExtent l="0" t="0" r="0" b="0"/>
            <wp:docPr id="17" name="Drawing 3" descr="img.png"/>
            <wp:cNvGraphicFramePr/>
            <a:graphic xmlns:a="http://schemas.openxmlformats.org/drawingml/2006/main">
              <a:graphicData uri="http://schemas.openxmlformats.org/drawingml/2006/picture">
                <pic:pic xmlns:pic="http://schemas.openxmlformats.org/drawingml/2006/picture">
                  <pic:nvPicPr>
                    <pic:cNvPr id="0" name="Picture 3" descr="img.png"/>
                    <pic:cNvPicPr>
                      <a:picLocks noChangeAspect="1"/>
                    </pic:cNvPicPr>
                  </pic:nvPicPr>
                  <pic:blipFill>
                    <a:blip r:embed="rId13"/>
                    <a:stretch>
                      <a:fillRect/>
                    </a:stretch>
                  </pic:blipFill>
                  <pic:spPr>
                    <a:xfrm>
                      <a:off x="0" y="0"/>
                      <a:ext cx="5943600" cy="3493353"/>
                    </a:xfrm>
                    <a:prstGeom prst="rect">
                      <a:avLst/>
                    </a:prstGeom>
                  </pic:spPr>
                </pic:pic>
              </a:graphicData>
            </a:graphic>
          </wp:inline>
        </w:drawing>
      </w:r>
    </w:p>
    <w:p w:rsidR="00702ED4" w:rsidRPr="001616E2" w:rsidRDefault="00702ED4" w:rsidP="00702ED4">
      <w:pPr>
        <w:rPr>
          <w:rFonts w:ascii="Times New Roman" w:hAnsi="Times New Roman" w:cs="Times New Roman"/>
          <w:sz w:val="26"/>
          <w:szCs w:val="26"/>
        </w:rPr>
      </w:pPr>
    </w:p>
    <w:p w:rsidR="00702ED4" w:rsidRPr="001616E2" w:rsidRDefault="00702ED4" w:rsidP="00702ED4">
      <w:pPr>
        <w:rPr>
          <w:rFonts w:ascii="Times New Roman" w:hAnsi="Times New Roman" w:cs="Times New Roman"/>
          <w:sz w:val="26"/>
          <w:szCs w:val="26"/>
        </w:rPr>
      </w:pPr>
    </w:p>
    <w:p w:rsidR="00702ED4" w:rsidRPr="001616E2" w:rsidRDefault="00702ED4" w:rsidP="00702ED4">
      <w:pPr>
        <w:rPr>
          <w:rFonts w:ascii="Times New Roman" w:hAnsi="Times New Roman" w:cs="Times New Roman"/>
          <w:sz w:val="26"/>
          <w:szCs w:val="26"/>
        </w:rPr>
      </w:pPr>
    </w:p>
    <w:p w:rsidR="00702ED4" w:rsidRPr="001616E2" w:rsidRDefault="00702ED4" w:rsidP="00702ED4">
      <w:pPr>
        <w:rPr>
          <w:rFonts w:ascii="Times New Roman" w:hAnsi="Times New Roman" w:cs="Times New Roman"/>
          <w:sz w:val="26"/>
          <w:szCs w:val="26"/>
        </w:rPr>
      </w:pPr>
      <w:r w:rsidRPr="001616E2">
        <w:rPr>
          <w:rFonts w:ascii="Times New Roman" w:hAnsi="Times New Roman" w:cs="Times New Roman"/>
          <w:noProof/>
          <w:sz w:val="26"/>
          <w:szCs w:val="26"/>
        </w:rPr>
        <w:lastRenderedPageBreak/>
        <mc:AlternateContent>
          <mc:Choice Requires="wps">
            <w:drawing>
              <wp:anchor distT="0" distB="0" distL="114300" distR="114300" simplePos="0" relativeHeight="251664384" behindDoc="0" locked="0" layoutInCell="1" allowOverlap="1" wp14:anchorId="25DE844E" wp14:editId="64866C57">
                <wp:simplePos x="0" y="0"/>
                <wp:positionH relativeFrom="column">
                  <wp:posOffset>3413760</wp:posOffset>
                </wp:positionH>
                <wp:positionV relativeFrom="paragraph">
                  <wp:posOffset>605155</wp:posOffset>
                </wp:positionV>
                <wp:extent cx="381000" cy="365760"/>
                <wp:effectExtent l="0" t="0" r="19050" b="15240"/>
                <wp:wrapNone/>
                <wp:docPr id="19" name="Oval 19"/>
                <wp:cNvGraphicFramePr/>
                <a:graphic xmlns:a="http://schemas.openxmlformats.org/drawingml/2006/main">
                  <a:graphicData uri="http://schemas.microsoft.com/office/word/2010/wordprocessingShape">
                    <wps:wsp>
                      <wps:cNvSpPr/>
                      <wps:spPr>
                        <a:xfrm>
                          <a:off x="0" y="0"/>
                          <a:ext cx="381000"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F2BFC" id="Oval 19" o:spid="_x0000_s1026" style="position:absolute;margin-left:268.8pt;margin-top:47.65pt;width:30pt;height:2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" filled="f" strokecolor="red" strokeweight="2pt"/>
            </w:pict>
          </mc:Fallback>
        </mc:AlternateContent>
      </w:r>
      <w:r w:rsidRPr="001616E2">
        <w:rPr>
          <w:rFonts w:ascii="Times New Roman" w:hAnsi="Times New Roman" w:cs="Times New Roman"/>
          <w:noProof/>
          <w:sz w:val="26"/>
          <w:szCs w:val="26"/>
        </w:rPr>
        <w:drawing>
          <wp:inline distT="0" distB="0" distL="0" distR="0" wp14:anchorId="13F734CD" wp14:editId="0DB1653B">
            <wp:extent cx="5943600" cy="3493353"/>
            <wp:effectExtent l="0" t="0" r="0" b="0"/>
            <wp:docPr id="6" name="Drawing 5" descr="img.png"/>
            <wp:cNvGraphicFramePr/>
            <a:graphic xmlns:a="http://schemas.openxmlformats.org/drawingml/2006/main">
              <a:graphicData uri="http://schemas.openxmlformats.org/drawingml/2006/picture">
                <pic:pic xmlns:pic="http://schemas.openxmlformats.org/drawingml/2006/picture">
                  <pic:nvPicPr>
                    <pic:cNvPr id="0" name="Picture 5" descr="img.png"/>
                    <pic:cNvPicPr>
                      <a:picLocks noChangeAspect="1"/>
                    </pic:cNvPicPr>
                  </pic:nvPicPr>
                  <pic:blipFill>
                    <a:blip r:embed="rId14"/>
                    <a:stretch>
                      <a:fillRect/>
                    </a:stretch>
                  </pic:blipFill>
                  <pic:spPr>
                    <a:xfrm>
                      <a:off x="0" y="0"/>
                      <a:ext cx="5943600" cy="3493353"/>
                    </a:xfrm>
                    <a:prstGeom prst="rect">
                      <a:avLst/>
                    </a:prstGeom>
                  </pic:spPr>
                </pic:pic>
              </a:graphicData>
            </a:graphic>
          </wp:inline>
        </w:drawing>
      </w:r>
    </w:p>
    <w:p w:rsidR="00DB0FF7" w:rsidRPr="001616E2" w:rsidRDefault="00DB0FF7" w:rsidP="00DB0FF7">
      <w:pPr>
        <w:rPr>
          <w:rFonts w:ascii="Times New Roman" w:hAnsi="Times New Roman" w:cs="Times New Roman"/>
          <w:noProof/>
          <w:sz w:val="26"/>
          <w:szCs w:val="26"/>
        </w:rPr>
      </w:pPr>
      <w:r w:rsidRPr="001616E2">
        <w:rPr>
          <w:rFonts w:ascii="Times New Roman" w:hAnsi="Times New Roman" w:cs="Times New Roman"/>
          <w:noProof/>
          <w:sz w:val="26"/>
          <w:szCs w:val="26"/>
        </w:rPr>
        <w:t>The residuals data table was exported from SPSS and joined with the Census Division shape file in ArcGIS based on the Federal ID column. Based on the residual values, a choropleth map was prepared using the symbology tab under properties. Each classification was assigned a different color.</w:t>
      </w:r>
    </w:p>
    <w:p w:rsidR="00C01CC6" w:rsidRPr="001616E2" w:rsidRDefault="00DB0FF7" w:rsidP="00F91BC7">
      <w:pPr>
        <w:shd w:val="clear" w:color="auto" w:fill="FFFFFF"/>
        <w:spacing w:line="253" w:lineRule="atLeast"/>
        <w:jc w:val="both"/>
        <w:rPr>
          <w:rFonts w:ascii="Times New Roman" w:eastAsia="Times New Roman" w:hAnsi="Times New Roman" w:cs="Times New Roman"/>
          <w:bCs/>
          <w:color w:val="FF0000"/>
          <w:sz w:val="26"/>
          <w:szCs w:val="26"/>
        </w:rPr>
      </w:pPr>
      <w:r w:rsidRPr="001616E2">
        <w:rPr>
          <w:rFonts w:ascii="Times New Roman" w:hAnsi="Times New Roman" w:cs="Times New Roman"/>
          <w:noProof/>
          <w:sz w:val="26"/>
          <w:szCs w:val="26"/>
        </w:rPr>
        <w:lastRenderedPageBreak/>
        <w:drawing>
          <wp:inline distT="0" distB="0" distL="0" distR="0" wp14:anchorId="18C4111D" wp14:editId="34D1344B">
            <wp:extent cx="5943600" cy="4202430"/>
            <wp:effectExtent l="0" t="0" r="0" b="762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DB0FF7" w:rsidRPr="001616E2" w:rsidRDefault="00DB0FF7" w:rsidP="00DB0FF7">
      <w:pPr>
        <w:rPr>
          <w:rFonts w:ascii="Times New Roman" w:hAnsi="Times New Roman" w:cs="Times New Roman"/>
          <w:sz w:val="26"/>
          <w:szCs w:val="26"/>
        </w:rPr>
      </w:pPr>
      <w:r w:rsidRPr="001616E2">
        <w:rPr>
          <w:rFonts w:ascii="Times New Roman" w:hAnsi="Times New Roman" w:cs="Times New Roman"/>
          <w:sz w:val="26"/>
          <w:szCs w:val="26"/>
        </w:rPr>
        <w:t>In the above Map, the locations </w:t>
      </w:r>
      <w:r w:rsidRPr="001616E2">
        <w:rPr>
          <w:rStyle w:val="Strong"/>
          <w:rFonts w:ascii="Times New Roman" w:hAnsi="Times New Roman" w:cs="Times New Roman"/>
          <w:color w:val="0E101A"/>
          <w:sz w:val="26"/>
          <w:szCs w:val="26"/>
        </w:rPr>
        <w:t xml:space="preserve">in red </w:t>
      </w:r>
      <w:proofErr w:type="spellStart"/>
      <w:r w:rsidRPr="001616E2">
        <w:rPr>
          <w:rStyle w:val="Strong"/>
          <w:rFonts w:ascii="Times New Roman" w:hAnsi="Times New Roman" w:cs="Times New Roman"/>
          <w:color w:val="0E101A"/>
          <w:sz w:val="26"/>
          <w:szCs w:val="26"/>
        </w:rPr>
        <w:t>colour</w:t>
      </w:r>
      <w:proofErr w:type="spellEnd"/>
      <w:r w:rsidRPr="001616E2">
        <w:rPr>
          <w:rFonts w:ascii="Times New Roman" w:hAnsi="Times New Roman" w:cs="Times New Roman"/>
          <w:sz w:val="26"/>
          <w:szCs w:val="26"/>
        </w:rPr>
        <w:t> are with high negative residuals, which means </w:t>
      </w:r>
      <w:r w:rsidRPr="001616E2">
        <w:rPr>
          <w:rStyle w:val="Strong"/>
          <w:rFonts w:ascii="Times New Roman" w:hAnsi="Times New Roman" w:cs="Times New Roman"/>
          <w:color w:val="0E101A"/>
          <w:sz w:val="26"/>
          <w:szCs w:val="26"/>
        </w:rPr>
        <w:t>the model overpredicted</w:t>
      </w:r>
      <w:r w:rsidRPr="001616E2">
        <w:rPr>
          <w:rFonts w:ascii="Times New Roman" w:hAnsi="Times New Roman" w:cs="Times New Roman"/>
          <w:sz w:val="26"/>
          <w:szCs w:val="26"/>
        </w:rPr>
        <w:t> the values. This includes some areas(Don Valley East, Trinity-</w:t>
      </w:r>
      <w:proofErr w:type="spellStart"/>
      <w:r w:rsidRPr="001616E2">
        <w:rPr>
          <w:rFonts w:ascii="Times New Roman" w:hAnsi="Times New Roman" w:cs="Times New Roman"/>
          <w:sz w:val="26"/>
          <w:szCs w:val="26"/>
        </w:rPr>
        <w:t>Spadina</w:t>
      </w:r>
      <w:proofErr w:type="spellEnd"/>
      <w:r w:rsidRPr="001616E2">
        <w:rPr>
          <w:rFonts w:ascii="Times New Roman" w:hAnsi="Times New Roman" w:cs="Times New Roman"/>
          <w:sz w:val="26"/>
          <w:szCs w:val="26"/>
        </w:rPr>
        <w:t>, and Willowdale in the Greater Toronto Area. At the bottom of the ramp, </w:t>
      </w:r>
      <w:r w:rsidRPr="001616E2">
        <w:rPr>
          <w:rStyle w:val="Strong"/>
          <w:rFonts w:ascii="Times New Roman" w:hAnsi="Times New Roman" w:cs="Times New Roman"/>
          <w:color w:val="0E101A"/>
          <w:sz w:val="26"/>
          <w:szCs w:val="26"/>
        </w:rPr>
        <w:t xml:space="preserve">the purple </w:t>
      </w:r>
      <w:proofErr w:type="spellStart"/>
      <w:r w:rsidRPr="001616E2">
        <w:rPr>
          <w:rStyle w:val="Strong"/>
          <w:rFonts w:ascii="Times New Roman" w:hAnsi="Times New Roman" w:cs="Times New Roman"/>
          <w:color w:val="0E101A"/>
          <w:sz w:val="26"/>
          <w:szCs w:val="26"/>
        </w:rPr>
        <w:t>colour</w:t>
      </w:r>
      <w:proofErr w:type="spellEnd"/>
      <w:r w:rsidRPr="001616E2">
        <w:rPr>
          <w:rStyle w:val="Strong"/>
          <w:rFonts w:ascii="Times New Roman" w:hAnsi="Times New Roman" w:cs="Times New Roman"/>
          <w:color w:val="0E101A"/>
          <w:sz w:val="26"/>
          <w:szCs w:val="26"/>
        </w:rPr>
        <w:t>-coded areas</w:t>
      </w:r>
      <w:r w:rsidRPr="001616E2">
        <w:rPr>
          <w:rFonts w:ascii="Times New Roman" w:hAnsi="Times New Roman" w:cs="Times New Roman"/>
          <w:sz w:val="26"/>
          <w:szCs w:val="26"/>
        </w:rPr>
        <w:t>(Don-Valley west, Eglinton-Lawrence) denote the </w:t>
      </w:r>
      <w:r w:rsidRPr="001616E2">
        <w:rPr>
          <w:rStyle w:val="Strong"/>
          <w:rFonts w:ascii="Times New Roman" w:hAnsi="Times New Roman" w:cs="Times New Roman"/>
          <w:color w:val="0E101A"/>
          <w:sz w:val="26"/>
          <w:szCs w:val="26"/>
        </w:rPr>
        <w:t>under-predicted locations</w:t>
      </w:r>
      <w:r w:rsidRPr="001616E2">
        <w:rPr>
          <w:rFonts w:ascii="Times New Roman" w:hAnsi="Times New Roman" w:cs="Times New Roman"/>
          <w:sz w:val="26"/>
          <w:szCs w:val="26"/>
        </w:rPr>
        <w:t> with positive residuals. These areas are also in the GTA area. In general, some GTA locations, which are outliers, are either under-predicted or over-predicted. The districts that came with good predictions</w:t>
      </w:r>
      <w:r w:rsidRPr="001616E2">
        <w:rPr>
          <w:rStyle w:val="Strong"/>
          <w:rFonts w:ascii="Times New Roman" w:hAnsi="Times New Roman" w:cs="Times New Roman"/>
          <w:color w:val="0E101A"/>
          <w:sz w:val="26"/>
          <w:szCs w:val="26"/>
        </w:rPr>
        <w:t>(-0.4 to 0.4</w:t>
      </w:r>
      <w:r w:rsidRPr="001616E2">
        <w:rPr>
          <w:rFonts w:ascii="Times New Roman" w:hAnsi="Times New Roman" w:cs="Times New Roman"/>
          <w:sz w:val="26"/>
          <w:szCs w:val="26"/>
        </w:rPr>
        <w:t>) are also in Southern Ontario.</w:t>
      </w:r>
    </w:p>
    <w:p w:rsidR="00DB0FF7" w:rsidRPr="001616E2" w:rsidRDefault="00DB0FF7" w:rsidP="00DB0FF7">
      <w:pPr>
        <w:rPr>
          <w:rFonts w:ascii="Times New Roman" w:hAnsi="Times New Roman" w:cs="Times New Roman"/>
          <w:color w:val="4C4C4C"/>
          <w:sz w:val="26"/>
          <w:szCs w:val="26"/>
          <w:shd w:val="clear" w:color="auto" w:fill="FFFFFF"/>
        </w:rPr>
      </w:pPr>
      <w:r w:rsidRPr="001616E2">
        <w:rPr>
          <w:rFonts w:ascii="Times New Roman" w:hAnsi="Times New Roman" w:cs="Times New Roman"/>
          <w:sz w:val="26"/>
          <w:szCs w:val="26"/>
        </w:rPr>
        <w:t>In the </w:t>
      </w:r>
      <w:r w:rsidRPr="001616E2">
        <w:rPr>
          <w:rStyle w:val="Strong"/>
          <w:rFonts w:ascii="Times New Roman" w:hAnsi="Times New Roman" w:cs="Times New Roman"/>
          <w:color w:val="0E101A"/>
          <w:sz w:val="26"/>
          <w:szCs w:val="26"/>
        </w:rPr>
        <w:t>northern Ontario locations, the residual values range from 0.4 to 1.4</w:t>
      </w:r>
      <w:r w:rsidRPr="001616E2">
        <w:rPr>
          <w:rFonts w:ascii="Times New Roman" w:hAnsi="Times New Roman" w:cs="Times New Roman"/>
          <w:sz w:val="26"/>
          <w:szCs w:val="26"/>
        </w:rPr>
        <w:t xml:space="preserve">, which means the model underpredicted the Average Family Income. </w:t>
      </w:r>
      <w:r w:rsidR="001616E2" w:rsidRPr="001616E2">
        <w:rPr>
          <w:rFonts w:ascii="Times New Roman" w:hAnsi="Times New Roman" w:cs="Times New Roman"/>
          <w:sz w:val="26"/>
          <w:szCs w:val="26"/>
        </w:rPr>
        <w:t>Some</w:t>
      </w:r>
      <w:r w:rsidRPr="001616E2">
        <w:rPr>
          <w:rFonts w:ascii="Times New Roman" w:hAnsi="Times New Roman" w:cs="Times New Roman"/>
          <w:sz w:val="26"/>
          <w:szCs w:val="26"/>
        </w:rPr>
        <w:t xml:space="preserve"> other factor, other than the four predictors we used, influences the average family income in this area. The “</w:t>
      </w:r>
      <w:proofErr w:type="spellStart"/>
      <w:r w:rsidRPr="001616E2">
        <w:rPr>
          <w:rFonts w:ascii="Times New Roman" w:hAnsi="Times New Roman" w:cs="Times New Roman"/>
          <w:sz w:val="26"/>
          <w:szCs w:val="26"/>
        </w:rPr>
        <w:t>Labour</w:t>
      </w:r>
      <w:proofErr w:type="spellEnd"/>
      <w:r w:rsidRPr="001616E2">
        <w:rPr>
          <w:rFonts w:ascii="Times New Roman" w:hAnsi="Times New Roman" w:cs="Times New Roman"/>
          <w:sz w:val="26"/>
          <w:szCs w:val="26"/>
        </w:rPr>
        <w:t xml:space="preserve"> in Mining” might be a potential indicator for further analysis in this aspect, as Mining is an industry which is active in all parts of the province.</w:t>
      </w:r>
    </w:p>
    <w:tbl>
      <w:tblPr>
        <w:tblpPr w:leftFromText="180" w:rightFromText="180" w:vertAnchor="text" w:horzAnchor="margin" w:tblpXSpec="center" w:tblpY="2167"/>
        <w:tblW w:w="10242" w:type="dxa"/>
        <w:tblLayout w:type="fixed"/>
        <w:tblCellMar>
          <w:left w:w="0" w:type="dxa"/>
          <w:right w:w="0" w:type="dxa"/>
        </w:tblCellMar>
        <w:tblLook w:val="0000" w:firstRow="0" w:lastRow="0" w:firstColumn="0" w:lastColumn="0" w:noHBand="0" w:noVBand="0"/>
      </w:tblPr>
      <w:tblGrid>
        <w:gridCol w:w="508"/>
        <w:gridCol w:w="592"/>
        <w:gridCol w:w="1354"/>
        <w:gridCol w:w="931"/>
        <w:gridCol w:w="1439"/>
        <w:gridCol w:w="762"/>
        <w:gridCol w:w="1608"/>
        <w:gridCol w:w="931"/>
        <w:gridCol w:w="1100"/>
        <w:gridCol w:w="1017"/>
      </w:tblGrid>
      <w:tr w:rsidR="00DB0FF7" w:rsidRPr="001616E2" w:rsidTr="003809A3">
        <w:trPr>
          <w:cantSplit/>
          <w:trHeight w:val="287"/>
        </w:trPr>
        <w:tc>
          <w:tcPr>
            <w:tcW w:w="10242" w:type="dxa"/>
            <w:gridSpan w:val="10"/>
            <w:shd w:val="clear" w:color="auto" w:fill="FFFFFF"/>
            <w:vAlign w:val="center"/>
          </w:tcPr>
          <w:p w:rsidR="00DB0FF7" w:rsidRPr="001616E2" w:rsidRDefault="00DB0FF7" w:rsidP="003809A3">
            <w:pPr>
              <w:autoSpaceDE w:val="0"/>
              <w:autoSpaceDN w:val="0"/>
              <w:adjustRightInd w:val="0"/>
              <w:spacing w:after="0" w:line="320" w:lineRule="atLeast"/>
              <w:ind w:left="450" w:right="60" w:hanging="390"/>
              <w:jc w:val="center"/>
              <w:rPr>
                <w:rFonts w:ascii="Times New Roman" w:hAnsi="Times New Roman" w:cs="Times New Roman"/>
                <w:color w:val="010205"/>
                <w:sz w:val="26"/>
                <w:szCs w:val="26"/>
              </w:rPr>
            </w:pPr>
            <w:r w:rsidRPr="001616E2">
              <w:rPr>
                <w:rFonts w:ascii="Times New Roman" w:hAnsi="Times New Roman" w:cs="Times New Roman"/>
                <w:b/>
                <w:bCs/>
                <w:color w:val="010205"/>
                <w:sz w:val="26"/>
                <w:szCs w:val="26"/>
              </w:rPr>
              <w:lastRenderedPageBreak/>
              <w:t xml:space="preserve">Model </w:t>
            </w:r>
            <w:proofErr w:type="spellStart"/>
            <w:r w:rsidRPr="001616E2">
              <w:rPr>
                <w:rFonts w:ascii="Times New Roman" w:hAnsi="Times New Roman" w:cs="Times New Roman"/>
                <w:b/>
                <w:bCs/>
                <w:color w:val="010205"/>
                <w:sz w:val="26"/>
                <w:szCs w:val="26"/>
              </w:rPr>
              <w:t>Summary</w:t>
            </w:r>
            <w:r w:rsidRPr="001616E2">
              <w:rPr>
                <w:rFonts w:ascii="Times New Roman" w:hAnsi="Times New Roman" w:cs="Times New Roman"/>
                <w:b/>
                <w:bCs/>
                <w:color w:val="010205"/>
                <w:sz w:val="26"/>
                <w:szCs w:val="26"/>
                <w:vertAlign w:val="superscript"/>
              </w:rPr>
              <w:t>b</w:t>
            </w:r>
            <w:proofErr w:type="spellEnd"/>
          </w:p>
        </w:tc>
      </w:tr>
      <w:tr w:rsidR="00DB0FF7" w:rsidRPr="001616E2" w:rsidTr="003809A3">
        <w:trPr>
          <w:cantSplit/>
          <w:trHeight w:val="364"/>
        </w:trPr>
        <w:tc>
          <w:tcPr>
            <w:tcW w:w="508" w:type="dxa"/>
            <w:vMerge w:val="restart"/>
            <w:shd w:val="clear" w:color="auto" w:fill="FFFFFF"/>
            <w:vAlign w:val="bottom"/>
          </w:tcPr>
          <w:p w:rsidR="00DB0FF7" w:rsidRPr="001616E2" w:rsidRDefault="00DB0FF7" w:rsidP="003809A3">
            <w:pPr>
              <w:autoSpaceDE w:val="0"/>
              <w:autoSpaceDN w:val="0"/>
              <w:adjustRightInd w:val="0"/>
              <w:spacing w:after="0" w:line="320" w:lineRule="atLeast"/>
              <w:ind w:left="60" w:right="60"/>
              <w:rPr>
                <w:rFonts w:ascii="Times New Roman" w:hAnsi="Times New Roman" w:cs="Times New Roman"/>
                <w:color w:val="264A60"/>
                <w:sz w:val="26"/>
                <w:szCs w:val="26"/>
              </w:rPr>
            </w:pPr>
            <w:r w:rsidRPr="001616E2">
              <w:rPr>
                <w:rFonts w:ascii="Times New Roman" w:hAnsi="Times New Roman" w:cs="Times New Roman"/>
                <w:color w:val="264A60"/>
                <w:sz w:val="26"/>
                <w:szCs w:val="26"/>
              </w:rPr>
              <w:t>Model</w:t>
            </w:r>
          </w:p>
        </w:tc>
        <w:tc>
          <w:tcPr>
            <w:tcW w:w="592" w:type="dxa"/>
            <w:vMerge w:val="restart"/>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R</w:t>
            </w:r>
          </w:p>
        </w:tc>
        <w:tc>
          <w:tcPr>
            <w:tcW w:w="1354" w:type="dxa"/>
            <w:vMerge w:val="restart"/>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R Square</w:t>
            </w:r>
          </w:p>
        </w:tc>
        <w:tc>
          <w:tcPr>
            <w:tcW w:w="931" w:type="dxa"/>
            <w:vMerge w:val="restart"/>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Adjusted R Square</w:t>
            </w:r>
          </w:p>
        </w:tc>
        <w:tc>
          <w:tcPr>
            <w:tcW w:w="1439" w:type="dxa"/>
            <w:vMerge w:val="restart"/>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Std. Error of the Estimate</w:t>
            </w:r>
          </w:p>
        </w:tc>
        <w:tc>
          <w:tcPr>
            <w:tcW w:w="5417" w:type="dxa"/>
            <w:gridSpan w:val="5"/>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Change Statistics</w:t>
            </w:r>
          </w:p>
        </w:tc>
      </w:tr>
      <w:tr w:rsidR="00DB0FF7" w:rsidRPr="001616E2" w:rsidTr="003809A3">
        <w:trPr>
          <w:cantSplit/>
          <w:trHeight w:val="132"/>
        </w:trPr>
        <w:tc>
          <w:tcPr>
            <w:tcW w:w="508" w:type="dxa"/>
            <w:vMerge/>
            <w:shd w:val="clear" w:color="auto" w:fill="FFFFFF"/>
            <w:vAlign w:val="bottom"/>
          </w:tcPr>
          <w:p w:rsidR="00DB0FF7" w:rsidRPr="001616E2" w:rsidRDefault="00DB0FF7" w:rsidP="003809A3">
            <w:pPr>
              <w:autoSpaceDE w:val="0"/>
              <w:autoSpaceDN w:val="0"/>
              <w:adjustRightInd w:val="0"/>
              <w:spacing w:after="0" w:line="240" w:lineRule="auto"/>
              <w:rPr>
                <w:rFonts w:ascii="Times New Roman" w:hAnsi="Times New Roman" w:cs="Times New Roman"/>
                <w:color w:val="264A60"/>
                <w:sz w:val="26"/>
                <w:szCs w:val="26"/>
              </w:rPr>
            </w:pPr>
          </w:p>
        </w:tc>
        <w:tc>
          <w:tcPr>
            <w:tcW w:w="592" w:type="dxa"/>
            <w:vMerge/>
            <w:shd w:val="clear" w:color="auto" w:fill="FFFFFF"/>
            <w:vAlign w:val="bottom"/>
          </w:tcPr>
          <w:p w:rsidR="00DB0FF7" w:rsidRPr="001616E2" w:rsidRDefault="00DB0FF7" w:rsidP="003809A3">
            <w:pPr>
              <w:autoSpaceDE w:val="0"/>
              <w:autoSpaceDN w:val="0"/>
              <w:adjustRightInd w:val="0"/>
              <w:spacing w:after="0" w:line="240" w:lineRule="auto"/>
              <w:rPr>
                <w:rFonts w:ascii="Times New Roman" w:hAnsi="Times New Roman" w:cs="Times New Roman"/>
                <w:color w:val="264A60"/>
                <w:sz w:val="26"/>
                <w:szCs w:val="26"/>
              </w:rPr>
            </w:pPr>
          </w:p>
        </w:tc>
        <w:tc>
          <w:tcPr>
            <w:tcW w:w="1354" w:type="dxa"/>
            <w:vMerge/>
            <w:shd w:val="clear" w:color="auto" w:fill="FFFFFF"/>
            <w:vAlign w:val="bottom"/>
          </w:tcPr>
          <w:p w:rsidR="00DB0FF7" w:rsidRPr="001616E2" w:rsidRDefault="00DB0FF7" w:rsidP="003809A3">
            <w:pPr>
              <w:autoSpaceDE w:val="0"/>
              <w:autoSpaceDN w:val="0"/>
              <w:adjustRightInd w:val="0"/>
              <w:spacing w:after="0" w:line="240" w:lineRule="auto"/>
              <w:rPr>
                <w:rFonts w:ascii="Times New Roman" w:hAnsi="Times New Roman" w:cs="Times New Roman"/>
                <w:color w:val="264A60"/>
                <w:sz w:val="26"/>
                <w:szCs w:val="26"/>
              </w:rPr>
            </w:pPr>
          </w:p>
        </w:tc>
        <w:tc>
          <w:tcPr>
            <w:tcW w:w="931" w:type="dxa"/>
            <w:vMerge/>
            <w:shd w:val="clear" w:color="auto" w:fill="FFFFFF"/>
            <w:vAlign w:val="bottom"/>
          </w:tcPr>
          <w:p w:rsidR="00DB0FF7" w:rsidRPr="001616E2" w:rsidRDefault="00DB0FF7" w:rsidP="003809A3">
            <w:pPr>
              <w:autoSpaceDE w:val="0"/>
              <w:autoSpaceDN w:val="0"/>
              <w:adjustRightInd w:val="0"/>
              <w:spacing w:after="0" w:line="240" w:lineRule="auto"/>
              <w:rPr>
                <w:rFonts w:ascii="Times New Roman" w:hAnsi="Times New Roman" w:cs="Times New Roman"/>
                <w:color w:val="264A60"/>
                <w:sz w:val="26"/>
                <w:szCs w:val="26"/>
              </w:rPr>
            </w:pPr>
          </w:p>
        </w:tc>
        <w:tc>
          <w:tcPr>
            <w:tcW w:w="1439" w:type="dxa"/>
            <w:vMerge/>
            <w:shd w:val="clear" w:color="auto" w:fill="FFFFFF"/>
            <w:vAlign w:val="bottom"/>
          </w:tcPr>
          <w:p w:rsidR="00DB0FF7" w:rsidRPr="001616E2" w:rsidRDefault="00DB0FF7" w:rsidP="003809A3">
            <w:pPr>
              <w:autoSpaceDE w:val="0"/>
              <w:autoSpaceDN w:val="0"/>
              <w:adjustRightInd w:val="0"/>
              <w:spacing w:after="0" w:line="240" w:lineRule="auto"/>
              <w:rPr>
                <w:rFonts w:ascii="Times New Roman" w:hAnsi="Times New Roman" w:cs="Times New Roman"/>
                <w:color w:val="264A60"/>
                <w:sz w:val="26"/>
                <w:szCs w:val="26"/>
              </w:rPr>
            </w:pPr>
          </w:p>
        </w:tc>
        <w:tc>
          <w:tcPr>
            <w:tcW w:w="762" w:type="dxa"/>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R Square Change</w:t>
            </w:r>
          </w:p>
        </w:tc>
        <w:tc>
          <w:tcPr>
            <w:tcW w:w="1608" w:type="dxa"/>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F Change</w:t>
            </w:r>
          </w:p>
        </w:tc>
        <w:tc>
          <w:tcPr>
            <w:tcW w:w="931" w:type="dxa"/>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df1</w:t>
            </w:r>
          </w:p>
        </w:tc>
        <w:tc>
          <w:tcPr>
            <w:tcW w:w="1100" w:type="dxa"/>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df2</w:t>
            </w:r>
          </w:p>
        </w:tc>
        <w:tc>
          <w:tcPr>
            <w:tcW w:w="1016" w:type="dxa"/>
            <w:shd w:val="clear" w:color="auto" w:fill="FFFFFF"/>
            <w:vAlign w:val="bottom"/>
          </w:tcPr>
          <w:p w:rsidR="00DB0FF7" w:rsidRPr="001616E2" w:rsidRDefault="00DB0FF7" w:rsidP="003809A3">
            <w:pPr>
              <w:autoSpaceDE w:val="0"/>
              <w:autoSpaceDN w:val="0"/>
              <w:adjustRightInd w:val="0"/>
              <w:spacing w:after="0" w:line="320" w:lineRule="atLeast"/>
              <w:ind w:left="60" w:right="60"/>
              <w:jc w:val="center"/>
              <w:rPr>
                <w:rFonts w:ascii="Times New Roman" w:hAnsi="Times New Roman" w:cs="Times New Roman"/>
                <w:color w:val="264A60"/>
                <w:sz w:val="26"/>
                <w:szCs w:val="26"/>
              </w:rPr>
            </w:pPr>
            <w:r w:rsidRPr="001616E2">
              <w:rPr>
                <w:rFonts w:ascii="Times New Roman" w:hAnsi="Times New Roman" w:cs="Times New Roman"/>
                <w:color w:val="264A60"/>
                <w:sz w:val="26"/>
                <w:szCs w:val="26"/>
              </w:rPr>
              <w:t>Sig. F Change</w:t>
            </w:r>
          </w:p>
        </w:tc>
      </w:tr>
      <w:tr w:rsidR="00DB0FF7" w:rsidRPr="001616E2" w:rsidTr="003809A3">
        <w:trPr>
          <w:cantSplit/>
          <w:trHeight w:val="298"/>
        </w:trPr>
        <w:tc>
          <w:tcPr>
            <w:tcW w:w="508" w:type="dxa"/>
            <w:shd w:val="clear" w:color="auto" w:fill="E0E0E0"/>
          </w:tcPr>
          <w:p w:rsidR="00DB0FF7" w:rsidRPr="001616E2" w:rsidRDefault="00DB0FF7" w:rsidP="003809A3">
            <w:pPr>
              <w:autoSpaceDE w:val="0"/>
              <w:autoSpaceDN w:val="0"/>
              <w:adjustRightInd w:val="0"/>
              <w:spacing w:after="0" w:line="320" w:lineRule="atLeast"/>
              <w:ind w:left="60" w:right="60"/>
              <w:rPr>
                <w:rFonts w:ascii="Times New Roman" w:hAnsi="Times New Roman" w:cs="Times New Roman"/>
                <w:color w:val="264A60"/>
                <w:sz w:val="26"/>
                <w:szCs w:val="26"/>
              </w:rPr>
            </w:pPr>
            <w:r w:rsidRPr="001616E2">
              <w:rPr>
                <w:rFonts w:ascii="Times New Roman" w:hAnsi="Times New Roman" w:cs="Times New Roman"/>
                <w:color w:val="264A60"/>
                <w:sz w:val="26"/>
                <w:szCs w:val="26"/>
              </w:rPr>
              <w:t>1</w:t>
            </w:r>
          </w:p>
        </w:tc>
        <w:tc>
          <w:tcPr>
            <w:tcW w:w="592" w:type="dxa"/>
            <w:shd w:val="clear" w:color="auto" w:fill="F9F9FB"/>
          </w:tcPr>
          <w:p w:rsidR="00DB0FF7" w:rsidRPr="001616E2" w:rsidRDefault="00DB0FF7" w:rsidP="003809A3">
            <w:pPr>
              <w:autoSpaceDE w:val="0"/>
              <w:autoSpaceDN w:val="0"/>
              <w:adjustRightInd w:val="0"/>
              <w:spacing w:after="0" w:line="320" w:lineRule="atLeast"/>
              <w:ind w:left="60" w:right="60"/>
              <w:jc w:val="right"/>
              <w:rPr>
                <w:rFonts w:ascii="Times New Roman" w:hAnsi="Times New Roman" w:cs="Times New Roman"/>
                <w:color w:val="010205"/>
                <w:sz w:val="26"/>
                <w:szCs w:val="26"/>
              </w:rPr>
            </w:pPr>
            <w:r w:rsidRPr="001616E2">
              <w:rPr>
                <w:rFonts w:ascii="Times New Roman" w:hAnsi="Times New Roman" w:cs="Times New Roman"/>
                <w:color w:val="010205"/>
                <w:sz w:val="26"/>
                <w:szCs w:val="26"/>
              </w:rPr>
              <w:t>.815</w:t>
            </w:r>
            <w:r w:rsidRPr="001616E2">
              <w:rPr>
                <w:rFonts w:ascii="Times New Roman" w:hAnsi="Times New Roman" w:cs="Times New Roman"/>
                <w:color w:val="010205"/>
                <w:sz w:val="26"/>
                <w:szCs w:val="26"/>
                <w:vertAlign w:val="superscript"/>
              </w:rPr>
              <w:t>a</w:t>
            </w:r>
          </w:p>
        </w:tc>
        <w:tc>
          <w:tcPr>
            <w:tcW w:w="1354" w:type="dxa"/>
            <w:shd w:val="clear" w:color="auto" w:fill="F9F9FB"/>
          </w:tcPr>
          <w:p w:rsidR="00DB0FF7" w:rsidRPr="001616E2" w:rsidRDefault="00DB0FF7" w:rsidP="003809A3">
            <w:pPr>
              <w:autoSpaceDE w:val="0"/>
              <w:autoSpaceDN w:val="0"/>
              <w:adjustRightInd w:val="0"/>
              <w:spacing w:after="0" w:line="320" w:lineRule="atLeast"/>
              <w:ind w:left="60" w:right="60"/>
              <w:jc w:val="right"/>
              <w:rPr>
                <w:rFonts w:ascii="Times New Roman" w:hAnsi="Times New Roman" w:cs="Times New Roman"/>
                <w:color w:val="010205"/>
                <w:sz w:val="26"/>
                <w:szCs w:val="26"/>
                <w:highlight w:val="yellow"/>
              </w:rPr>
            </w:pPr>
            <w:r w:rsidRPr="001616E2">
              <w:rPr>
                <w:rFonts w:ascii="Times New Roman" w:hAnsi="Times New Roman" w:cs="Times New Roman"/>
                <w:color w:val="010205"/>
                <w:sz w:val="26"/>
                <w:szCs w:val="26"/>
                <w:highlight w:val="yellow"/>
              </w:rPr>
              <w:t>.664</w:t>
            </w:r>
          </w:p>
        </w:tc>
        <w:tc>
          <w:tcPr>
            <w:tcW w:w="931" w:type="dxa"/>
            <w:shd w:val="clear" w:color="auto" w:fill="F9F9FB"/>
          </w:tcPr>
          <w:p w:rsidR="00DB0FF7" w:rsidRPr="001616E2" w:rsidRDefault="00DB0FF7" w:rsidP="003809A3">
            <w:pPr>
              <w:autoSpaceDE w:val="0"/>
              <w:autoSpaceDN w:val="0"/>
              <w:adjustRightInd w:val="0"/>
              <w:spacing w:after="0" w:line="320" w:lineRule="atLeast"/>
              <w:ind w:left="60" w:right="60"/>
              <w:jc w:val="right"/>
              <w:rPr>
                <w:rFonts w:ascii="Times New Roman" w:hAnsi="Times New Roman" w:cs="Times New Roman"/>
                <w:color w:val="010205"/>
                <w:sz w:val="26"/>
                <w:szCs w:val="26"/>
                <w:highlight w:val="yellow"/>
              </w:rPr>
            </w:pPr>
            <w:r w:rsidRPr="001616E2">
              <w:rPr>
                <w:rFonts w:ascii="Times New Roman" w:hAnsi="Times New Roman" w:cs="Times New Roman"/>
                <w:color w:val="010205"/>
                <w:sz w:val="26"/>
                <w:szCs w:val="26"/>
                <w:highlight w:val="yellow"/>
              </w:rPr>
              <w:t>.647</w:t>
            </w:r>
          </w:p>
        </w:tc>
        <w:tc>
          <w:tcPr>
            <w:tcW w:w="1439" w:type="dxa"/>
            <w:shd w:val="clear" w:color="auto" w:fill="F9F9FB"/>
          </w:tcPr>
          <w:p w:rsidR="00DB0FF7" w:rsidRPr="001616E2" w:rsidRDefault="00DB0FF7" w:rsidP="003809A3">
            <w:pPr>
              <w:autoSpaceDE w:val="0"/>
              <w:autoSpaceDN w:val="0"/>
              <w:adjustRightInd w:val="0"/>
              <w:spacing w:after="0" w:line="320" w:lineRule="atLeast"/>
              <w:ind w:left="60" w:right="60"/>
              <w:jc w:val="right"/>
              <w:rPr>
                <w:rFonts w:ascii="Times New Roman" w:hAnsi="Times New Roman" w:cs="Times New Roman"/>
                <w:color w:val="010205"/>
                <w:sz w:val="26"/>
                <w:szCs w:val="26"/>
              </w:rPr>
            </w:pPr>
            <w:r w:rsidRPr="001616E2">
              <w:rPr>
                <w:rFonts w:ascii="Times New Roman" w:hAnsi="Times New Roman" w:cs="Times New Roman"/>
                <w:color w:val="010205"/>
                <w:sz w:val="26"/>
                <w:szCs w:val="26"/>
              </w:rPr>
              <w:t>13244.308</w:t>
            </w:r>
          </w:p>
        </w:tc>
        <w:tc>
          <w:tcPr>
            <w:tcW w:w="762" w:type="dxa"/>
            <w:shd w:val="clear" w:color="auto" w:fill="F9F9FB"/>
          </w:tcPr>
          <w:p w:rsidR="00DB0FF7" w:rsidRPr="001616E2" w:rsidRDefault="00DB0FF7" w:rsidP="003809A3">
            <w:pPr>
              <w:autoSpaceDE w:val="0"/>
              <w:autoSpaceDN w:val="0"/>
              <w:adjustRightInd w:val="0"/>
              <w:spacing w:after="0" w:line="320" w:lineRule="atLeast"/>
              <w:ind w:left="60" w:right="60"/>
              <w:jc w:val="right"/>
              <w:rPr>
                <w:rFonts w:ascii="Times New Roman" w:hAnsi="Times New Roman" w:cs="Times New Roman"/>
                <w:color w:val="010205"/>
                <w:sz w:val="26"/>
                <w:szCs w:val="26"/>
              </w:rPr>
            </w:pPr>
            <w:r w:rsidRPr="001616E2">
              <w:rPr>
                <w:rFonts w:ascii="Times New Roman" w:hAnsi="Times New Roman" w:cs="Times New Roman"/>
                <w:color w:val="010205"/>
                <w:sz w:val="26"/>
                <w:szCs w:val="26"/>
              </w:rPr>
              <w:t>.664</w:t>
            </w:r>
          </w:p>
        </w:tc>
        <w:tc>
          <w:tcPr>
            <w:tcW w:w="1608" w:type="dxa"/>
            <w:shd w:val="clear" w:color="auto" w:fill="F9F9FB"/>
          </w:tcPr>
          <w:p w:rsidR="00DB0FF7" w:rsidRPr="001616E2" w:rsidRDefault="00DB0FF7" w:rsidP="003809A3">
            <w:pPr>
              <w:autoSpaceDE w:val="0"/>
              <w:autoSpaceDN w:val="0"/>
              <w:adjustRightInd w:val="0"/>
              <w:spacing w:after="0" w:line="320" w:lineRule="atLeast"/>
              <w:ind w:left="60" w:right="60"/>
              <w:jc w:val="right"/>
              <w:rPr>
                <w:rFonts w:ascii="Times New Roman" w:hAnsi="Times New Roman" w:cs="Times New Roman"/>
                <w:color w:val="010205"/>
                <w:sz w:val="26"/>
                <w:szCs w:val="26"/>
              </w:rPr>
            </w:pPr>
            <w:r w:rsidRPr="001616E2">
              <w:rPr>
                <w:rFonts w:ascii="Times New Roman" w:hAnsi="Times New Roman" w:cs="Times New Roman"/>
                <w:color w:val="010205"/>
                <w:sz w:val="26"/>
                <w:szCs w:val="26"/>
              </w:rPr>
              <w:t>39.458</w:t>
            </w:r>
          </w:p>
        </w:tc>
        <w:tc>
          <w:tcPr>
            <w:tcW w:w="931" w:type="dxa"/>
            <w:shd w:val="clear" w:color="auto" w:fill="F9F9FB"/>
          </w:tcPr>
          <w:p w:rsidR="00DB0FF7" w:rsidRPr="001616E2" w:rsidRDefault="00DB0FF7" w:rsidP="003809A3">
            <w:pPr>
              <w:autoSpaceDE w:val="0"/>
              <w:autoSpaceDN w:val="0"/>
              <w:adjustRightInd w:val="0"/>
              <w:spacing w:after="0" w:line="320" w:lineRule="atLeast"/>
              <w:ind w:left="60" w:right="60"/>
              <w:jc w:val="right"/>
              <w:rPr>
                <w:rFonts w:ascii="Times New Roman" w:hAnsi="Times New Roman" w:cs="Times New Roman"/>
                <w:color w:val="010205"/>
                <w:sz w:val="26"/>
                <w:szCs w:val="26"/>
              </w:rPr>
            </w:pPr>
            <w:r w:rsidRPr="001616E2">
              <w:rPr>
                <w:rFonts w:ascii="Times New Roman" w:hAnsi="Times New Roman" w:cs="Times New Roman"/>
                <w:color w:val="010205"/>
                <w:sz w:val="26"/>
                <w:szCs w:val="26"/>
              </w:rPr>
              <w:t>5</w:t>
            </w:r>
          </w:p>
        </w:tc>
        <w:tc>
          <w:tcPr>
            <w:tcW w:w="1100" w:type="dxa"/>
            <w:shd w:val="clear" w:color="auto" w:fill="F9F9FB"/>
          </w:tcPr>
          <w:p w:rsidR="00DB0FF7" w:rsidRPr="001616E2" w:rsidRDefault="00DB0FF7" w:rsidP="003809A3">
            <w:pPr>
              <w:autoSpaceDE w:val="0"/>
              <w:autoSpaceDN w:val="0"/>
              <w:adjustRightInd w:val="0"/>
              <w:spacing w:after="0" w:line="320" w:lineRule="atLeast"/>
              <w:ind w:left="60" w:right="60"/>
              <w:jc w:val="right"/>
              <w:rPr>
                <w:rFonts w:ascii="Times New Roman" w:hAnsi="Times New Roman" w:cs="Times New Roman"/>
                <w:color w:val="010205"/>
                <w:sz w:val="26"/>
                <w:szCs w:val="26"/>
              </w:rPr>
            </w:pPr>
            <w:r w:rsidRPr="001616E2">
              <w:rPr>
                <w:rFonts w:ascii="Times New Roman" w:hAnsi="Times New Roman" w:cs="Times New Roman"/>
                <w:color w:val="010205"/>
                <w:sz w:val="26"/>
                <w:szCs w:val="26"/>
              </w:rPr>
              <w:t>100</w:t>
            </w:r>
          </w:p>
        </w:tc>
        <w:tc>
          <w:tcPr>
            <w:tcW w:w="1016" w:type="dxa"/>
            <w:shd w:val="clear" w:color="auto" w:fill="F9F9FB"/>
          </w:tcPr>
          <w:p w:rsidR="00DB0FF7" w:rsidRPr="001616E2" w:rsidRDefault="00DB0FF7" w:rsidP="003809A3">
            <w:pPr>
              <w:autoSpaceDE w:val="0"/>
              <w:autoSpaceDN w:val="0"/>
              <w:adjustRightInd w:val="0"/>
              <w:spacing w:after="0" w:line="320" w:lineRule="atLeast"/>
              <w:ind w:left="60" w:right="60"/>
              <w:jc w:val="right"/>
              <w:rPr>
                <w:rFonts w:ascii="Times New Roman" w:hAnsi="Times New Roman" w:cs="Times New Roman"/>
                <w:color w:val="010205"/>
                <w:sz w:val="26"/>
                <w:szCs w:val="26"/>
              </w:rPr>
            </w:pPr>
            <w:r w:rsidRPr="001616E2">
              <w:rPr>
                <w:rFonts w:ascii="Times New Roman" w:hAnsi="Times New Roman" w:cs="Times New Roman"/>
                <w:color w:val="010205"/>
                <w:sz w:val="26"/>
                <w:szCs w:val="26"/>
              </w:rPr>
              <w:t>&lt;.001</w:t>
            </w:r>
          </w:p>
        </w:tc>
      </w:tr>
      <w:tr w:rsidR="00DB0FF7" w:rsidRPr="001616E2" w:rsidTr="003809A3">
        <w:trPr>
          <w:cantSplit/>
          <w:trHeight w:val="584"/>
        </w:trPr>
        <w:tc>
          <w:tcPr>
            <w:tcW w:w="10242" w:type="dxa"/>
            <w:gridSpan w:val="10"/>
            <w:shd w:val="clear" w:color="auto" w:fill="FFFFFF"/>
          </w:tcPr>
          <w:p w:rsidR="00DB0FF7" w:rsidRPr="001616E2" w:rsidRDefault="00DB0FF7" w:rsidP="003809A3">
            <w:pPr>
              <w:autoSpaceDE w:val="0"/>
              <w:autoSpaceDN w:val="0"/>
              <w:adjustRightInd w:val="0"/>
              <w:spacing w:after="0" w:line="320" w:lineRule="atLeast"/>
              <w:ind w:left="60" w:right="60"/>
              <w:rPr>
                <w:rFonts w:ascii="Times New Roman" w:hAnsi="Times New Roman" w:cs="Times New Roman"/>
                <w:color w:val="010205"/>
                <w:sz w:val="26"/>
                <w:szCs w:val="26"/>
              </w:rPr>
            </w:pPr>
            <w:r w:rsidRPr="001616E2">
              <w:rPr>
                <w:rFonts w:ascii="Times New Roman" w:hAnsi="Times New Roman" w:cs="Times New Roman"/>
                <w:color w:val="010205"/>
                <w:sz w:val="26"/>
                <w:szCs w:val="26"/>
              </w:rPr>
              <w:t xml:space="preserve">a. Predictors: (Constant), </w:t>
            </w:r>
            <w:proofErr w:type="spellStart"/>
            <w:r w:rsidRPr="001616E2">
              <w:rPr>
                <w:rFonts w:ascii="Times New Roman" w:hAnsi="Times New Roman" w:cs="Times New Roman"/>
                <w:color w:val="010205"/>
                <w:sz w:val="26"/>
                <w:szCs w:val="26"/>
              </w:rPr>
              <w:t>MiningRated</w:t>
            </w:r>
            <w:proofErr w:type="spellEnd"/>
            <w:r w:rsidRPr="001616E2">
              <w:rPr>
                <w:rFonts w:ascii="Times New Roman" w:hAnsi="Times New Roman" w:cs="Times New Roman"/>
                <w:color w:val="010205"/>
                <w:sz w:val="26"/>
                <w:szCs w:val="26"/>
              </w:rPr>
              <w:t xml:space="preserve">, </w:t>
            </w:r>
            <w:proofErr w:type="spellStart"/>
            <w:r w:rsidRPr="001616E2">
              <w:rPr>
                <w:rFonts w:ascii="Times New Roman" w:hAnsi="Times New Roman" w:cs="Times New Roman"/>
                <w:color w:val="010205"/>
                <w:sz w:val="26"/>
                <w:szCs w:val="26"/>
              </w:rPr>
              <w:t>AgriForestFishingHuntingRated</w:t>
            </w:r>
            <w:proofErr w:type="spellEnd"/>
            <w:r w:rsidRPr="001616E2">
              <w:rPr>
                <w:rFonts w:ascii="Times New Roman" w:hAnsi="Times New Roman" w:cs="Times New Roman"/>
                <w:color w:val="010205"/>
                <w:sz w:val="26"/>
                <w:szCs w:val="26"/>
              </w:rPr>
              <w:t xml:space="preserve">, Unemployment rate, UniveristyEduLevelVar57Rated, </w:t>
            </w:r>
            <w:proofErr w:type="spellStart"/>
            <w:r w:rsidRPr="001616E2">
              <w:rPr>
                <w:rFonts w:ascii="Times New Roman" w:hAnsi="Times New Roman" w:cs="Times New Roman"/>
                <w:color w:val="010205"/>
                <w:sz w:val="26"/>
                <w:szCs w:val="26"/>
              </w:rPr>
              <w:t>FinanceAndInsuranceRated</w:t>
            </w:r>
            <w:proofErr w:type="spellEnd"/>
          </w:p>
        </w:tc>
      </w:tr>
      <w:tr w:rsidR="00DB0FF7" w:rsidRPr="001616E2" w:rsidTr="003809A3">
        <w:trPr>
          <w:cantSplit/>
          <w:trHeight w:val="298"/>
        </w:trPr>
        <w:tc>
          <w:tcPr>
            <w:tcW w:w="10242" w:type="dxa"/>
            <w:gridSpan w:val="10"/>
            <w:shd w:val="clear" w:color="auto" w:fill="FFFFFF"/>
          </w:tcPr>
          <w:p w:rsidR="00DB0FF7" w:rsidRPr="001616E2" w:rsidRDefault="00DB0FF7" w:rsidP="003809A3">
            <w:pPr>
              <w:autoSpaceDE w:val="0"/>
              <w:autoSpaceDN w:val="0"/>
              <w:adjustRightInd w:val="0"/>
              <w:spacing w:after="0" w:line="320" w:lineRule="atLeast"/>
              <w:ind w:left="60" w:right="60"/>
              <w:rPr>
                <w:rFonts w:ascii="Times New Roman" w:hAnsi="Times New Roman" w:cs="Times New Roman"/>
                <w:color w:val="010205"/>
                <w:sz w:val="26"/>
                <w:szCs w:val="26"/>
              </w:rPr>
            </w:pPr>
            <w:r w:rsidRPr="001616E2">
              <w:rPr>
                <w:rFonts w:ascii="Times New Roman" w:hAnsi="Times New Roman" w:cs="Times New Roman"/>
                <w:color w:val="010205"/>
                <w:sz w:val="26"/>
                <w:szCs w:val="26"/>
              </w:rPr>
              <w:t>b. Dependent Variable: Average family income $</w:t>
            </w:r>
          </w:p>
          <w:p w:rsidR="00DB0FF7" w:rsidRPr="001616E2" w:rsidRDefault="00DB0FF7" w:rsidP="003809A3">
            <w:pPr>
              <w:autoSpaceDE w:val="0"/>
              <w:autoSpaceDN w:val="0"/>
              <w:adjustRightInd w:val="0"/>
              <w:spacing w:after="0" w:line="320" w:lineRule="atLeast"/>
              <w:ind w:left="60" w:right="60"/>
              <w:rPr>
                <w:rFonts w:ascii="Times New Roman" w:hAnsi="Times New Roman" w:cs="Times New Roman"/>
                <w:color w:val="010205"/>
                <w:sz w:val="26"/>
                <w:szCs w:val="26"/>
              </w:rPr>
            </w:pPr>
          </w:p>
        </w:tc>
      </w:tr>
    </w:tbl>
    <w:p w:rsidR="00DB0FF7" w:rsidRPr="001616E2" w:rsidRDefault="00DB0FF7" w:rsidP="00DB0FF7">
      <w:pPr>
        <w:autoSpaceDE w:val="0"/>
        <w:autoSpaceDN w:val="0"/>
        <w:adjustRightInd w:val="0"/>
        <w:spacing w:after="0"/>
        <w:jc w:val="both"/>
        <w:rPr>
          <w:rFonts w:ascii="Times New Roman" w:hAnsi="Times New Roman" w:cs="Times New Roman"/>
          <w:noProof/>
          <w:sz w:val="26"/>
          <w:szCs w:val="26"/>
        </w:rPr>
      </w:pPr>
      <w:r w:rsidRPr="001616E2">
        <w:rPr>
          <w:rFonts w:ascii="Times New Roman" w:hAnsi="Times New Roman" w:cs="Times New Roman"/>
          <w:color w:val="4C4C4C"/>
          <w:sz w:val="26"/>
          <w:szCs w:val="26"/>
          <w:shd w:val="clear" w:color="auto" w:fill="FFFFFF"/>
        </w:rPr>
        <w:t>As a crosscheck a test regression was conducted by including a new rated variable namely, “</w:t>
      </w:r>
      <w:proofErr w:type="spellStart"/>
      <w:r w:rsidRPr="001616E2">
        <w:rPr>
          <w:rFonts w:ascii="Times New Roman" w:hAnsi="Times New Roman" w:cs="Times New Roman"/>
          <w:color w:val="4C4C4C"/>
          <w:sz w:val="26"/>
          <w:szCs w:val="26"/>
          <w:shd w:val="clear" w:color="auto" w:fill="FFFFFF"/>
        </w:rPr>
        <w:t>Labour</w:t>
      </w:r>
      <w:proofErr w:type="spellEnd"/>
      <w:r w:rsidRPr="001616E2">
        <w:rPr>
          <w:rFonts w:ascii="Times New Roman" w:hAnsi="Times New Roman" w:cs="Times New Roman"/>
          <w:color w:val="4C4C4C"/>
          <w:sz w:val="26"/>
          <w:szCs w:val="26"/>
          <w:shd w:val="clear" w:color="auto" w:fill="FFFFFF"/>
        </w:rPr>
        <w:t xml:space="preserve"> Population in Mining.” The model </w:t>
      </w:r>
      <w:r w:rsidRPr="001616E2">
        <w:rPr>
          <w:rFonts w:ascii="Times New Roman" w:hAnsi="Times New Roman" w:cs="Times New Roman"/>
          <w:noProof/>
          <w:sz w:val="26"/>
          <w:szCs w:val="26"/>
        </w:rPr>
        <w:t xml:space="preserve">explained </w:t>
      </w:r>
      <w:r w:rsidRPr="001616E2">
        <w:rPr>
          <w:rFonts w:ascii="Times New Roman" w:hAnsi="Times New Roman" w:cs="Times New Roman"/>
          <w:b/>
          <w:noProof/>
          <w:sz w:val="26"/>
          <w:szCs w:val="26"/>
        </w:rPr>
        <w:t>66.4% of the variance</w:t>
      </w:r>
      <w:r w:rsidRPr="001616E2">
        <w:rPr>
          <w:rFonts w:ascii="Times New Roman" w:hAnsi="Times New Roman" w:cs="Times New Roman"/>
          <w:noProof/>
          <w:sz w:val="26"/>
          <w:szCs w:val="26"/>
        </w:rPr>
        <w:t xml:space="preserve"> in the Average Family Income. ( </w:t>
      </w:r>
      <w:r w:rsidRPr="001616E2">
        <w:rPr>
          <w:rFonts w:ascii="Times New Roman" w:hAnsi="Times New Roman" w:cs="Times New Roman"/>
          <w:b/>
          <w:noProof/>
          <w:sz w:val="26"/>
          <w:szCs w:val="26"/>
        </w:rPr>
        <w:t>R Square= 0.664</w:t>
      </w:r>
      <w:r w:rsidRPr="001616E2">
        <w:rPr>
          <w:rFonts w:ascii="Times New Roman" w:hAnsi="Times New Roman" w:cs="Times New Roman"/>
          <w:noProof/>
          <w:sz w:val="26"/>
          <w:szCs w:val="26"/>
        </w:rPr>
        <w:t>), which is 2.6% stronger than our current model.</w:t>
      </w:r>
    </w:p>
    <w:p w:rsidR="00DB0FF7" w:rsidRPr="001616E2" w:rsidRDefault="00DB0FF7" w:rsidP="00DB0FF7">
      <w:pPr>
        <w:rPr>
          <w:rFonts w:ascii="Times New Roman" w:hAnsi="Times New Roman" w:cs="Times New Roman"/>
          <w:color w:val="000000"/>
          <w:sz w:val="26"/>
          <w:szCs w:val="26"/>
          <w:shd w:val="clear" w:color="auto" w:fill="FFFFFF"/>
        </w:rPr>
      </w:pPr>
    </w:p>
    <w:p w:rsidR="00DB0FF7" w:rsidRPr="001616E2" w:rsidRDefault="00DB0FF7" w:rsidP="00DB0FF7">
      <w:pPr>
        <w:rPr>
          <w:rFonts w:ascii="Times New Roman" w:hAnsi="Times New Roman" w:cs="Times New Roman"/>
          <w:color w:val="FF0000"/>
          <w:sz w:val="26"/>
          <w:szCs w:val="26"/>
          <w:shd w:val="clear" w:color="auto" w:fill="FFFFFF"/>
        </w:rPr>
      </w:pPr>
      <w:r w:rsidRPr="001616E2">
        <w:rPr>
          <w:rFonts w:ascii="Times New Roman" w:hAnsi="Times New Roman" w:cs="Times New Roman"/>
          <w:color w:val="FF0000"/>
          <w:sz w:val="26"/>
          <w:szCs w:val="26"/>
          <w:shd w:val="clear" w:color="auto" w:fill="FFFFFF"/>
        </w:rPr>
        <w:t>This is just a prediction, even some other potential variables might be there, which influence the Average Family income in the province, and this calls for further analyses.</w:t>
      </w:r>
    </w:p>
    <w:p w:rsidR="00DB0FF7" w:rsidRPr="001616E2" w:rsidRDefault="00DB0FF7" w:rsidP="00DB0FF7">
      <w:pPr>
        <w:rPr>
          <w:rFonts w:ascii="Times New Roman" w:hAnsi="Times New Roman" w:cs="Times New Roman"/>
          <w:b/>
          <w:color w:val="000000"/>
          <w:sz w:val="26"/>
          <w:szCs w:val="26"/>
          <w:shd w:val="clear" w:color="auto" w:fill="FFFFFF"/>
        </w:rPr>
      </w:pPr>
      <w:r w:rsidRPr="001616E2">
        <w:rPr>
          <w:rFonts w:ascii="Times New Roman" w:hAnsi="Times New Roman" w:cs="Times New Roman"/>
          <w:b/>
          <w:color w:val="000000"/>
          <w:sz w:val="26"/>
          <w:szCs w:val="26"/>
          <w:shd w:val="clear" w:color="auto" w:fill="FFFFFF"/>
        </w:rPr>
        <w:t>Note:</w:t>
      </w:r>
    </w:p>
    <w:p w:rsidR="00DB0FF7" w:rsidRPr="001616E2" w:rsidRDefault="00DB0FF7" w:rsidP="00DB0FF7">
      <w:pPr>
        <w:shd w:val="clear" w:color="auto" w:fill="FFFFFF"/>
        <w:spacing w:line="253" w:lineRule="atLeast"/>
        <w:jc w:val="both"/>
        <w:rPr>
          <w:rFonts w:ascii="Times New Roman" w:eastAsia="Times New Roman" w:hAnsi="Times New Roman" w:cs="Times New Roman"/>
          <w:bCs/>
          <w:color w:val="FF0000"/>
          <w:sz w:val="26"/>
          <w:szCs w:val="26"/>
        </w:rPr>
      </w:pPr>
      <w:r w:rsidRPr="001616E2">
        <w:rPr>
          <w:rFonts w:ascii="Times New Roman" w:hAnsi="Times New Roman" w:cs="Times New Roman"/>
          <w:color w:val="000000"/>
          <w:sz w:val="26"/>
          <w:szCs w:val="26"/>
          <w:shd w:val="clear" w:color="auto" w:fill="FFFFFF"/>
        </w:rPr>
        <w:t>Mining is an industry which is active in all parts of the province.  Diverse communities such as Windsor, Goderich, Perth, Midland, Sudbury, Timmins, Red Lake, Kirkland Lake, Marathon, North Bay and Attawapiskat all have mining as an important contributor to their local economies.  In some parts of the province, especially in the Far North, mineral resource development is critical to creating employment and entrepreneurial spin-off opportunities.(Source:</w:t>
      </w:r>
      <w:r w:rsidRPr="001616E2">
        <w:rPr>
          <w:rFonts w:ascii="Times New Roman" w:hAnsi="Times New Roman" w:cs="Times New Roman"/>
          <w:sz w:val="26"/>
          <w:szCs w:val="26"/>
        </w:rPr>
        <w:t xml:space="preserve"> </w:t>
      </w:r>
      <w:hyperlink r:id="rId16" w:history="1">
        <w:r w:rsidRPr="001616E2">
          <w:rPr>
            <w:rStyle w:val="Hyperlink"/>
            <w:rFonts w:ascii="Times New Roman" w:hAnsi="Times New Roman" w:cs="Times New Roman"/>
            <w:sz w:val="26"/>
            <w:szCs w:val="26"/>
            <w:shd w:val="clear" w:color="auto" w:fill="FFFFFF"/>
          </w:rPr>
          <w:t>https://oma.on.ca/en/ontario-mining/Map.aspx</w:t>
        </w:r>
      </w:hyperlink>
      <w:r w:rsidRPr="001616E2">
        <w:rPr>
          <w:rStyle w:val="Hyperlink"/>
          <w:rFonts w:ascii="Times New Roman" w:hAnsi="Times New Roman" w:cs="Times New Roman"/>
          <w:sz w:val="26"/>
          <w:szCs w:val="26"/>
          <w:shd w:val="clear" w:color="auto" w:fill="FFFFFF"/>
        </w:rPr>
        <w:t>)</w:t>
      </w:r>
    </w:p>
    <w:sectPr w:rsidR="00DB0FF7" w:rsidRPr="001616E2" w:rsidSect="00351A8C">
      <w:pgSz w:w="12240" w:h="15840"/>
      <w:pgMar w:top="1800" w:right="108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75F6E"/>
    <w:multiLevelType w:val="multilevel"/>
    <w:tmpl w:val="9FCE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CE2A79"/>
    <w:multiLevelType w:val="hybridMultilevel"/>
    <w:tmpl w:val="32E83E6A"/>
    <w:lvl w:ilvl="0" w:tplc="BE5C6F8E">
      <w:start w:val="1"/>
      <w:numFmt w:val="bullet"/>
      <w:lvlText w:val="•"/>
      <w:lvlJc w:val="left"/>
      <w:pPr>
        <w:tabs>
          <w:tab w:val="num" w:pos="720"/>
        </w:tabs>
        <w:ind w:left="720" w:hanging="360"/>
      </w:pPr>
      <w:rPr>
        <w:rFonts w:ascii="Arial" w:hAnsi="Arial" w:hint="default"/>
      </w:rPr>
    </w:lvl>
    <w:lvl w:ilvl="1" w:tplc="165284A4" w:tentative="1">
      <w:start w:val="1"/>
      <w:numFmt w:val="bullet"/>
      <w:lvlText w:val="•"/>
      <w:lvlJc w:val="left"/>
      <w:pPr>
        <w:tabs>
          <w:tab w:val="num" w:pos="1440"/>
        </w:tabs>
        <w:ind w:left="1440" w:hanging="360"/>
      </w:pPr>
      <w:rPr>
        <w:rFonts w:ascii="Arial" w:hAnsi="Arial" w:hint="default"/>
      </w:rPr>
    </w:lvl>
    <w:lvl w:ilvl="2" w:tplc="E7148D6C" w:tentative="1">
      <w:start w:val="1"/>
      <w:numFmt w:val="bullet"/>
      <w:lvlText w:val="•"/>
      <w:lvlJc w:val="left"/>
      <w:pPr>
        <w:tabs>
          <w:tab w:val="num" w:pos="2160"/>
        </w:tabs>
        <w:ind w:left="2160" w:hanging="360"/>
      </w:pPr>
      <w:rPr>
        <w:rFonts w:ascii="Arial" w:hAnsi="Arial" w:hint="default"/>
      </w:rPr>
    </w:lvl>
    <w:lvl w:ilvl="3" w:tplc="D6C000D8" w:tentative="1">
      <w:start w:val="1"/>
      <w:numFmt w:val="bullet"/>
      <w:lvlText w:val="•"/>
      <w:lvlJc w:val="left"/>
      <w:pPr>
        <w:tabs>
          <w:tab w:val="num" w:pos="2880"/>
        </w:tabs>
        <w:ind w:left="2880" w:hanging="360"/>
      </w:pPr>
      <w:rPr>
        <w:rFonts w:ascii="Arial" w:hAnsi="Arial" w:hint="default"/>
      </w:rPr>
    </w:lvl>
    <w:lvl w:ilvl="4" w:tplc="D60E51DE" w:tentative="1">
      <w:start w:val="1"/>
      <w:numFmt w:val="bullet"/>
      <w:lvlText w:val="•"/>
      <w:lvlJc w:val="left"/>
      <w:pPr>
        <w:tabs>
          <w:tab w:val="num" w:pos="3600"/>
        </w:tabs>
        <w:ind w:left="3600" w:hanging="360"/>
      </w:pPr>
      <w:rPr>
        <w:rFonts w:ascii="Arial" w:hAnsi="Arial" w:hint="default"/>
      </w:rPr>
    </w:lvl>
    <w:lvl w:ilvl="5" w:tplc="23363BFE" w:tentative="1">
      <w:start w:val="1"/>
      <w:numFmt w:val="bullet"/>
      <w:lvlText w:val="•"/>
      <w:lvlJc w:val="left"/>
      <w:pPr>
        <w:tabs>
          <w:tab w:val="num" w:pos="4320"/>
        </w:tabs>
        <w:ind w:left="4320" w:hanging="360"/>
      </w:pPr>
      <w:rPr>
        <w:rFonts w:ascii="Arial" w:hAnsi="Arial" w:hint="default"/>
      </w:rPr>
    </w:lvl>
    <w:lvl w:ilvl="6" w:tplc="CDD89564" w:tentative="1">
      <w:start w:val="1"/>
      <w:numFmt w:val="bullet"/>
      <w:lvlText w:val="•"/>
      <w:lvlJc w:val="left"/>
      <w:pPr>
        <w:tabs>
          <w:tab w:val="num" w:pos="5040"/>
        </w:tabs>
        <w:ind w:left="5040" w:hanging="360"/>
      </w:pPr>
      <w:rPr>
        <w:rFonts w:ascii="Arial" w:hAnsi="Arial" w:hint="default"/>
      </w:rPr>
    </w:lvl>
    <w:lvl w:ilvl="7" w:tplc="9F621052" w:tentative="1">
      <w:start w:val="1"/>
      <w:numFmt w:val="bullet"/>
      <w:lvlText w:val="•"/>
      <w:lvlJc w:val="left"/>
      <w:pPr>
        <w:tabs>
          <w:tab w:val="num" w:pos="5760"/>
        </w:tabs>
        <w:ind w:left="5760" w:hanging="360"/>
      </w:pPr>
      <w:rPr>
        <w:rFonts w:ascii="Arial" w:hAnsi="Arial" w:hint="default"/>
      </w:rPr>
    </w:lvl>
    <w:lvl w:ilvl="8" w:tplc="5BD0C4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7B628DD"/>
    <w:multiLevelType w:val="hybridMultilevel"/>
    <w:tmpl w:val="31029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6846B1"/>
    <w:multiLevelType w:val="hybridMultilevel"/>
    <w:tmpl w:val="31029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B379A"/>
    <w:multiLevelType w:val="hybridMultilevel"/>
    <w:tmpl w:val="3FC6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6B0BDA"/>
    <w:multiLevelType w:val="hybridMultilevel"/>
    <w:tmpl w:val="31029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630360">
    <w:abstractNumId w:val="4"/>
  </w:num>
  <w:num w:numId="2" w16cid:durableId="926965393">
    <w:abstractNumId w:val="3"/>
  </w:num>
  <w:num w:numId="3" w16cid:durableId="956989079">
    <w:abstractNumId w:val="1"/>
  </w:num>
  <w:num w:numId="4" w16cid:durableId="1707948557">
    <w:abstractNumId w:val="2"/>
  </w:num>
  <w:num w:numId="5" w16cid:durableId="210583978">
    <w:abstractNumId w:val="0"/>
  </w:num>
  <w:num w:numId="6" w16cid:durableId="11460467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BF2"/>
    <w:rsid w:val="000B7559"/>
    <w:rsid w:val="0011708B"/>
    <w:rsid w:val="001616E2"/>
    <w:rsid w:val="001A414F"/>
    <w:rsid w:val="00252579"/>
    <w:rsid w:val="00257A4E"/>
    <w:rsid w:val="002B343D"/>
    <w:rsid w:val="002F759E"/>
    <w:rsid w:val="003026C6"/>
    <w:rsid w:val="003205AD"/>
    <w:rsid w:val="00351A8C"/>
    <w:rsid w:val="003C6870"/>
    <w:rsid w:val="003D237B"/>
    <w:rsid w:val="004514FC"/>
    <w:rsid w:val="00480340"/>
    <w:rsid w:val="004B67DC"/>
    <w:rsid w:val="0050309B"/>
    <w:rsid w:val="005238C2"/>
    <w:rsid w:val="00550573"/>
    <w:rsid w:val="005511F1"/>
    <w:rsid w:val="00592B33"/>
    <w:rsid w:val="005A1584"/>
    <w:rsid w:val="005E7B86"/>
    <w:rsid w:val="005F41F6"/>
    <w:rsid w:val="00617A7B"/>
    <w:rsid w:val="006A11B0"/>
    <w:rsid w:val="00702ED4"/>
    <w:rsid w:val="007138B5"/>
    <w:rsid w:val="0076115A"/>
    <w:rsid w:val="00766732"/>
    <w:rsid w:val="007A50F7"/>
    <w:rsid w:val="007A7CB7"/>
    <w:rsid w:val="007F367A"/>
    <w:rsid w:val="0080619A"/>
    <w:rsid w:val="008A4D96"/>
    <w:rsid w:val="0090472C"/>
    <w:rsid w:val="009428E0"/>
    <w:rsid w:val="009D084E"/>
    <w:rsid w:val="00A13400"/>
    <w:rsid w:val="00A45D44"/>
    <w:rsid w:val="00A8582D"/>
    <w:rsid w:val="00AC04F3"/>
    <w:rsid w:val="00AC5500"/>
    <w:rsid w:val="00AE3939"/>
    <w:rsid w:val="00B24E66"/>
    <w:rsid w:val="00B2709C"/>
    <w:rsid w:val="00B84E50"/>
    <w:rsid w:val="00B861FC"/>
    <w:rsid w:val="00BD5129"/>
    <w:rsid w:val="00BF004F"/>
    <w:rsid w:val="00BF68EC"/>
    <w:rsid w:val="00C01CC6"/>
    <w:rsid w:val="00C21A1D"/>
    <w:rsid w:val="00C92103"/>
    <w:rsid w:val="00CB29F8"/>
    <w:rsid w:val="00CB400A"/>
    <w:rsid w:val="00CB5E67"/>
    <w:rsid w:val="00D50814"/>
    <w:rsid w:val="00D966AE"/>
    <w:rsid w:val="00DB0FF7"/>
    <w:rsid w:val="00E36FB8"/>
    <w:rsid w:val="00E6041A"/>
    <w:rsid w:val="00E64759"/>
    <w:rsid w:val="00EA2A80"/>
    <w:rsid w:val="00EB5AD1"/>
    <w:rsid w:val="00EF0D33"/>
    <w:rsid w:val="00F027D5"/>
    <w:rsid w:val="00F33BF2"/>
    <w:rsid w:val="00F84AD1"/>
    <w:rsid w:val="00F91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AD6B7"/>
  <w15:docId w15:val="{0FB813F4-7B60-43CD-9D52-418F1606E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1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5129"/>
    <w:pPr>
      <w:ind w:left="720"/>
      <w:contextualSpacing/>
    </w:pPr>
  </w:style>
  <w:style w:type="table" w:styleId="LightList-Accent4">
    <w:name w:val="Light List Accent 4"/>
    <w:basedOn w:val="TableNormal"/>
    <w:uiPriority w:val="61"/>
    <w:rsid w:val="00BD5129"/>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Default">
    <w:name w:val="Default"/>
    <w:rsid w:val="00A13400"/>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A134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400"/>
    <w:rPr>
      <w:rFonts w:ascii="Tahoma" w:hAnsi="Tahoma" w:cs="Tahoma"/>
      <w:sz w:val="16"/>
      <w:szCs w:val="16"/>
    </w:rPr>
  </w:style>
  <w:style w:type="table" w:styleId="LightList">
    <w:name w:val="Light List"/>
    <w:basedOn w:val="TableNormal"/>
    <w:uiPriority w:val="61"/>
    <w:rsid w:val="008061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3D23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D237B"/>
    <w:rPr>
      <w:b/>
      <w:bCs/>
    </w:rPr>
  </w:style>
  <w:style w:type="character" w:styleId="Emphasis">
    <w:name w:val="Emphasis"/>
    <w:basedOn w:val="DefaultParagraphFont"/>
    <w:uiPriority w:val="20"/>
    <w:qFormat/>
    <w:rsid w:val="009428E0"/>
    <w:rPr>
      <w:i/>
      <w:iCs/>
    </w:rPr>
  </w:style>
  <w:style w:type="character" w:styleId="Hyperlink">
    <w:name w:val="Hyperlink"/>
    <w:basedOn w:val="DefaultParagraphFont"/>
    <w:uiPriority w:val="99"/>
    <w:unhideWhenUsed/>
    <w:rsid w:val="00DB0F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6402">
      <w:bodyDiv w:val="1"/>
      <w:marLeft w:val="0"/>
      <w:marRight w:val="0"/>
      <w:marTop w:val="0"/>
      <w:marBottom w:val="0"/>
      <w:divBdr>
        <w:top w:val="none" w:sz="0" w:space="0" w:color="auto"/>
        <w:left w:val="none" w:sz="0" w:space="0" w:color="auto"/>
        <w:bottom w:val="none" w:sz="0" w:space="0" w:color="auto"/>
        <w:right w:val="none" w:sz="0" w:space="0" w:color="auto"/>
      </w:divBdr>
    </w:div>
    <w:div w:id="215044949">
      <w:bodyDiv w:val="1"/>
      <w:marLeft w:val="0"/>
      <w:marRight w:val="0"/>
      <w:marTop w:val="0"/>
      <w:marBottom w:val="0"/>
      <w:divBdr>
        <w:top w:val="none" w:sz="0" w:space="0" w:color="auto"/>
        <w:left w:val="none" w:sz="0" w:space="0" w:color="auto"/>
        <w:bottom w:val="none" w:sz="0" w:space="0" w:color="auto"/>
        <w:right w:val="none" w:sz="0" w:space="0" w:color="auto"/>
      </w:divBdr>
    </w:div>
    <w:div w:id="1353918694">
      <w:bodyDiv w:val="1"/>
      <w:marLeft w:val="0"/>
      <w:marRight w:val="0"/>
      <w:marTop w:val="0"/>
      <w:marBottom w:val="0"/>
      <w:divBdr>
        <w:top w:val="none" w:sz="0" w:space="0" w:color="auto"/>
        <w:left w:val="none" w:sz="0" w:space="0" w:color="auto"/>
        <w:bottom w:val="none" w:sz="0" w:space="0" w:color="auto"/>
        <w:right w:val="none" w:sz="0" w:space="0" w:color="auto"/>
      </w:divBdr>
    </w:div>
    <w:div w:id="176641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ma.on.ca/en/ontario-mining/Map.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t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Vishali</dc:creator>
  <cp:lastModifiedBy>VISALAKSHI SHANMUGASUNDARAM</cp:lastModifiedBy>
  <cp:revision>4</cp:revision>
  <dcterms:created xsi:type="dcterms:W3CDTF">2023-02-28T16:16:00Z</dcterms:created>
  <dcterms:modified xsi:type="dcterms:W3CDTF">2023-02-28T16:32:00Z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2023-02-28T16:16:42Z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e913cbba-9595-473c-ab7f-8ecf91e05fd9</vt:lpwstr>
  </property>
  <property fmtid="{D5CDD505-2E9C-101B-9397-08002B2CF9AE}" pid="7" name="MSIP_Label_defa4170-0d19-0005-0004-bc88714345d2_ActionId">
    <vt:lpwstr>961c6e82-fac2-4679-a327-c641a7635ded</vt:lpwstr>
  </property>
  <property fmtid="{D5CDD505-2E9C-101B-9397-08002B2CF9AE}" pid="8" name="MSIP_Label_defa4170-0d19-0005-0004-bc88714345d2_ContentBits">
    <vt:lpwstr>0</vt:lpwstr>
  </property>
</Properties>
</file>