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37" w:rsidRDefault="00E76437" w:rsidP="00E76437">
      <w:pPr>
        <w:pStyle w:val="Title"/>
        <w:jc w:val="center"/>
      </w:pPr>
      <w:r>
        <w:t>AACE Platform</w:t>
      </w:r>
    </w:p>
    <w:p w:rsidR="00E76437" w:rsidRDefault="00E76437" w:rsidP="00E76437"/>
    <w:p w:rsidR="00E76437" w:rsidRPr="00E76437" w:rsidRDefault="00E76437" w:rsidP="00E76437">
      <w:pPr>
        <w:pStyle w:val="Title"/>
        <w:jc w:val="center"/>
        <w:rPr>
          <w:sz w:val="44"/>
        </w:rPr>
      </w:pPr>
      <w:r w:rsidRPr="00E76437">
        <w:rPr>
          <w:sz w:val="44"/>
        </w:rPr>
        <w:t>Project diary</w:t>
      </w:r>
    </w:p>
    <w:p w:rsidR="00E76437" w:rsidRDefault="00E76437" w:rsidP="00E76437"/>
    <w:p w:rsidR="00E76437" w:rsidRDefault="00E76437" w:rsidP="00E76437">
      <w:r>
        <w:t>This document will contain all the steps and processes involved in building the AACE platform. This is intended to be used as a handbook that will serve as an entry point</w:t>
      </w:r>
      <w:r w:rsidR="00F05E94">
        <w:t xml:space="preserve"> for future references</w:t>
      </w:r>
      <w:r>
        <w:t xml:space="preserve">. More documents will be attached for a complete overview. </w:t>
      </w:r>
    </w:p>
    <w:p w:rsidR="0082039B" w:rsidRDefault="00F05E94">
      <w:r>
        <w:t>In addition to reporting on the steps taken for this particular project, this document also seeks to be a guide for further projects. For AACE we have tried to generalize the process of building an API based backend</w:t>
      </w:r>
      <w:r w:rsidR="00F04807">
        <w:t xml:space="preserve"> and frontend</w:t>
      </w:r>
      <w:r>
        <w:t xml:space="preserve"> for any web or mobile application. </w:t>
      </w:r>
    </w:p>
    <w:p w:rsidR="00F04807" w:rsidRDefault="00F04807">
      <w:r>
        <w:t xml:space="preserve">AACE will be built using two main technologies. Flask for server side, and </w:t>
      </w:r>
      <w:proofErr w:type="spellStart"/>
      <w:r>
        <w:t>VueJS</w:t>
      </w:r>
      <w:proofErr w:type="spellEnd"/>
      <w:r>
        <w:t xml:space="preserve"> for client side. APIs will be served using flask, and mobile or web clients will consume that API to produce SPA or mobile applications. For this reason, we need to scaffold the application in two main directions.</w:t>
      </w:r>
    </w:p>
    <w:p w:rsidR="00F04807" w:rsidRDefault="00F04807">
      <w:r>
        <w:t xml:space="preserve">The backend (and frontend?) will be containerized with Docker. </w:t>
      </w:r>
    </w:p>
    <w:p w:rsidR="00E76437" w:rsidRDefault="00F04807" w:rsidP="00F05E94">
      <w:pPr>
        <w:pStyle w:val="Heading1"/>
        <w:numPr>
          <w:ilvl w:val="0"/>
          <w:numId w:val="1"/>
        </w:numPr>
      </w:pPr>
      <w:r>
        <w:t>Backend</w:t>
      </w:r>
      <w:r w:rsidR="00E76437">
        <w:t xml:space="preserve"> scaffolding </w:t>
      </w:r>
    </w:p>
    <w:p w:rsidR="00E76437" w:rsidRDefault="00E76437" w:rsidP="00E76437"/>
    <w:p w:rsidR="00E76437" w:rsidRDefault="00F04807" w:rsidP="00E76437">
      <w:r>
        <w:t>The backend scaffolding will include setting up and configuring a Flask application for use with API.</w:t>
      </w:r>
      <w:r w:rsidR="00E76437">
        <w:t xml:space="preserve"> </w:t>
      </w:r>
    </w:p>
    <w:p w:rsidR="00E76437" w:rsidRDefault="00E76437" w:rsidP="00E76437"/>
    <w:p w:rsidR="00E76437" w:rsidRDefault="00F05E94" w:rsidP="00E76437">
      <w:pPr>
        <w:pStyle w:val="Heading2"/>
      </w:pPr>
      <w:r>
        <w:t xml:space="preserve">1.1 </w:t>
      </w:r>
      <w:r w:rsidR="00D44A80">
        <w:t>Basic flask application setup procedure</w:t>
      </w:r>
    </w:p>
    <w:p w:rsidR="00F05E94" w:rsidRDefault="00F05E94" w:rsidP="00E76437"/>
    <w:p w:rsidR="00F05E94" w:rsidRDefault="00F05E94" w:rsidP="00E76437">
      <w:r>
        <w:t xml:space="preserve">The first step to take when dealing with a new project that will require Flask programming, is to open a repository in </w:t>
      </w:r>
      <w:proofErr w:type="spellStart"/>
      <w:r>
        <w:t>BitBucket</w:t>
      </w:r>
      <w:proofErr w:type="spellEnd"/>
      <w:r>
        <w:t xml:space="preserve"> or any other code management tool. Since we use </w:t>
      </w:r>
      <w:proofErr w:type="spellStart"/>
      <w:r>
        <w:t>BitBucket</w:t>
      </w:r>
      <w:proofErr w:type="spellEnd"/>
      <w:r>
        <w:t xml:space="preserve">, we open a new project. </w:t>
      </w:r>
    </w:p>
    <w:p w:rsidR="00F05E94" w:rsidRDefault="00F05E94" w:rsidP="00F05E94">
      <w:pPr>
        <w:jc w:val="center"/>
      </w:pPr>
      <w:r>
        <w:rPr>
          <w:noProof/>
        </w:rPr>
        <w:drawing>
          <wp:inline distT="0" distB="0" distL="0" distR="0" wp14:anchorId="058EF4D4" wp14:editId="25243791">
            <wp:extent cx="1852654" cy="57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641" cy="589544"/>
                    </a:xfrm>
                    <a:prstGeom prst="rect">
                      <a:avLst/>
                    </a:prstGeom>
                  </pic:spPr>
                </pic:pic>
              </a:graphicData>
            </a:graphic>
          </wp:inline>
        </w:drawing>
      </w:r>
    </w:p>
    <w:p w:rsidR="00F05E94" w:rsidRPr="00F05E94" w:rsidRDefault="00F05E94" w:rsidP="00F05E94">
      <w:pPr>
        <w:jc w:val="center"/>
        <w:rPr>
          <w:sz w:val="18"/>
        </w:rPr>
      </w:pPr>
      <w:r w:rsidRPr="00F05E94">
        <w:rPr>
          <w:sz w:val="18"/>
        </w:rPr>
        <w:t xml:space="preserve">Fig 1.1 </w:t>
      </w:r>
    </w:p>
    <w:p w:rsidR="00F05E94" w:rsidRPr="00F05E94" w:rsidRDefault="00F05E94" w:rsidP="00F05E94">
      <w:pPr>
        <w:jc w:val="center"/>
        <w:rPr>
          <w:sz w:val="18"/>
        </w:rPr>
      </w:pPr>
      <w:r w:rsidRPr="00F05E94">
        <w:rPr>
          <w:sz w:val="18"/>
        </w:rPr>
        <w:t xml:space="preserve">AACE project repository in </w:t>
      </w:r>
      <w:proofErr w:type="spellStart"/>
      <w:r w:rsidRPr="00F05E94">
        <w:rPr>
          <w:sz w:val="18"/>
        </w:rPr>
        <w:t>Bitbucket</w:t>
      </w:r>
      <w:proofErr w:type="spellEnd"/>
    </w:p>
    <w:p w:rsidR="00F05E94" w:rsidRDefault="00F05E94" w:rsidP="00E76437">
      <w:r>
        <w:t xml:space="preserve">For this kind of job, it makes sense to open a project repository for two reasons: </w:t>
      </w:r>
    </w:p>
    <w:p w:rsidR="00F05E94" w:rsidRDefault="00F05E94" w:rsidP="00F05E94">
      <w:pPr>
        <w:pStyle w:val="ListParagraph"/>
        <w:numPr>
          <w:ilvl w:val="0"/>
          <w:numId w:val="2"/>
        </w:numPr>
      </w:pPr>
      <w:r>
        <w:t>All team members can have access to the code and therefore can perform operations from their own accounts</w:t>
      </w:r>
    </w:p>
    <w:p w:rsidR="00F05E94" w:rsidRDefault="00F05E94" w:rsidP="00F05E94">
      <w:pPr>
        <w:pStyle w:val="ListParagraph"/>
        <w:numPr>
          <w:ilvl w:val="0"/>
          <w:numId w:val="2"/>
        </w:numPr>
      </w:pPr>
      <w:r>
        <w:t xml:space="preserve">The project might require different repositories for different aspects of the work (Mobile, Web, Landing Page, </w:t>
      </w:r>
      <w:proofErr w:type="spellStart"/>
      <w:r>
        <w:t>etc</w:t>
      </w:r>
      <w:proofErr w:type="spellEnd"/>
      <w:r>
        <w:t>)</w:t>
      </w:r>
    </w:p>
    <w:p w:rsidR="00F05E94" w:rsidRDefault="00F05E94" w:rsidP="00F05E94">
      <w:r>
        <w:lastRenderedPageBreak/>
        <w:t>The first repository is named ‘</w:t>
      </w:r>
      <w:proofErr w:type="spellStart"/>
      <w:r>
        <w:t>aace</w:t>
      </w:r>
      <w:proofErr w:type="spellEnd"/>
      <w:r>
        <w:t xml:space="preserve">-platform’. The repository is cloned locally and the first commit is a folder containing, among other things, this document. It is advisable that every </w:t>
      </w:r>
      <w:r w:rsidR="00FC3DC8">
        <w:t xml:space="preserve">project </w:t>
      </w:r>
      <w:r>
        <w:t xml:space="preserve">repository is accompanied by a report of some sort that serves as a guide to the code. </w:t>
      </w:r>
    </w:p>
    <w:p w:rsidR="00FC3DC8" w:rsidRDefault="00FC3DC8" w:rsidP="00F05E94">
      <w:r>
        <w:t xml:space="preserve">The second addition to the project that is suggested at the time of writing is to include a .gitignore file. This file needs to be added before scaffolding a Flask project to avoid complications with caching and other issues that follow mid-project .gitignore tentatives. This file will be copied from the </w:t>
      </w:r>
      <w:proofErr w:type="spellStart"/>
      <w:r>
        <w:t>Flusk</w:t>
      </w:r>
      <w:proofErr w:type="spellEnd"/>
      <w:r>
        <w:t xml:space="preserve"> repository where we will adapt the general architecture. </w:t>
      </w:r>
      <w:r w:rsidR="00F04807">
        <w:t xml:space="preserve">In addition to the </w:t>
      </w:r>
      <w:proofErr w:type="spellStart"/>
      <w:proofErr w:type="gramStart"/>
      <w:r w:rsidR="00F04807">
        <w:t>Flusk</w:t>
      </w:r>
      <w:proofErr w:type="spellEnd"/>
      <w:r w:rsidR="00F04807">
        <w:t xml:space="preserve"> .</w:t>
      </w:r>
      <w:proofErr w:type="spellStart"/>
      <w:r w:rsidR="00F04807">
        <w:t>gitignore</w:t>
      </w:r>
      <w:proofErr w:type="spellEnd"/>
      <w:proofErr w:type="gramEnd"/>
      <w:r w:rsidR="00F04807">
        <w:t xml:space="preserve"> defaults, add the .</w:t>
      </w:r>
      <w:proofErr w:type="spellStart"/>
      <w:r w:rsidR="00F04807">
        <w:t>vscode</w:t>
      </w:r>
      <w:proofErr w:type="spellEnd"/>
      <w:r w:rsidR="00F04807">
        <w:t xml:space="preserve"> line. </w:t>
      </w:r>
    </w:p>
    <w:p w:rsidR="00FC3DC8" w:rsidRDefault="00FC3DC8" w:rsidP="00F05E94">
      <w:r>
        <w:t xml:space="preserve">The third addition is to add a virtual environment for python. Having an isolated environment protects the application from different requirements among projects residing in the local development machines. </w:t>
      </w:r>
    </w:p>
    <w:p w:rsidR="00FC3DC8" w:rsidRDefault="00FC3DC8" w:rsidP="00F05E94">
      <w:r>
        <w:t xml:space="preserve">The resulting folder should look similar to Fig 1.2. </w:t>
      </w:r>
    </w:p>
    <w:p w:rsidR="00FC3DC8" w:rsidRDefault="00FC3DC8" w:rsidP="00FC3DC8">
      <w:pPr>
        <w:jc w:val="center"/>
      </w:pPr>
      <w:r>
        <w:rPr>
          <w:noProof/>
        </w:rPr>
        <w:drawing>
          <wp:inline distT="0" distB="0" distL="0" distR="0" wp14:anchorId="49DC9336" wp14:editId="0D688CCA">
            <wp:extent cx="4341412" cy="89446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213" cy="897923"/>
                    </a:xfrm>
                    <a:prstGeom prst="rect">
                      <a:avLst/>
                    </a:prstGeom>
                  </pic:spPr>
                </pic:pic>
              </a:graphicData>
            </a:graphic>
          </wp:inline>
        </w:drawing>
      </w:r>
    </w:p>
    <w:p w:rsidR="00FC3DC8" w:rsidRPr="00FC3DC8" w:rsidRDefault="00FC3DC8" w:rsidP="00FC3DC8">
      <w:pPr>
        <w:jc w:val="center"/>
        <w:rPr>
          <w:sz w:val="18"/>
        </w:rPr>
      </w:pPr>
      <w:r w:rsidRPr="00FC3DC8">
        <w:rPr>
          <w:sz w:val="18"/>
        </w:rPr>
        <w:t>Fig 1.2</w:t>
      </w:r>
    </w:p>
    <w:p w:rsidR="00FC3DC8" w:rsidRDefault="00FC3DC8" w:rsidP="00FC3DC8">
      <w:pPr>
        <w:jc w:val="center"/>
        <w:rPr>
          <w:sz w:val="18"/>
        </w:rPr>
      </w:pPr>
      <w:r w:rsidRPr="00FC3DC8">
        <w:rPr>
          <w:sz w:val="18"/>
        </w:rPr>
        <w:t xml:space="preserve">Documentation, </w:t>
      </w:r>
      <w:proofErr w:type="spellStart"/>
      <w:r w:rsidRPr="00FC3DC8">
        <w:rPr>
          <w:sz w:val="18"/>
        </w:rPr>
        <w:t>venv</w:t>
      </w:r>
      <w:proofErr w:type="spellEnd"/>
      <w:r w:rsidRPr="00FC3DC8">
        <w:rPr>
          <w:sz w:val="18"/>
        </w:rPr>
        <w:t xml:space="preserve"> and </w:t>
      </w:r>
      <w:proofErr w:type="spellStart"/>
      <w:r w:rsidRPr="00FC3DC8">
        <w:rPr>
          <w:sz w:val="18"/>
        </w:rPr>
        <w:t>gitignore</w:t>
      </w:r>
      <w:proofErr w:type="spellEnd"/>
    </w:p>
    <w:p w:rsidR="00FC3DC8" w:rsidRDefault="00FC3DC8" w:rsidP="00FC3DC8">
      <w:pPr>
        <w:jc w:val="center"/>
        <w:rPr>
          <w:sz w:val="18"/>
        </w:rPr>
      </w:pPr>
    </w:p>
    <w:p w:rsidR="00FC3DC8" w:rsidRDefault="00FC3DC8" w:rsidP="00FC3DC8">
      <w:r>
        <w:t xml:space="preserve">Having prepared a clean environment, we are ready to proceed with the architecture of the application itself. For further reference, most of the steps taken in this report are directly or indirectly influenced by the famous </w:t>
      </w:r>
      <w:proofErr w:type="spellStart"/>
      <w:r>
        <w:t>Grinberg</w:t>
      </w:r>
      <w:proofErr w:type="spellEnd"/>
      <w:r>
        <w:t xml:space="preserve"> tutorial on Flask. </w:t>
      </w:r>
      <w:r w:rsidR="00BF19B1">
        <w:t xml:space="preserve">This point is also appropriate for a commit with a clean description, to easier track changes and progress. </w:t>
      </w:r>
    </w:p>
    <w:p w:rsidR="00FC3DC8" w:rsidRDefault="00FC3DC8" w:rsidP="00FC3DC8">
      <w:r>
        <w:t xml:space="preserve">Now activate the virtual environment and install only the necessary packages, to avoid conflicts and bloated space requirements. </w:t>
      </w:r>
      <w:r w:rsidR="00BF19B1">
        <w:t xml:space="preserve">So far we only need the flask package, done with ‘pip install flask’. This will install 6 required packages for a basic flask application. These packages need to be saved in a requirements.txt file, so we execute ‘pip freeze &gt; requirements.txt’. The result should look similar to Fig 1.3. </w:t>
      </w:r>
    </w:p>
    <w:p w:rsidR="00AD5408" w:rsidRDefault="00AD5408" w:rsidP="00FC3DC8"/>
    <w:p w:rsidR="00BF19B1" w:rsidRDefault="00BF19B1" w:rsidP="00BF19B1">
      <w:pPr>
        <w:jc w:val="center"/>
      </w:pPr>
      <w:r>
        <w:rPr>
          <w:noProof/>
        </w:rPr>
        <w:drawing>
          <wp:inline distT="0" distB="0" distL="0" distR="0" wp14:anchorId="4B4F3EA7" wp14:editId="7049862F">
            <wp:extent cx="2138901" cy="10840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2020" cy="1085582"/>
                    </a:xfrm>
                    <a:prstGeom prst="rect">
                      <a:avLst/>
                    </a:prstGeom>
                  </pic:spPr>
                </pic:pic>
              </a:graphicData>
            </a:graphic>
          </wp:inline>
        </w:drawing>
      </w:r>
    </w:p>
    <w:p w:rsidR="00BF19B1" w:rsidRDefault="00BF19B1" w:rsidP="00BF19B1">
      <w:pPr>
        <w:jc w:val="center"/>
        <w:rPr>
          <w:sz w:val="18"/>
        </w:rPr>
      </w:pPr>
      <w:r>
        <w:rPr>
          <w:sz w:val="18"/>
        </w:rPr>
        <w:t>Fig 1.3</w:t>
      </w:r>
    </w:p>
    <w:p w:rsidR="00BF19B1" w:rsidRDefault="00BF19B1" w:rsidP="00BF19B1">
      <w:pPr>
        <w:jc w:val="center"/>
        <w:rPr>
          <w:sz w:val="18"/>
        </w:rPr>
      </w:pPr>
      <w:r>
        <w:rPr>
          <w:sz w:val="18"/>
        </w:rPr>
        <w:t>Initial pip freeze requirements</w:t>
      </w:r>
    </w:p>
    <w:p w:rsidR="00AD5408" w:rsidRDefault="00AD5408" w:rsidP="00BF19B1">
      <w:pPr>
        <w:jc w:val="center"/>
        <w:rPr>
          <w:sz w:val="18"/>
        </w:rPr>
      </w:pPr>
    </w:p>
    <w:p w:rsidR="00F04807" w:rsidRDefault="00F04807" w:rsidP="00BF19B1">
      <w:r>
        <w:lastRenderedPageBreak/>
        <w:t>Before starting with the Flask setup, we need to create a folder called backend. All the steps taken now on are assumed to be executed within this folder.</w:t>
      </w:r>
    </w:p>
    <w:p w:rsidR="00BF19B1" w:rsidRDefault="00BF19B1" w:rsidP="00BF19B1">
      <w:r>
        <w:t xml:space="preserve">Flask applications exist in packages. A package is a sub-directory that includes an ‘__init__.py’ file. A package may contain many modules, which are usually python files. The </w:t>
      </w:r>
      <w:proofErr w:type="spellStart"/>
      <w:r>
        <w:t>init</w:t>
      </w:r>
      <w:proofErr w:type="spellEnd"/>
      <w:r>
        <w:t xml:space="preserve"> file defines what inside the package is exposed to outer uses. Our package directory will be called ‘</w:t>
      </w:r>
      <w:proofErr w:type="spellStart"/>
      <w:r w:rsidR="00F04807">
        <w:t>api</w:t>
      </w:r>
      <w:proofErr w:type="spellEnd"/>
      <w:r w:rsidR="00F04807">
        <w:t>’</w:t>
      </w:r>
      <w:r>
        <w:t xml:space="preserve">. We create this directory and the </w:t>
      </w:r>
      <w:proofErr w:type="spellStart"/>
      <w:r>
        <w:t>init</w:t>
      </w:r>
      <w:proofErr w:type="spellEnd"/>
      <w:r>
        <w:t xml:space="preserve"> file in it.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flask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Flask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color w:val="BBBBBB"/>
          <w:sz w:val="21"/>
          <w:szCs w:val="21"/>
        </w:rPr>
        <w:t xml:space="preserve">app </w:t>
      </w:r>
      <w:r w:rsidRPr="00AD5408">
        <w:rPr>
          <w:rFonts w:ascii="Consolas" w:eastAsia="Times New Roman" w:hAnsi="Consolas" w:cs="Times New Roman"/>
          <w:color w:val="56B6C2"/>
          <w:sz w:val="21"/>
          <w:szCs w:val="21"/>
        </w:rPr>
        <w:t>=</w:t>
      </w:r>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color w:val="61AFEF"/>
          <w:sz w:val="21"/>
          <w:szCs w:val="21"/>
        </w:rPr>
        <w:t>Flask</w:t>
      </w:r>
      <w:r w:rsidRPr="00AD5408">
        <w:rPr>
          <w:rFonts w:ascii="Consolas" w:eastAsia="Times New Roman" w:hAnsi="Consolas" w:cs="Times New Roman"/>
          <w:color w:val="BBBBBB"/>
          <w:sz w:val="21"/>
          <w:szCs w:val="21"/>
        </w:rPr>
        <w:t>(__name__)</w:t>
      </w:r>
    </w:p>
    <w:p w:rsidR="00AD5408" w:rsidRDefault="00AD5408" w:rsidP="00BF19B1"/>
    <w:p w:rsidR="00AD5408" w:rsidRDefault="00AD5408" w:rsidP="00BF19B1">
      <w:r>
        <w:t xml:space="preserve">What needs to be considered here is that putting ‘__name__’ as the argument to </w:t>
      </w:r>
      <w:proofErr w:type="gramStart"/>
      <w:r>
        <w:t>Flask(</w:t>
      </w:r>
      <w:proofErr w:type="gramEnd"/>
      <w:r>
        <w:t xml:space="preserve">) usually configures the application instance right. The created app object now holds our Flask application. </w:t>
      </w:r>
    </w:p>
    <w:p w:rsidR="00AD5408" w:rsidRDefault="00AD5408" w:rsidP="00BF19B1">
      <w:r>
        <w:t xml:space="preserve">To complete the basic layout, we need to create some environmental variables. We first install the </w:t>
      </w:r>
      <w:proofErr w:type="spellStart"/>
      <w:r>
        <w:t>dotenv</w:t>
      </w:r>
      <w:proofErr w:type="spellEnd"/>
      <w:r>
        <w:t xml:space="preserve"> python package using: pip install python-</w:t>
      </w:r>
      <w:proofErr w:type="spellStart"/>
      <w:r>
        <w:t>dotenv</w:t>
      </w:r>
      <w:proofErr w:type="spellEnd"/>
      <w:r>
        <w:t xml:space="preserve">. Afterwards update the requirement file with pip freeze. </w:t>
      </w:r>
    </w:p>
    <w:p w:rsidR="00AD5408" w:rsidRDefault="00AD5408" w:rsidP="00BF19B1">
      <w:r>
        <w:t xml:space="preserve">Create </w:t>
      </w:r>
      <w:proofErr w:type="gramStart"/>
      <w:r>
        <w:t>a .</w:t>
      </w:r>
      <w:proofErr w:type="spellStart"/>
      <w:r>
        <w:t>flaskenv</w:t>
      </w:r>
      <w:proofErr w:type="spellEnd"/>
      <w:proofErr w:type="gramEnd"/>
      <w:r>
        <w:t xml:space="preserve"> file where we will store our </w:t>
      </w:r>
      <w:proofErr w:type="spellStart"/>
      <w:r>
        <w:t>env</w:t>
      </w:r>
      <w:proofErr w:type="spellEnd"/>
      <w:r>
        <w:t xml:space="preserve"> variables to configure our application. Create a run.py file in the main directory. This file needs to contain only one line for a basic functioning:</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w:t>
      </w:r>
      <w:proofErr w:type="spellStart"/>
      <w:r w:rsidR="00F04807">
        <w:rPr>
          <w:rFonts w:ascii="Consolas" w:eastAsia="Times New Roman" w:hAnsi="Consolas" w:cs="Times New Roman"/>
          <w:color w:val="BBBBBB"/>
          <w:sz w:val="21"/>
          <w:szCs w:val="21"/>
        </w:rPr>
        <w:t>api</w:t>
      </w:r>
      <w:proofErr w:type="spellEnd"/>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app</w:t>
      </w:r>
    </w:p>
    <w:p w:rsidR="00AD5408" w:rsidRDefault="00AD5408" w:rsidP="00BF19B1"/>
    <w:p w:rsidR="00AD5408" w:rsidRDefault="00AD5408" w:rsidP="00BF19B1">
      <w:r>
        <w:t xml:space="preserve">Write down the following on </w:t>
      </w:r>
      <w:proofErr w:type="gramStart"/>
      <w:r>
        <w:t>the .</w:t>
      </w:r>
      <w:proofErr w:type="spellStart"/>
      <w:r>
        <w:t>flaskenv</w:t>
      </w:r>
      <w:proofErr w:type="spellEnd"/>
      <w:proofErr w:type="gramEnd"/>
      <w:r>
        <w:t xml:space="preserve"> file:</w:t>
      </w:r>
    </w:p>
    <w:p w:rsidR="00AD5408" w:rsidRDefault="00AD5408" w:rsidP="00AD5408">
      <w:r>
        <w:t>FLASK_APP=run.py</w:t>
      </w:r>
    </w:p>
    <w:p w:rsidR="00AD5408" w:rsidRDefault="00AD5408" w:rsidP="00AD5408">
      <w:r>
        <w:t xml:space="preserve">You can now execute ‘flask run’ on the terminal. The application is working. </w:t>
      </w:r>
      <w:r w:rsidR="00101E5C">
        <w:t xml:space="preserve">This is another good milestone that needs to be clearly committed. </w:t>
      </w:r>
      <w:r w:rsidR="00F04807">
        <w:t>The project tree should look similar to the image below.</w:t>
      </w:r>
    </w:p>
    <w:p w:rsidR="00F04807" w:rsidRDefault="00F04807" w:rsidP="00F04807">
      <w:pPr>
        <w:jc w:val="center"/>
      </w:pPr>
      <w:r>
        <w:rPr>
          <w:noProof/>
        </w:rPr>
        <w:drawing>
          <wp:inline distT="0" distB="0" distL="0" distR="0" wp14:anchorId="7FDBBDF4" wp14:editId="385668FD">
            <wp:extent cx="1594687" cy="1693627"/>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5437" cy="1705044"/>
                    </a:xfrm>
                    <a:prstGeom prst="rect">
                      <a:avLst/>
                    </a:prstGeom>
                  </pic:spPr>
                </pic:pic>
              </a:graphicData>
            </a:graphic>
          </wp:inline>
        </w:drawing>
      </w:r>
    </w:p>
    <w:p w:rsidR="00F04807" w:rsidRPr="00F04807" w:rsidRDefault="00F04807" w:rsidP="00F04807">
      <w:pPr>
        <w:jc w:val="center"/>
        <w:rPr>
          <w:sz w:val="18"/>
        </w:rPr>
      </w:pPr>
      <w:r w:rsidRPr="00F04807">
        <w:rPr>
          <w:sz w:val="18"/>
        </w:rPr>
        <w:t>Fig 1.4</w:t>
      </w:r>
    </w:p>
    <w:p w:rsidR="00F04807" w:rsidRPr="00F04807" w:rsidRDefault="00F04807" w:rsidP="00F04807">
      <w:pPr>
        <w:jc w:val="center"/>
        <w:rPr>
          <w:sz w:val="18"/>
        </w:rPr>
      </w:pPr>
      <w:r w:rsidRPr="00F04807">
        <w:rPr>
          <w:sz w:val="18"/>
        </w:rPr>
        <w:t>Project tree</w:t>
      </w:r>
    </w:p>
    <w:p w:rsidR="00D44A80" w:rsidRDefault="00D44A80" w:rsidP="00AD5408"/>
    <w:p w:rsidR="00F04807" w:rsidRDefault="00F04807" w:rsidP="00AD5408"/>
    <w:p w:rsidR="00D44A80" w:rsidRDefault="00D44A80" w:rsidP="00D44A80">
      <w:pPr>
        <w:pStyle w:val="Heading2"/>
      </w:pPr>
      <w:r>
        <w:lastRenderedPageBreak/>
        <w:t xml:space="preserve">1.2 Merging the basic structure with the </w:t>
      </w:r>
      <w:proofErr w:type="spellStart"/>
      <w:r>
        <w:t>Flusk</w:t>
      </w:r>
      <w:proofErr w:type="spellEnd"/>
      <w:r>
        <w:t xml:space="preserve"> structure</w:t>
      </w:r>
    </w:p>
    <w:p w:rsidR="00F04807" w:rsidRPr="00F04807" w:rsidRDefault="00F04807" w:rsidP="00F04807"/>
    <w:p w:rsidR="00D44A80" w:rsidRDefault="00F04807" w:rsidP="00D44A80">
      <w:r>
        <w:t xml:space="preserve">Now that the basic structure is in place, we can proceed to integrate all components found in the </w:t>
      </w:r>
      <w:proofErr w:type="spellStart"/>
      <w:r>
        <w:t>Flusk</w:t>
      </w:r>
      <w:proofErr w:type="spellEnd"/>
      <w:r>
        <w:t xml:space="preserve"> project. </w:t>
      </w:r>
      <w:r w:rsidR="00D233F4">
        <w:t xml:space="preserve">The first step in this direction is to install the necessary packages required by the larger </w:t>
      </w:r>
      <w:proofErr w:type="spellStart"/>
      <w:r w:rsidR="00D233F4">
        <w:t>flusk</w:t>
      </w:r>
      <w:proofErr w:type="spellEnd"/>
      <w:r w:rsidR="00D233F4">
        <w:t xml:space="preserve"> layout. After installing the required packages, pip freeze the new requirements.</w:t>
      </w:r>
    </w:p>
    <w:p w:rsidR="00D233F4" w:rsidRDefault="00D233F4" w:rsidP="00D44A80">
      <w:r>
        <w:t xml:space="preserve">The second step is to copy all the material from within the </w:t>
      </w:r>
      <w:proofErr w:type="spellStart"/>
      <w:r>
        <w:t>flusk</w:t>
      </w:r>
      <w:proofErr w:type="spellEnd"/>
      <w:r>
        <w:t xml:space="preserve"> ‘</w:t>
      </w:r>
      <w:proofErr w:type="spellStart"/>
      <w:r>
        <w:t>api</w:t>
      </w:r>
      <w:proofErr w:type="spellEnd"/>
      <w:r>
        <w:t>’ folder to our own ‘</w:t>
      </w:r>
      <w:proofErr w:type="spellStart"/>
      <w:r>
        <w:t>api</w:t>
      </w:r>
      <w:proofErr w:type="spellEnd"/>
      <w:r>
        <w:t xml:space="preserve">’ folder. Then, we have to update our run.py to the following code: </w:t>
      </w: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i/>
          <w:iCs/>
          <w:color w:val="C678DD"/>
          <w:sz w:val="21"/>
          <w:szCs w:val="21"/>
        </w:rPr>
        <w:t>from</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api</w:t>
      </w:r>
      <w:proofErr w:type="spellEnd"/>
      <w:r w:rsidRPr="00D233F4">
        <w:rPr>
          <w:rFonts w:ascii="Consolas" w:eastAsia="Times New Roman" w:hAnsi="Consolas" w:cs="Times New Roman"/>
          <w:color w:val="BBBBBB"/>
          <w:sz w:val="21"/>
          <w:szCs w:val="21"/>
        </w:rPr>
        <w:t xml:space="preserve"> </w:t>
      </w:r>
      <w:r w:rsidRPr="00D233F4">
        <w:rPr>
          <w:rFonts w:ascii="Consolas" w:eastAsia="Times New Roman" w:hAnsi="Consolas" w:cs="Times New Roman"/>
          <w:i/>
          <w:iCs/>
          <w:color w:val="C678DD"/>
          <w:sz w:val="21"/>
          <w:szCs w:val="21"/>
        </w:rPr>
        <w:t>import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create_app</w:t>
      </w:r>
      <w:proofErr w:type="spellEnd"/>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color w:val="BBBBBB"/>
          <w:sz w:val="21"/>
          <w:szCs w:val="21"/>
        </w:rPr>
        <w:t xml:space="preserve">app </w:t>
      </w:r>
      <w:r w:rsidRPr="00D233F4">
        <w:rPr>
          <w:rFonts w:ascii="Consolas" w:eastAsia="Times New Roman" w:hAnsi="Consolas" w:cs="Times New Roman"/>
          <w:color w:val="56B6C2"/>
          <w:sz w:val="21"/>
          <w:szCs w:val="21"/>
        </w:rPr>
        <w: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61AFEF"/>
          <w:sz w:val="21"/>
          <w:szCs w:val="21"/>
        </w:rPr>
        <w:t>create_</w:t>
      </w:r>
      <w:proofErr w:type="gramStart"/>
      <w:r w:rsidRPr="00D233F4">
        <w:rPr>
          <w:rFonts w:ascii="Consolas" w:eastAsia="Times New Roman" w:hAnsi="Consolas" w:cs="Times New Roman"/>
          <w:color w:val="61AFEF"/>
          <w:sz w:val="21"/>
          <w:szCs w:val="21"/>
        </w:rPr>
        <w:t>app</w:t>
      </w:r>
      <w:proofErr w:type="spellEnd"/>
      <w:r w:rsidRPr="00D233F4">
        <w:rPr>
          <w:rFonts w:ascii="Consolas" w:eastAsia="Times New Roman" w:hAnsi="Consolas" w:cs="Times New Roman"/>
          <w:color w:val="BBBBBB"/>
          <w:sz w:val="21"/>
          <w:szCs w:val="21"/>
        </w:rPr>
        <w:t>(</w:t>
      </w:r>
      <w:proofErr w:type="gramEnd"/>
      <w:r w:rsidRPr="00D233F4">
        <w:rPr>
          <w:rFonts w:ascii="Consolas" w:eastAsia="Times New Roman" w:hAnsi="Consolas" w:cs="Times New Roman"/>
          <w:color w:val="BBBBBB"/>
          <w:sz w:val="21"/>
          <w:szCs w:val="21"/>
        </w:rPr>
        <w:t>)</w:t>
      </w:r>
    </w:p>
    <w:p w:rsidR="00D233F4" w:rsidRDefault="00D233F4" w:rsidP="00D44A80"/>
    <w:p w:rsidR="00CA3104" w:rsidRDefault="00CA3104" w:rsidP="00D44A80">
      <w:r>
        <w:t xml:space="preserve">While this procedure makes the application start, it is still missing some additional configuration found on the tutorial blog. </w:t>
      </w:r>
    </w:p>
    <w:p w:rsidR="00CA3104" w:rsidRDefault="00CA3104" w:rsidP="00D44A80">
      <w:r>
        <w:t>The next import will be to copy the migration folder and put it in our backend direct</w:t>
      </w:r>
      <w:r w:rsidR="006424D1">
        <w:t>l</w:t>
      </w:r>
      <w:r>
        <w:t>y.</w:t>
      </w:r>
      <w:r w:rsidR="006424D1">
        <w:t xml:space="preserve"> After making these changes our backend directory should look like this: </w:t>
      </w:r>
    </w:p>
    <w:p w:rsidR="006424D1" w:rsidRDefault="006424D1" w:rsidP="006424D1">
      <w:pPr>
        <w:jc w:val="center"/>
      </w:pPr>
      <w:r>
        <w:rPr>
          <w:noProof/>
        </w:rPr>
        <w:drawing>
          <wp:inline distT="0" distB="0" distL="0" distR="0" wp14:anchorId="2020EA51" wp14:editId="3EB2D4F0">
            <wp:extent cx="25431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543050"/>
                    </a:xfrm>
                    <a:prstGeom prst="rect">
                      <a:avLst/>
                    </a:prstGeom>
                  </pic:spPr>
                </pic:pic>
              </a:graphicData>
            </a:graphic>
          </wp:inline>
        </w:drawing>
      </w:r>
    </w:p>
    <w:p w:rsidR="006424D1" w:rsidRDefault="006424D1" w:rsidP="006424D1">
      <w:pPr>
        <w:jc w:val="center"/>
      </w:pPr>
      <w:r>
        <w:t>Fig 1.5</w:t>
      </w:r>
    </w:p>
    <w:p w:rsidR="006424D1" w:rsidRDefault="006424D1" w:rsidP="006424D1">
      <w:pPr>
        <w:jc w:val="center"/>
      </w:pPr>
      <w:r>
        <w:t xml:space="preserve">Imported </w:t>
      </w:r>
      <w:proofErr w:type="spellStart"/>
      <w:r>
        <w:t>api</w:t>
      </w:r>
      <w:proofErr w:type="spellEnd"/>
      <w:r>
        <w:t xml:space="preserve"> and migrations from </w:t>
      </w:r>
      <w:proofErr w:type="spellStart"/>
      <w:r>
        <w:t>flusk</w:t>
      </w:r>
      <w:proofErr w:type="spellEnd"/>
    </w:p>
    <w:p w:rsidR="006424D1" w:rsidRDefault="006424D1" w:rsidP="006424D1">
      <w:r>
        <w:t xml:space="preserve">It is important we set the flask environmental variables as needed to be able to run the ‘flask run’ command. To run the server, we also need to configure the database connection URL. This configuration can be changed at </w:t>
      </w:r>
      <w:proofErr w:type="spellStart"/>
      <w:r>
        <w:t>api</w:t>
      </w:r>
      <w:proofErr w:type="spellEnd"/>
      <w:r>
        <w:t>\common\database.py, although it is recommended that these credentials be provided by flask environmental variables. Having given the right credentials of the database, we can now run the flask application. However, making API calls through tools such as POSTMAN will give us responses with a 401 error code, invalid permissions. To mend this for the development process, we have to comment out the code found in the middleware __init__.py</w:t>
      </w:r>
    </w:p>
    <w:p w:rsidR="006424D1" w:rsidRPr="006424D1" w:rsidRDefault="006424D1" w:rsidP="006424D1">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6424D1">
        <w:rPr>
          <w:rFonts w:ascii="Consolas" w:eastAsia="Times New Roman" w:hAnsi="Consolas" w:cs="Times New Roman"/>
          <w:i/>
          <w:iCs/>
          <w:color w:val="7F848E"/>
          <w:sz w:val="21"/>
          <w:szCs w:val="21"/>
        </w:rPr>
        <w:t>request.ensure</w:t>
      </w:r>
      <w:proofErr w:type="gramEnd"/>
      <w:r w:rsidRPr="006424D1">
        <w:rPr>
          <w:rFonts w:ascii="Consolas" w:eastAsia="Times New Roman" w:hAnsi="Consolas" w:cs="Times New Roman"/>
          <w:i/>
          <w:iCs/>
          <w:color w:val="7F848E"/>
          <w:sz w:val="21"/>
          <w:szCs w:val="21"/>
        </w:rPr>
        <w:t>_public_unavailability</w:t>
      </w:r>
      <w:proofErr w:type="spellEnd"/>
      <w:r w:rsidRPr="006424D1">
        <w:rPr>
          <w:rFonts w:ascii="Consolas" w:eastAsia="Times New Roman" w:hAnsi="Consolas" w:cs="Times New Roman"/>
          <w:i/>
          <w:iCs/>
          <w:color w:val="7F848E"/>
          <w:sz w:val="21"/>
          <w:szCs w:val="21"/>
        </w:rPr>
        <w:t>,</w:t>
      </w:r>
    </w:p>
    <w:p w:rsidR="006424D1" w:rsidRDefault="006424D1" w:rsidP="006424D1"/>
    <w:p w:rsidR="006424D1" w:rsidRDefault="006424D1" w:rsidP="006424D1">
      <w:r>
        <w:t>Commenting out this code will make our content publicly available. The full range of features and b</w:t>
      </w:r>
      <w:r w:rsidR="005D15AD">
        <w:t xml:space="preserve">oilerplate code of </w:t>
      </w:r>
      <w:proofErr w:type="spellStart"/>
      <w:r w:rsidR="005D15AD">
        <w:t>flusk</w:t>
      </w:r>
      <w:proofErr w:type="spellEnd"/>
      <w:r w:rsidR="005D15AD">
        <w:t xml:space="preserve"> are now</w:t>
      </w:r>
      <w:r>
        <w:t xml:space="preserve"> ready to be modularly adopted</w:t>
      </w:r>
      <w:r w:rsidR="005D15AD">
        <w:t>.</w:t>
      </w:r>
    </w:p>
    <w:p w:rsidR="005D15AD" w:rsidRDefault="005D15AD" w:rsidP="006424D1"/>
    <w:p w:rsidR="005D15AD" w:rsidRDefault="005D15AD" w:rsidP="005D15AD">
      <w:pPr>
        <w:pStyle w:val="Heading1"/>
        <w:numPr>
          <w:ilvl w:val="0"/>
          <w:numId w:val="1"/>
        </w:numPr>
      </w:pPr>
      <w:r>
        <w:t>Frontend scaffolding</w:t>
      </w:r>
    </w:p>
    <w:p w:rsidR="005D15AD" w:rsidRDefault="005D15AD" w:rsidP="005D15AD">
      <w:r>
        <w:t xml:space="preserve">For the frontend we will use </w:t>
      </w:r>
      <w:proofErr w:type="spellStart"/>
      <w:r>
        <w:t>VueJS</w:t>
      </w:r>
      <w:proofErr w:type="spellEnd"/>
      <w:r>
        <w:t xml:space="preserve"> framework. The steps to configuring </w:t>
      </w:r>
      <w:proofErr w:type="spellStart"/>
      <w:r>
        <w:t>VueJS</w:t>
      </w:r>
      <w:proofErr w:type="spellEnd"/>
      <w:r>
        <w:t xml:space="preserve"> are readily available online, but are also replicated here. </w:t>
      </w:r>
    </w:p>
    <w:p w:rsidR="005D15AD" w:rsidRDefault="005D15AD" w:rsidP="005D15AD">
      <w:pPr>
        <w:pStyle w:val="Heading2"/>
        <w:numPr>
          <w:ilvl w:val="1"/>
          <w:numId w:val="1"/>
        </w:numPr>
      </w:pPr>
      <w:r>
        <w:t xml:space="preserve">Setting up </w:t>
      </w:r>
      <w:proofErr w:type="spellStart"/>
      <w:r>
        <w:t>VueJS</w:t>
      </w:r>
      <w:proofErr w:type="spellEnd"/>
    </w:p>
    <w:p w:rsidR="005D15AD" w:rsidRDefault="005D15AD" w:rsidP="005D15AD">
      <w:r>
        <w:t>The first step is to create the ‘</w:t>
      </w:r>
      <w:proofErr w:type="spellStart"/>
      <w:r>
        <w:t>aace</w:t>
      </w:r>
      <w:proofErr w:type="spellEnd"/>
      <w:r>
        <w:t xml:space="preserve">-frontend’ folder where everything related to the frontend client will live. If we already have </w:t>
      </w:r>
      <w:proofErr w:type="spellStart"/>
      <w:r>
        <w:t>Vue</w:t>
      </w:r>
      <w:proofErr w:type="spellEnd"/>
      <w:r>
        <w:t xml:space="preserve">-CLI installed, we can proceed to create a </w:t>
      </w:r>
      <w:proofErr w:type="spellStart"/>
      <w:r>
        <w:t>vue</w:t>
      </w:r>
      <w:proofErr w:type="spellEnd"/>
      <w:r>
        <w:t xml:space="preserve"> project using the command line in the frontend folder with the following command: </w:t>
      </w:r>
    </w:p>
    <w:p w:rsidR="005D15AD" w:rsidRPr="00752FEC" w:rsidRDefault="005D15AD" w:rsidP="00752FEC">
      <w:pPr>
        <w:shd w:val="clear" w:color="auto" w:fill="282C34"/>
        <w:spacing w:after="0" w:line="285" w:lineRule="atLeast"/>
        <w:rPr>
          <w:rFonts w:ascii="Consolas" w:eastAsia="Times New Roman" w:hAnsi="Consolas" w:cs="Times New Roman"/>
          <w:color w:val="BBBBBB"/>
          <w:sz w:val="21"/>
          <w:szCs w:val="21"/>
        </w:rPr>
      </w:pPr>
      <w:proofErr w:type="spellStart"/>
      <w:r w:rsidRPr="005D15AD">
        <w:rPr>
          <w:rFonts w:ascii="Consolas" w:eastAsia="Times New Roman" w:hAnsi="Consolas" w:cs="Times New Roman"/>
          <w:color w:val="BBBBBB"/>
          <w:sz w:val="21"/>
          <w:szCs w:val="21"/>
        </w:rPr>
        <w:t>vue</w:t>
      </w:r>
      <w:proofErr w:type="spellEnd"/>
      <w:r w:rsidRPr="005D15AD">
        <w:rPr>
          <w:rFonts w:ascii="Consolas" w:eastAsia="Times New Roman" w:hAnsi="Consolas" w:cs="Times New Roman"/>
          <w:color w:val="BBBBBB"/>
          <w:sz w:val="21"/>
          <w:szCs w:val="21"/>
        </w:rPr>
        <w:t xml:space="preserve"> create client</w:t>
      </w:r>
    </w:p>
    <w:p w:rsidR="005D15AD" w:rsidRDefault="005D15AD" w:rsidP="005D15AD">
      <w:r>
        <w:t xml:space="preserve">This will create a client folder where all the </w:t>
      </w:r>
      <w:proofErr w:type="spellStart"/>
      <w:r>
        <w:t>vue</w:t>
      </w:r>
      <w:proofErr w:type="spellEnd"/>
      <w:r>
        <w:t xml:space="preserve"> files will be scaffolded. </w:t>
      </w:r>
      <w:proofErr w:type="spellStart"/>
      <w:r>
        <w:t>Vue</w:t>
      </w:r>
      <w:proofErr w:type="spellEnd"/>
      <w:r>
        <w:t xml:space="preserve"> CLI will create its own </w:t>
      </w:r>
      <w:proofErr w:type="spellStart"/>
      <w:r>
        <w:t>gitignore</w:t>
      </w:r>
      <w:proofErr w:type="spellEnd"/>
      <w:r>
        <w:t xml:space="preserve"> file, and for safety we should include its contents to the main </w:t>
      </w:r>
      <w:proofErr w:type="spellStart"/>
      <w:r>
        <w:t>gitignore</w:t>
      </w:r>
      <w:proofErr w:type="spellEnd"/>
      <w:r>
        <w:t xml:space="preserve"> file. The full layout so far should be the following: </w:t>
      </w:r>
    </w:p>
    <w:p w:rsidR="005D15AD" w:rsidRDefault="005D15AD" w:rsidP="005D15AD">
      <w:pPr>
        <w:jc w:val="center"/>
      </w:pPr>
      <w:r>
        <w:rPr>
          <w:noProof/>
        </w:rPr>
        <w:drawing>
          <wp:inline distT="0" distB="0" distL="0" distR="0" wp14:anchorId="6627953A" wp14:editId="1C98800E">
            <wp:extent cx="1858037" cy="1987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520" cy="2006531"/>
                    </a:xfrm>
                    <a:prstGeom prst="rect">
                      <a:avLst/>
                    </a:prstGeom>
                  </pic:spPr>
                </pic:pic>
              </a:graphicData>
            </a:graphic>
          </wp:inline>
        </w:drawing>
      </w:r>
    </w:p>
    <w:p w:rsidR="005D15AD" w:rsidRPr="00752FEC" w:rsidRDefault="005D15AD" w:rsidP="005D15AD">
      <w:pPr>
        <w:jc w:val="center"/>
        <w:rPr>
          <w:sz w:val="18"/>
        </w:rPr>
      </w:pPr>
      <w:r w:rsidRPr="00752FEC">
        <w:rPr>
          <w:sz w:val="18"/>
        </w:rPr>
        <w:t>Fig 2.1</w:t>
      </w:r>
    </w:p>
    <w:p w:rsidR="005D15AD" w:rsidRPr="00752FEC" w:rsidRDefault="005D15AD" w:rsidP="005D15AD">
      <w:pPr>
        <w:jc w:val="center"/>
        <w:rPr>
          <w:sz w:val="18"/>
        </w:rPr>
      </w:pPr>
      <w:r w:rsidRPr="00752FEC">
        <w:rPr>
          <w:sz w:val="18"/>
        </w:rPr>
        <w:t xml:space="preserve">The layout including </w:t>
      </w:r>
      <w:proofErr w:type="spellStart"/>
      <w:r w:rsidRPr="00752FEC">
        <w:rPr>
          <w:sz w:val="18"/>
        </w:rPr>
        <w:t>VueJS</w:t>
      </w:r>
      <w:proofErr w:type="spellEnd"/>
    </w:p>
    <w:p w:rsidR="005D15AD" w:rsidRDefault="00752FEC" w:rsidP="005D15AD">
      <w:r>
        <w:t xml:space="preserve">The commit directory is also well readable and understandable. </w:t>
      </w:r>
    </w:p>
    <w:p w:rsidR="00752FEC" w:rsidRDefault="00752FEC" w:rsidP="00752FEC">
      <w:pPr>
        <w:jc w:val="center"/>
      </w:pPr>
      <w:r>
        <w:rPr>
          <w:noProof/>
        </w:rPr>
        <w:drawing>
          <wp:inline distT="0" distB="0" distL="0" distR="0" wp14:anchorId="37AA4701" wp14:editId="7A43F120">
            <wp:extent cx="5263763" cy="2096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916" cy="2109711"/>
                    </a:xfrm>
                    <a:prstGeom prst="rect">
                      <a:avLst/>
                    </a:prstGeom>
                  </pic:spPr>
                </pic:pic>
              </a:graphicData>
            </a:graphic>
          </wp:inline>
        </w:drawing>
      </w:r>
    </w:p>
    <w:p w:rsidR="00752FEC" w:rsidRDefault="00752FEC" w:rsidP="00752FEC">
      <w:pPr>
        <w:jc w:val="center"/>
      </w:pPr>
      <w:r>
        <w:t>Fig 2.2 Commit directory</w:t>
      </w:r>
    </w:p>
    <w:p w:rsidR="00752FEC" w:rsidRPr="005D15AD" w:rsidRDefault="00860CF3" w:rsidP="00752FEC">
      <w:r>
        <w:lastRenderedPageBreak/>
        <w:t xml:space="preserve">The latest commit can serve as a starting point for future projects, although more modifications will be done through the project to the initial template. </w:t>
      </w:r>
      <w:bookmarkStart w:id="0" w:name="_GoBack"/>
      <w:bookmarkEnd w:id="0"/>
    </w:p>
    <w:sectPr w:rsidR="00752FEC" w:rsidRPr="005D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21FB"/>
    <w:multiLevelType w:val="hybridMultilevel"/>
    <w:tmpl w:val="BCBE5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43D57"/>
    <w:multiLevelType w:val="hybridMultilevel"/>
    <w:tmpl w:val="BEDC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74F3D"/>
    <w:multiLevelType w:val="hybridMultilevel"/>
    <w:tmpl w:val="37CE2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B6C03"/>
    <w:multiLevelType w:val="multilevel"/>
    <w:tmpl w:val="BE404D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E87F31"/>
    <w:multiLevelType w:val="hybridMultilevel"/>
    <w:tmpl w:val="7DF22336"/>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37"/>
    <w:rsid w:val="000D78B7"/>
    <w:rsid w:val="00101E5C"/>
    <w:rsid w:val="00570713"/>
    <w:rsid w:val="005D15AD"/>
    <w:rsid w:val="006424D1"/>
    <w:rsid w:val="006C6CF8"/>
    <w:rsid w:val="00752FEC"/>
    <w:rsid w:val="0082039B"/>
    <w:rsid w:val="00860CF3"/>
    <w:rsid w:val="00A72725"/>
    <w:rsid w:val="00AD5408"/>
    <w:rsid w:val="00BF19B1"/>
    <w:rsid w:val="00CA3104"/>
    <w:rsid w:val="00D233F4"/>
    <w:rsid w:val="00D44A80"/>
    <w:rsid w:val="00E76437"/>
    <w:rsid w:val="00F04807"/>
    <w:rsid w:val="00F05E94"/>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0322"/>
  <w15:chartTrackingRefBased/>
  <w15:docId w15:val="{5FB48DF3-E2E9-451D-BB6F-50AC86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37"/>
  </w:style>
  <w:style w:type="paragraph" w:styleId="Heading1">
    <w:name w:val="heading 1"/>
    <w:basedOn w:val="Normal"/>
    <w:next w:val="Normal"/>
    <w:link w:val="Heading1Char"/>
    <w:uiPriority w:val="9"/>
    <w:qFormat/>
    <w:rsid w:val="00E76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4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6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43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7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437"/>
    <w:rPr>
      <w:rFonts w:ascii="Segoe UI" w:hAnsi="Segoe UI" w:cs="Segoe UI"/>
      <w:sz w:val="18"/>
      <w:szCs w:val="18"/>
    </w:rPr>
  </w:style>
  <w:style w:type="paragraph" w:styleId="ListParagraph">
    <w:name w:val="List Paragraph"/>
    <w:basedOn w:val="Normal"/>
    <w:uiPriority w:val="34"/>
    <w:qFormat/>
    <w:rsid w:val="00F0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6925">
      <w:bodyDiv w:val="1"/>
      <w:marLeft w:val="0"/>
      <w:marRight w:val="0"/>
      <w:marTop w:val="0"/>
      <w:marBottom w:val="0"/>
      <w:divBdr>
        <w:top w:val="none" w:sz="0" w:space="0" w:color="auto"/>
        <w:left w:val="none" w:sz="0" w:space="0" w:color="auto"/>
        <w:bottom w:val="none" w:sz="0" w:space="0" w:color="auto"/>
        <w:right w:val="none" w:sz="0" w:space="0" w:color="auto"/>
      </w:divBdr>
      <w:divsChild>
        <w:div w:id="987440431">
          <w:marLeft w:val="0"/>
          <w:marRight w:val="0"/>
          <w:marTop w:val="0"/>
          <w:marBottom w:val="0"/>
          <w:divBdr>
            <w:top w:val="none" w:sz="0" w:space="0" w:color="auto"/>
            <w:left w:val="none" w:sz="0" w:space="0" w:color="auto"/>
            <w:bottom w:val="none" w:sz="0" w:space="0" w:color="auto"/>
            <w:right w:val="none" w:sz="0" w:space="0" w:color="auto"/>
          </w:divBdr>
          <w:divsChild>
            <w:div w:id="15246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959">
      <w:bodyDiv w:val="1"/>
      <w:marLeft w:val="0"/>
      <w:marRight w:val="0"/>
      <w:marTop w:val="0"/>
      <w:marBottom w:val="0"/>
      <w:divBdr>
        <w:top w:val="none" w:sz="0" w:space="0" w:color="auto"/>
        <w:left w:val="none" w:sz="0" w:space="0" w:color="auto"/>
        <w:bottom w:val="none" w:sz="0" w:space="0" w:color="auto"/>
        <w:right w:val="none" w:sz="0" w:space="0" w:color="auto"/>
      </w:divBdr>
      <w:divsChild>
        <w:div w:id="255140073">
          <w:marLeft w:val="0"/>
          <w:marRight w:val="0"/>
          <w:marTop w:val="0"/>
          <w:marBottom w:val="0"/>
          <w:divBdr>
            <w:top w:val="none" w:sz="0" w:space="0" w:color="auto"/>
            <w:left w:val="none" w:sz="0" w:space="0" w:color="auto"/>
            <w:bottom w:val="none" w:sz="0" w:space="0" w:color="auto"/>
            <w:right w:val="none" w:sz="0" w:space="0" w:color="auto"/>
          </w:divBdr>
          <w:divsChild>
            <w:div w:id="10395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25">
      <w:bodyDiv w:val="1"/>
      <w:marLeft w:val="0"/>
      <w:marRight w:val="0"/>
      <w:marTop w:val="0"/>
      <w:marBottom w:val="0"/>
      <w:divBdr>
        <w:top w:val="none" w:sz="0" w:space="0" w:color="auto"/>
        <w:left w:val="none" w:sz="0" w:space="0" w:color="auto"/>
        <w:bottom w:val="none" w:sz="0" w:space="0" w:color="auto"/>
        <w:right w:val="none" w:sz="0" w:space="0" w:color="auto"/>
      </w:divBdr>
      <w:divsChild>
        <w:div w:id="178394804">
          <w:marLeft w:val="0"/>
          <w:marRight w:val="0"/>
          <w:marTop w:val="0"/>
          <w:marBottom w:val="0"/>
          <w:divBdr>
            <w:top w:val="none" w:sz="0" w:space="0" w:color="auto"/>
            <w:left w:val="none" w:sz="0" w:space="0" w:color="auto"/>
            <w:bottom w:val="none" w:sz="0" w:space="0" w:color="auto"/>
            <w:right w:val="none" w:sz="0" w:space="0" w:color="auto"/>
          </w:divBdr>
          <w:divsChild>
            <w:div w:id="2069496750">
              <w:marLeft w:val="0"/>
              <w:marRight w:val="0"/>
              <w:marTop w:val="0"/>
              <w:marBottom w:val="0"/>
              <w:divBdr>
                <w:top w:val="none" w:sz="0" w:space="0" w:color="auto"/>
                <w:left w:val="none" w:sz="0" w:space="0" w:color="auto"/>
                <w:bottom w:val="none" w:sz="0" w:space="0" w:color="auto"/>
                <w:right w:val="none" w:sz="0" w:space="0" w:color="auto"/>
              </w:divBdr>
            </w:div>
            <w:div w:id="636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156">
      <w:bodyDiv w:val="1"/>
      <w:marLeft w:val="0"/>
      <w:marRight w:val="0"/>
      <w:marTop w:val="0"/>
      <w:marBottom w:val="0"/>
      <w:divBdr>
        <w:top w:val="none" w:sz="0" w:space="0" w:color="auto"/>
        <w:left w:val="none" w:sz="0" w:space="0" w:color="auto"/>
        <w:bottom w:val="none" w:sz="0" w:space="0" w:color="auto"/>
        <w:right w:val="none" w:sz="0" w:space="0" w:color="auto"/>
      </w:divBdr>
      <w:divsChild>
        <w:div w:id="646469148">
          <w:marLeft w:val="0"/>
          <w:marRight w:val="0"/>
          <w:marTop w:val="0"/>
          <w:marBottom w:val="0"/>
          <w:divBdr>
            <w:top w:val="none" w:sz="0" w:space="0" w:color="auto"/>
            <w:left w:val="none" w:sz="0" w:space="0" w:color="auto"/>
            <w:bottom w:val="none" w:sz="0" w:space="0" w:color="auto"/>
            <w:right w:val="none" w:sz="0" w:space="0" w:color="auto"/>
          </w:divBdr>
          <w:divsChild>
            <w:div w:id="618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8643">
      <w:bodyDiv w:val="1"/>
      <w:marLeft w:val="0"/>
      <w:marRight w:val="0"/>
      <w:marTop w:val="0"/>
      <w:marBottom w:val="0"/>
      <w:divBdr>
        <w:top w:val="none" w:sz="0" w:space="0" w:color="auto"/>
        <w:left w:val="none" w:sz="0" w:space="0" w:color="auto"/>
        <w:bottom w:val="none" w:sz="0" w:space="0" w:color="auto"/>
        <w:right w:val="none" w:sz="0" w:space="0" w:color="auto"/>
      </w:divBdr>
      <w:divsChild>
        <w:div w:id="1932272608">
          <w:marLeft w:val="0"/>
          <w:marRight w:val="0"/>
          <w:marTop w:val="0"/>
          <w:marBottom w:val="0"/>
          <w:divBdr>
            <w:top w:val="none" w:sz="0" w:space="0" w:color="auto"/>
            <w:left w:val="none" w:sz="0" w:space="0" w:color="auto"/>
            <w:bottom w:val="none" w:sz="0" w:space="0" w:color="auto"/>
            <w:right w:val="none" w:sz="0" w:space="0" w:color="auto"/>
          </w:divBdr>
          <w:divsChild>
            <w:div w:id="624695289">
              <w:marLeft w:val="0"/>
              <w:marRight w:val="0"/>
              <w:marTop w:val="0"/>
              <w:marBottom w:val="0"/>
              <w:divBdr>
                <w:top w:val="none" w:sz="0" w:space="0" w:color="auto"/>
                <w:left w:val="none" w:sz="0" w:space="0" w:color="auto"/>
                <w:bottom w:val="none" w:sz="0" w:space="0" w:color="auto"/>
                <w:right w:val="none" w:sz="0" w:space="0" w:color="auto"/>
              </w:divBdr>
            </w:div>
            <w:div w:id="1201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5</cp:revision>
  <dcterms:created xsi:type="dcterms:W3CDTF">2018-12-15T16:03:00Z</dcterms:created>
  <dcterms:modified xsi:type="dcterms:W3CDTF">2018-12-20T13:24:00Z</dcterms:modified>
</cp:coreProperties>
</file>