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+--------------------------+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>|  S3 (raw data)   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|  - sales/*.csv   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|  - products.xlsx 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|  - inventory.xlsx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|  - customers.json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+--------------------------+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v</w:t>
      </w:r>
    </w:p>
    <w:p>
      <w:pPr/>
      <w:r>
        <w:rPr>
          <w:rFonts w:ascii="Helvetica" w:hAnsi="Helvetica" w:cs="Helvetica"/>
          <w:sz w:val="24"/>
          <w:sz-cs w:val="24"/>
        </w:rPr>
        <w:t xml:space="preserve">+--------------------------+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>|  AWS MWAA (Airflow)      |  &lt;-- ETL</w:t>
      </w:r>
    </w:p>
    <w:p>
      <w:pPr/>
      <w:r>
        <w:rPr>
          <w:rFonts w:ascii="Helvetica" w:hAnsi="Helvetica" w:cs="Helvetica"/>
          <w:sz w:val="24"/>
          <w:sz-cs w:val="24"/>
        </w:rPr>
        <w:t xml:space="preserve">+--------------------------+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v</w:t>
      </w:r>
    </w:p>
    <w:p>
      <w:pPr/>
      <w:r>
        <w:rPr>
          <w:rFonts w:ascii="Helvetica" w:hAnsi="Helvetica" w:cs="Helvetica"/>
          <w:sz w:val="24"/>
          <w:sz-cs w:val="24"/>
        </w:rPr>
        <w:t xml:space="preserve">    +-------------------+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>    |   AWS EMR (Spark) |  &lt;-- Cleans, joins, transforms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+-------------------+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v</w:t>
      </w:r>
    </w:p>
    <w:p>
      <w:pPr/>
      <w:r>
        <w:rPr>
          <w:rFonts w:ascii="Helvetica" w:hAnsi="Helvetica" w:cs="Helvetica"/>
          <w:sz w:val="24"/>
          <w:sz-cs w:val="24"/>
        </w:rPr>
        <w:t xml:space="preserve">+--------------------------+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>| S3 (cleaned Parquet)     |</w:t>
      </w:r>
    </w:p>
    <w:p>
      <w:pPr/>
      <w:r>
        <w:rPr>
          <w:rFonts w:ascii="Helvetica" w:hAnsi="Helvetica" w:cs="Helvetica"/>
          <w:sz w:val="24"/>
          <w:sz-cs w:val="24"/>
        </w:rPr>
        <w:t xml:space="preserve">+--------------------------+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