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300"/>
      </w:tblGrid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Submit Timesheet for Approval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A Remote Developer submits a completed weekly timesheet so the Engineering Manager can review and approve it.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Remote Developer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color w:val="000000"/>
                <w:sz w:val="20"/>
                <w:szCs w:val="20"/>
              </w:rPr>
              <w:t xml:space="preserve">Engineering Manager (receives the request); system Authenticate User use case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  <w:sz w:val="20"/>
                <w:szCs w:val="20"/>
              </w:rPr>
              <w:t xml:space="preserve">The Remote Developer has an authenticated account and is logged into the system.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  <w:sz w:val="20"/>
                <w:szCs w:val="20"/>
              </w:rPr>
              <w:t xml:space="preserve">All time entries for the current reporting week have been logged against valid Jira ticket IDs (FR-002) and the timesheet is in Draft status.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  <w:sz w:val="20"/>
                <w:szCs w:val="20"/>
              </w:rPr>
              <w:t xml:space="preserve">Total logged hours for each calendar day do not exceed 24 hours (FR-001).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  <w:sz w:val="20"/>
                <w:szCs w:val="20"/>
              </w:rPr>
              <w:t xml:space="preserve">Success: The timesheet status changes to Pending Approval, becomes read-only to the developer, and appears in the Engineering Manager's approval queue.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000000"/>
                <w:sz w:val="20"/>
                <w:szCs w:val="20"/>
              </w:rPr>
              <w:t xml:space="preserve">Failure: The timesheet remains in Draft status and is returned to the developer with a validation message.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1. The Remote Developer selects “Submit Timesheet” for the current reporting week.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2. The system re-validates that every daily total is at or below 24 hours (FR-001) and that every entry references a valid Jira ticket ID (FR-002).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3. The system invokes the Authenticate User use case to confirm the developer's session is still valid.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4. The system displays a summary of total hours per project/ticket for the developer to confirm.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5. The Remote Developer confirms the submission.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6. The system changes the timesheet status from Draft to Pending Approval and locks it from further edits.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7. The system adds the timesheet to the Engineering Manager's approval queue.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8. The system notifies the Engineering Manager that a new timesheet is awaiting review.</w:t>
            </w:r>
          </w:p>
          <w:p>
            <w:pPr>
              <w:spacing w:after="60"/>
            </w:pPr>
            <w:r>
              <w:rPr>
                <w:color w:val="000000"/>
                <w:sz w:val="20"/>
                <w:szCs w:val="20"/>
              </w:rPr>
              <w:t xml:space="preserve">9. Use case ends in success.</w:t>
            </w:r>
          </w:p>
        </w:tc>
      </w:tr>
      <w:tr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20"/>
            </w:tcMar>
            <w:shd w:val="clear" w:fill="FFFFFF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after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Alternate Flow – Validation Failure (Daily Hours Exceeded)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At Step 2, if any calendar day's total exceeds 24 hours: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2a. The system rejects the submission attempt and displays an error identifying the offending day and entry.</w:t>
            </w:r>
          </w:p>
          <w:p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2b. The timesheet remains in Draft status; the developer edits or removes the offending entry.</w:t>
            </w:r>
          </w:p>
          <w:p>
            <w:pPr>
              <w:spacing w:after="0"/>
            </w:pPr>
            <w:r>
              <w:rPr>
                <w:color w:val="000000"/>
                <w:sz w:val="20"/>
                <w:szCs w:val="20"/>
              </w:rPr>
              <w:t xml:space="preserve">2c. The developer re-attempts submission from Step 1.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olor w:val="00000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cdb2bd8157f57ed32ee213bd6f094fdb9b4a2e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2026-08-28T00:51:06.703Z</dcterms:created>
  <dcterms:modified xsi:type="dcterms:W3CDTF">2026-08-28T00:51:06.703Z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