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C8DA0A" w14:textId="77777777" w:rsidR="00AC28F0" w:rsidRDefault="00000000">
      <w:r>
        <w:t>Q1. Explain the difference between greedy and non-greedy syntax with visual terms in as few words as possible. What is the bare minimum effort required to transform a greedy pattern into a non-greedy one? What characters or characters can you introduce or change?</w:t>
      </w:r>
    </w:p>
    <w:p w14:paraId="21C01893" w14:textId="77777777" w:rsidR="003809CB" w:rsidRDefault="003809CB"/>
    <w:p w14:paraId="35943FA7" w14:textId="77777777" w:rsidR="007D6944" w:rsidRDefault="003809CB" w:rsidP="007D6944">
      <w:r w:rsidRPr="00814C3D">
        <w:rPr>
          <w:b/>
          <w:bCs/>
          <w:i/>
          <w:iCs/>
        </w:rPr>
        <w:t>Ans</w:t>
      </w:r>
      <w:r w:rsidRPr="007D6944">
        <w:t>:</w:t>
      </w:r>
      <w:r w:rsidR="007D6944" w:rsidRPr="007D6944">
        <w:t xml:space="preserve"> </w:t>
      </w:r>
    </w:p>
    <w:p w14:paraId="1B8409FB" w14:textId="77777777" w:rsidR="007D6944" w:rsidRDefault="007D6944" w:rsidP="007D6944"/>
    <w:p w14:paraId="40D3E39C" w14:textId="77777777" w:rsidR="007D6944" w:rsidRDefault="007D6944" w:rsidP="007D6944">
      <w:r w:rsidRPr="007D6944">
        <w:t xml:space="preserve">In regular expressions, </w:t>
      </w:r>
    </w:p>
    <w:p w14:paraId="098C23C2" w14:textId="77777777" w:rsidR="007D6944" w:rsidRDefault="007D6944" w:rsidP="007D6944"/>
    <w:p w14:paraId="0C755AE7" w14:textId="2F71FE4F" w:rsidR="007D6944" w:rsidRDefault="007D6944" w:rsidP="007D6944">
      <w:r>
        <w:t>G</w:t>
      </w:r>
      <w:r w:rsidRPr="007D6944">
        <w:t xml:space="preserve">reedy syntax matches as much text as possible, while non-greedy syntax matches as little text as possible. Greedy syntax is denoted by adding a + or * to a pattern, while non-greedy syntax is denoted by adding a </w:t>
      </w:r>
      <w:r>
        <w:t>‘</w:t>
      </w:r>
      <w:r w:rsidRPr="007D6944">
        <w:t>?</w:t>
      </w:r>
      <w:r>
        <w:t>’</w:t>
      </w:r>
      <w:r w:rsidRPr="007D6944">
        <w:t xml:space="preserve"> to a pattern.</w:t>
      </w:r>
    </w:p>
    <w:p w14:paraId="453489F1" w14:textId="77777777" w:rsidR="007D6944" w:rsidRPr="007D6944" w:rsidRDefault="007D6944" w:rsidP="007D6944"/>
    <w:p w14:paraId="0D2D13CE" w14:textId="373A803D" w:rsidR="007D6944" w:rsidRDefault="007D6944" w:rsidP="007D6944">
      <w:r w:rsidRPr="007D6944">
        <w:t xml:space="preserve">To transform a greedy pattern into a non-greedy one, you can simply add a </w:t>
      </w:r>
      <w:r>
        <w:t>‘</w:t>
      </w:r>
      <w:r w:rsidRPr="007D6944">
        <w:t>?</w:t>
      </w:r>
      <w:r>
        <w:t>’</w:t>
      </w:r>
      <w:r w:rsidRPr="007D6944">
        <w:t xml:space="preserve"> after the </w:t>
      </w:r>
      <w:r>
        <w:t>‘</w:t>
      </w:r>
      <w:r w:rsidRPr="007D6944">
        <w:t>+</w:t>
      </w:r>
      <w:r>
        <w:t>’</w:t>
      </w:r>
      <w:r w:rsidRPr="007D6944">
        <w:t xml:space="preserve"> or </w:t>
      </w:r>
      <w:r>
        <w:t>‘</w:t>
      </w:r>
      <w:r w:rsidRPr="007D6944">
        <w:t>*</w:t>
      </w:r>
      <w:r>
        <w:t>’</w:t>
      </w:r>
      <w:r w:rsidRPr="007D6944">
        <w:t xml:space="preserve"> quantifier. For example, the greedy pattern </w:t>
      </w:r>
      <w:r>
        <w:t>‘</w:t>
      </w:r>
      <w:r w:rsidRPr="007D6944">
        <w:t>.*</w:t>
      </w:r>
      <w:r>
        <w:t>’</w:t>
      </w:r>
      <w:r w:rsidRPr="007D6944">
        <w:t xml:space="preserve"> can be transformed into a non-greedy pattern </w:t>
      </w:r>
      <w:r>
        <w:t>‘</w:t>
      </w:r>
      <w:r w:rsidRPr="007D6944">
        <w:t>.*?</w:t>
      </w:r>
      <w:r>
        <w:t>’</w:t>
      </w:r>
      <w:r w:rsidRPr="007D6944">
        <w:t xml:space="preserve"> by adding a </w:t>
      </w:r>
      <w:r>
        <w:t>‘</w:t>
      </w:r>
      <w:r w:rsidRPr="007D6944">
        <w:t>?</w:t>
      </w:r>
      <w:r>
        <w:t>’</w:t>
      </w:r>
      <w:r w:rsidRPr="007D6944">
        <w:t xml:space="preserve"> after the </w:t>
      </w:r>
      <w:r>
        <w:t>‘</w:t>
      </w:r>
      <w:r w:rsidRPr="007D6944">
        <w:t>*</w:t>
      </w:r>
      <w:r>
        <w:t>’</w:t>
      </w:r>
      <w:r w:rsidRPr="007D6944">
        <w:t>.</w:t>
      </w:r>
      <w:r>
        <w:t>’</w:t>
      </w:r>
    </w:p>
    <w:p w14:paraId="407AB6B6" w14:textId="77777777" w:rsidR="007D6944" w:rsidRPr="007D6944" w:rsidRDefault="007D6944" w:rsidP="007D6944"/>
    <w:p w14:paraId="155D8F0B" w14:textId="469DE3F0" w:rsidR="007D6944" w:rsidRDefault="007D6944" w:rsidP="007D6944">
      <w:r w:rsidRPr="007D6944">
        <w:t xml:space="preserve">The </w:t>
      </w:r>
      <w:r>
        <w:t>‘</w:t>
      </w:r>
      <w:r w:rsidRPr="007D6944">
        <w:t>?</w:t>
      </w:r>
      <w:r>
        <w:t>’</w:t>
      </w:r>
      <w:r w:rsidRPr="007D6944">
        <w:t xml:space="preserve"> character can also be used to make other quantifiers non-greedy. For example, the pattern </w:t>
      </w:r>
      <w:r>
        <w:t>‘</w:t>
      </w:r>
      <w:r w:rsidRPr="007D6944">
        <w:t>a{2,5}</w:t>
      </w:r>
      <w:r>
        <w:t>’</w:t>
      </w:r>
      <w:r w:rsidRPr="007D6944">
        <w:t xml:space="preserve"> matches between 2 and 5 consecutive </w:t>
      </w:r>
      <w:r>
        <w:t>‘</w:t>
      </w:r>
      <w:r w:rsidRPr="007D6944">
        <w:t>a</w:t>
      </w:r>
      <w:r>
        <w:t>’</w:t>
      </w:r>
      <w:r w:rsidRPr="007D6944">
        <w:t xml:space="preserve"> </w:t>
      </w:r>
      <w:proofErr w:type="gramStart"/>
      <w:r w:rsidRPr="007D6944">
        <w:t>characters, and</w:t>
      </w:r>
      <w:proofErr w:type="gramEnd"/>
      <w:r w:rsidRPr="007D6944">
        <w:t xml:space="preserve"> is greedy by default. To make it non-greedy, you can add a </w:t>
      </w:r>
      <w:r>
        <w:t>‘</w:t>
      </w:r>
      <w:r w:rsidRPr="007D6944">
        <w:t>?</w:t>
      </w:r>
      <w:r>
        <w:t>’</w:t>
      </w:r>
      <w:r w:rsidRPr="007D6944">
        <w:t xml:space="preserve"> after the quantifier, like this: </w:t>
      </w:r>
      <w:r>
        <w:t>‘</w:t>
      </w:r>
      <w:r w:rsidRPr="007D6944">
        <w:t>a{2,5}?</w:t>
      </w:r>
      <w:r>
        <w:t>’</w:t>
      </w:r>
      <w:r w:rsidRPr="007D6944">
        <w:t>.</w:t>
      </w:r>
    </w:p>
    <w:p w14:paraId="1D33D586" w14:textId="77777777" w:rsidR="007D6944" w:rsidRPr="007D6944" w:rsidRDefault="007D6944" w:rsidP="007D6944"/>
    <w:p w14:paraId="41455E3B" w14:textId="77777777" w:rsidR="007D6944" w:rsidRPr="007D6944" w:rsidRDefault="007D6944" w:rsidP="007D6944">
      <w:r w:rsidRPr="007D6944">
        <w:t>Visually, the difference between greedy and non-greedy syntax can be represented by thinking of the regex engine as a "consumption machine". Greedy syntax causes the regex engine to consume as much of the input string as possible, while non-greedy syntax causes it to consume as little as possible.</w:t>
      </w:r>
    </w:p>
    <w:p w14:paraId="593AA4AA" w14:textId="1D3CD0FB" w:rsidR="003809CB" w:rsidRDefault="003809CB"/>
    <w:p w14:paraId="7E19F739" w14:textId="77777777" w:rsidR="007D6944" w:rsidRDefault="007D6944"/>
    <w:p w14:paraId="1AA19461" w14:textId="77777777" w:rsidR="007D6944" w:rsidRDefault="007D6944"/>
    <w:p w14:paraId="3A6181E2" w14:textId="77777777" w:rsidR="00AC28F0" w:rsidRDefault="00AC28F0"/>
    <w:p w14:paraId="49C0832F" w14:textId="77777777" w:rsidR="00AC28F0" w:rsidRDefault="00AC28F0"/>
    <w:p w14:paraId="797571DF" w14:textId="77777777" w:rsidR="00AC28F0" w:rsidRDefault="00AC28F0"/>
    <w:p w14:paraId="299E6303" w14:textId="77777777" w:rsidR="00AC28F0" w:rsidRDefault="00000000">
      <w:r>
        <w:t>Q2. When exactly does greedy versus non-greedy make a difference?  What if you're looking for a non-greedy match but the only one available is greedy?</w:t>
      </w:r>
    </w:p>
    <w:p w14:paraId="6FD80658" w14:textId="77777777" w:rsidR="007D6944" w:rsidRDefault="007D6944"/>
    <w:p w14:paraId="5981D0DC" w14:textId="77777777" w:rsidR="005908B9" w:rsidRDefault="007D6944">
      <w:r w:rsidRPr="00814C3D">
        <w:rPr>
          <w:b/>
          <w:bCs/>
          <w:i/>
          <w:iCs/>
        </w:rPr>
        <w:t>Ans</w:t>
      </w:r>
      <w:r>
        <w:t xml:space="preserve">: </w:t>
      </w:r>
    </w:p>
    <w:p w14:paraId="15964469" w14:textId="77777777" w:rsidR="005908B9" w:rsidRDefault="005908B9"/>
    <w:p w14:paraId="1CD01A99" w14:textId="6436638F" w:rsidR="007D6944" w:rsidRPr="005908B9" w:rsidRDefault="007D6944">
      <w:r w:rsidRPr="005908B9">
        <w:t xml:space="preserve">Greedy versus non-greedy syntax makes a difference in regular expressions when the pattern contains a quantifier, such as *, +, </w:t>
      </w:r>
      <w:r w:rsidR="005908B9" w:rsidRPr="005908B9">
        <w:t>or</w:t>
      </w:r>
      <w:r w:rsidR="005908B9">
        <w:t xml:space="preserve"> </w:t>
      </w:r>
      <w:r w:rsidR="005908B9" w:rsidRPr="005908B9">
        <w:t>?</w:t>
      </w:r>
      <w:r w:rsidRPr="005908B9">
        <w:t>, that can match multiple occurrences of a character or group.</w:t>
      </w:r>
    </w:p>
    <w:p w14:paraId="1D505235" w14:textId="77777777" w:rsidR="007D6944" w:rsidRPr="005908B9" w:rsidRDefault="007D6944"/>
    <w:p w14:paraId="752BE6DB" w14:textId="702EDAE9" w:rsidR="005908B9" w:rsidRPr="005908B9" w:rsidRDefault="005908B9">
      <w:r w:rsidRPr="005908B9">
        <w:t>If you're looking for a non-greedy match but the only one available is greedy, you can try using a negative lookahead assertion to exclude the characters that you don't want to match.</w:t>
      </w:r>
    </w:p>
    <w:p w14:paraId="04E4DC35" w14:textId="77777777" w:rsidR="007D6944" w:rsidRDefault="007D6944"/>
    <w:p w14:paraId="3C492C41" w14:textId="77777777" w:rsidR="00AC28F0" w:rsidRDefault="00AC28F0"/>
    <w:p w14:paraId="5E337C00" w14:textId="77777777" w:rsidR="00AC28F0" w:rsidRDefault="00AC28F0"/>
    <w:p w14:paraId="7828E34A" w14:textId="77777777" w:rsidR="00AC28F0" w:rsidRDefault="00AC28F0"/>
    <w:p w14:paraId="53A47F2C" w14:textId="77777777" w:rsidR="00AC28F0" w:rsidRDefault="00000000">
      <w:r>
        <w:t>Q3. In a simple match of a string, which looks only for one match and does not do any replacement, is the use of a nontagged group likely to make any practical difference?</w:t>
      </w:r>
    </w:p>
    <w:p w14:paraId="2673B1E9" w14:textId="77777777" w:rsidR="002D080D" w:rsidRDefault="002D080D"/>
    <w:p w14:paraId="75E4ECD3" w14:textId="77777777" w:rsidR="002D080D" w:rsidRDefault="002D080D" w:rsidP="002D080D">
      <w:r w:rsidRPr="00814C3D">
        <w:rPr>
          <w:b/>
          <w:bCs/>
          <w:i/>
          <w:iCs/>
        </w:rPr>
        <w:t>Ans</w:t>
      </w:r>
      <w:r w:rsidRPr="002D080D">
        <w:t xml:space="preserve">: </w:t>
      </w:r>
    </w:p>
    <w:p w14:paraId="3FD360B0" w14:textId="77777777" w:rsidR="002D080D" w:rsidRDefault="002D080D" w:rsidP="002D080D">
      <w:r w:rsidRPr="002D080D">
        <w:t xml:space="preserve">In a simple match of a string where you are only looking for one match and not doing any replacement, using a non-tagged group is not likely to make any practical difference. </w:t>
      </w:r>
    </w:p>
    <w:p w14:paraId="138BF1EE" w14:textId="77777777" w:rsidR="002D080D" w:rsidRDefault="002D080D" w:rsidP="002D080D"/>
    <w:p w14:paraId="51C1A359" w14:textId="2B310B51" w:rsidR="002D080D" w:rsidRDefault="002D080D" w:rsidP="002D080D">
      <w:r w:rsidRPr="002D080D">
        <w:t>Non-tagged groups are typically used for capturing substrings within a larger string, and if you are not capturing any substrings, there is no need to use a non-tagged group.</w:t>
      </w:r>
    </w:p>
    <w:p w14:paraId="20C2BD5B" w14:textId="77777777" w:rsidR="002D080D" w:rsidRPr="002D080D" w:rsidRDefault="002D080D" w:rsidP="002D080D"/>
    <w:p w14:paraId="5FEB6529" w14:textId="77777777" w:rsidR="002D080D" w:rsidRDefault="002D080D" w:rsidP="002D080D">
      <w:r w:rsidRPr="002D080D">
        <w:t xml:space="preserve">However, there are certain situations where using a non-tagged group may be useful, such as when you want to group together multiple elements in a regular expression for readability or to apply quantifiers to them. </w:t>
      </w:r>
    </w:p>
    <w:p w14:paraId="3AE6A5C6" w14:textId="77777777" w:rsidR="002D080D" w:rsidRDefault="002D080D" w:rsidP="002D080D"/>
    <w:p w14:paraId="0CA4697F" w14:textId="6494C8C2" w:rsidR="002D080D" w:rsidRPr="002D080D" w:rsidRDefault="002D080D" w:rsidP="002D080D">
      <w:r w:rsidRPr="002D080D">
        <w:t>In general, though, if you are only looking for a single match and not capturing any substrings, using a non-tagged group is not likely to make a practical difference.</w:t>
      </w:r>
    </w:p>
    <w:p w14:paraId="3B3CFD6B" w14:textId="1A6FF0A6" w:rsidR="002D080D" w:rsidRDefault="002D080D"/>
    <w:p w14:paraId="57581092" w14:textId="77777777" w:rsidR="002D080D" w:rsidRDefault="002D080D"/>
    <w:p w14:paraId="281D173D" w14:textId="77777777" w:rsidR="002D080D" w:rsidRDefault="002D080D"/>
    <w:p w14:paraId="68AFAD66" w14:textId="77777777" w:rsidR="00AC28F0" w:rsidRDefault="00AC28F0"/>
    <w:p w14:paraId="369C09E8" w14:textId="77777777" w:rsidR="00AC28F0" w:rsidRDefault="00AC28F0"/>
    <w:p w14:paraId="1B34D9AF" w14:textId="77777777" w:rsidR="00AC28F0" w:rsidRDefault="00AC28F0"/>
    <w:p w14:paraId="558FBE3A" w14:textId="77777777" w:rsidR="00AC28F0" w:rsidRDefault="00000000">
      <w:r>
        <w:t>Q4. Describe a scenario in which using a nontagged category would have a significant impact on the program's outcomes.</w:t>
      </w:r>
    </w:p>
    <w:p w14:paraId="7890A01D" w14:textId="63B495E8" w:rsidR="00074744" w:rsidRDefault="00074744"/>
    <w:p w14:paraId="561F9174" w14:textId="31E7B2DE" w:rsidR="00074744" w:rsidRDefault="00074744">
      <w:r w:rsidRPr="00814C3D">
        <w:rPr>
          <w:b/>
          <w:bCs/>
          <w:i/>
          <w:iCs/>
        </w:rPr>
        <w:t>Ans</w:t>
      </w:r>
      <w:r>
        <w:t xml:space="preserve">: </w:t>
      </w:r>
    </w:p>
    <w:p w14:paraId="5C1412D3" w14:textId="77777777" w:rsidR="00074744" w:rsidRDefault="00074744"/>
    <w:p w14:paraId="2322BF68" w14:textId="6672D658" w:rsidR="00074744" w:rsidRDefault="00074744">
      <w:r>
        <w:t xml:space="preserve"> </w:t>
      </w:r>
      <w:proofErr w:type="gramStart"/>
      <w:r w:rsidRPr="00074744">
        <w:t>(?:</w:t>
      </w:r>
      <w:proofErr w:type="gramEnd"/>
      <w:r w:rsidRPr="00074744">
        <w:t>http[s]?)://(\S+)</w:t>
      </w:r>
    </w:p>
    <w:p w14:paraId="3660BC5E" w14:textId="77777777" w:rsidR="00074744" w:rsidRDefault="00074744"/>
    <w:p w14:paraId="41CB6CAF" w14:textId="77777777" w:rsidR="00074744" w:rsidRDefault="00074744">
      <w:r w:rsidRPr="00074744">
        <w:t xml:space="preserve">The regular expression above uses a non-tagged category to group the "http" or "https" part of the URL. </w:t>
      </w:r>
    </w:p>
    <w:p w14:paraId="2F3E5692" w14:textId="77777777" w:rsidR="00074744" w:rsidRDefault="00074744"/>
    <w:p w14:paraId="6487508A" w14:textId="77777777" w:rsidR="00074744" w:rsidRDefault="00074744">
      <w:r w:rsidRPr="00074744">
        <w:t xml:space="preserve">This means that this part of the URL won't be captured in the result of the regular expression match. </w:t>
      </w:r>
    </w:p>
    <w:p w14:paraId="77EB3845" w14:textId="77777777" w:rsidR="00074744" w:rsidRDefault="00074744"/>
    <w:p w14:paraId="5343B572" w14:textId="15DA9738" w:rsidR="00074744" w:rsidRDefault="00074744">
      <w:r w:rsidRPr="00074744">
        <w:t xml:space="preserve">By using a non-tagged category, you can ensure that the regular expression matches all URLs, regardless of whether they start with "http" or "https". </w:t>
      </w:r>
    </w:p>
    <w:p w14:paraId="36A369A8" w14:textId="77777777" w:rsidR="00AC28F0" w:rsidRDefault="00AC28F0"/>
    <w:p w14:paraId="36193384" w14:textId="77777777" w:rsidR="00AC28F0" w:rsidRDefault="00AC28F0"/>
    <w:p w14:paraId="7FDA0E7D" w14:textId="77777777" w:rsidR="00AC28F0" w:rsidRDefault="00000000">
      <w:r>
        <w:t>Q5. Unlike a normal regex pattern, a look-ahead condition does not consume the characters it examines. Describe a situation in which this could make a difference in the results of your programme.</w:t>
      </w:r>
    </w:p>
    <w:p w14:paraId="5470B2D7" w14:textId="77777777" w:rsidR="00814C3D" w:rsidRDefault="00814C3D"/>
    <w:p w14:paraId="07AA0195" w14:textId="77777777" w:rsidR="00814C3D" w:rsidRDefault="00814C3D" w:rsidP="00814C3D">
      <w:r w:rsidRPr="00F4032A">
        <w:rPr>
          <w:b/>
          <w:bCs/>
          <w:i/>
          <w:iCs/>
        </w:rPr>
        <w:t>Ans</w:t>
      </w:r>
      <w:r>
        <w:t xml:space="preserve">: </w:t>
      </w:r>
    </w:p>
    <w:p w14:paraId="6DEEF031" w14:textId="77777777" w:rsidR="00814C3D" w:rsidRDefault="00814C3D" w:rsidP="00814C3D"/>
    <w:p w14:paraId="73195548" w14:textId="200B5600" w:rsidR="00814C3D" w:rsidRPr="00814C3D" w:rsidRDefault="00814C3D" w:rsidP="00814C3D">
      <w:r w:rsidRPr="00814C3D">
        <w:t>If you use the regex pattern (\w+@\w+\.com)(?=.*</w:t>
      </w:r>
      <w:proofErr w:type="spellStart"/>
      <w:r w:rsidRPr="00814C3D">
        <w:t>gmail</w:t>
      </w:r>
      <w:proofErr w:type="spellEnd"/>
      <w:r w:rsidRPr="00814C3D">
        <w:t>), which matches any email address followed by "</w:t>
      </w:r>
      <w:proofErr w:type="spellStart"/>
      <w:r w:rsidRPr="00814C3D">
        <w:t>gmail</w:t>
      </w:r>
      <w:proofErr w:type="spellEnd"/>
      <w:r w:rsidRPr="00814C3D">
        <w:t>" using a positive look-ahead condition, but without including a negative look-behind condition to exclude email addresses preceded by "fake", your program will match all four email addresses in the string, including "</w:t>
      </w:r>
      <w:hyperlink r:id="rId7" w:tgtFrame="_new" w:history="1">
        <w:r w:rsidRPr="00814C3D">
          <w:t>fakejohndoe@gmail.com</w:t>
        </w:r>
      </w:hyperlink>
      <w:r w:rsidRPr="00814C3D">
        <w:t>" and "</w:t>
      </w:r>
      <w:hyperlink r:id="rId8" w:tgtFrame="_new" w:history="1">
        <w:r w:rsidRPr="00814C3D">
          <w:t>fakemail@gmail.com</w:t>
        </w:r>
      </w:hyperlink>
      <w:r w:rsidRPr="00814C3D">
        <w:t>", which are not valid.</w:t>
      </w:r>
    </w:p>
    <w:p w14:paraId="4C33FE9A" w14:textId="77777777" w:rsidR="00814C3D" w:rsidRDefault="00814C3D" w:rsidP="00814C3D"/>
    <w:p w14:paraId="2DE9AF7B" w14:textId="53750B01" w:rsidR="00814C3D" w:rsidRPr="00814C3D" w:rsidRDefault="00814C3D" w:rsidP="00814C3D">
      <w:r w:rsidRPr="00814C3D">
        <w:t>To avoid this problem, you can modify the regex pattern to include a negative look-behind condition to exclude email addresses preceded by "fake". For example, you can use the regex pattern (?&lt;!fake)(\w+@\w+\.com)(?=.*</w:t>
      </w:r>
      <w:proofErr w:type="spellStart"/>
      <w:r w:rsidRPr="00814C3D">
        <w:t>gmail</w:t>
      </w:r>
      <w:proofErr w:type="spellEnd"/>
      <w:r w:rsidRPr="00814C3D">
        <w:t>) which matches any email address followed by "</w:t>
      </w:r>
      <w:proofErr w:type="spellStart"/>
      <w:r w:rsidRPr="00814C3D">
        <w:t>gmail</w:t>
      </w:r>
      <w:proofErr w:type="spellEnd"/>
      <w:r w:rsidRPr="00814C3D">
        <w:t>" but not preceded by "fake". This will correctly match only "</w:t>
      </w:r>
      <w:hyperlink r:id="rId9" w:tgtFrame="_new" w:history="1">
        <w:r w:rsidRPr="00814C3D">
          <w:t>johndoe@gmail.com</w:t>
        </w:r>
      </w:hyperlink>
      <w:r w:rsidRPr="00814C3D">
        <w:t>" in the above string.</w:t>
      </w:r>
    </w:p>
    <w:p w14:paraId="7CBEF942" w14:textId="78FDD321" w:rsidR="00814C3D" w:rsidRDefault="00814C3D"/>
    <w:p w14:paraId="6B6AD2CF" w14:textId="77777777" w:rsidR="00AC28F0" w:rsidRDefault="00AC28F0"/>
    <w:p w14:paraId="7C2643B6" w14:textId="77777777" w:rsidR="00AC28F0" w:rsidRDefault="00AC28F0"/>
    <w:p w14:paraId="63008856" w14:textId="77777777" w:rsidR="00AC28F0" w:rsidRDefault="00AC28F0"/>
    <w:p w14:paraId="267B48C0" w14:textId="77777777" w:rsidR="00AC28F0" w:rsidRDefault="00000000">
      <w:r>
        <w:t>Q6. In standard expressions, what is the difference between positive look-ahead and negative look-ahead?</w:t>
      </w:r>
    </w:p>
    <w:p w14:paraId="185E4EDE" w14:textId="77777777" w:rsidR="00AA211E" w:rsidRDefault="00AA211E"/>
    <w:p w14:paraId="5A511CE2" w14:textId="77777777" w:rsidR="00AA211E" w:rsidRDefault="00AA211E">
      <w:r w:rsidRPr="00F4032A">
        <w:rPr>
          <w:b/>
          <w:bCs/>
          <w:i/>
          <w:iCs/>
        </w:rPr>
        <w:t>Ans</w:t>
      </w:r>
      <w:r>
        <w:t xml:space="preserve">: </w:t>
      </w:r>
    </w:p>
    <w:p w14:paraId="454B2121" w14:textId="77777777" w:rsidR="004058A5" w:rsidRDefault="004058A5"/>
    <w:p w14:paraId="44D389A7" w14:textId="0AC7E581" w:rsidR="00AA211E" w:rsidRDefault="00AA211E" w:rsidP="004058A5">
      <w:r>
        <w:t>P</w:t>
      </w:r>
      <w:r w:rsidRPr="00AA211E">
        <w:t xml:space="preserve">ositive look-ahead assertions are used to match a pattern only if it is followed by another pattern, while </w:t>
      </w:r>
      <w:r>
        <w:t>N</w:t>
      </w:r>
      <w:r w:rsidRPr="00AA211E">
        <w:t>egative look-ahead assertions are used to match a pattern only if it is not followed by another pattern.</w:t>
      </w:r>
    </w:p>
    <w:p w14:paraId="62A2AABD" w14:textId="77777777" w:rsidR="00AC28F0" w:rsidRDefault="00AC28F0"/>
    <w:p w14:paraId="157D0F52" w14:textId="77777777" w:rsidR="00AC28F0" w:rsidRDefault="00AC28F0"/>
    <w:p w14:paraId="79C17D86" w14:textId="77777777" w:rsidR="00AC28F0" w:rsidRDefault="00AC28F0"/>
    <w:p w14:paraId="0EF97B7D" w14:textId="77777777" w:rsidR="00AC28F0" w:rsidRDefault="00000000">
      <w:r>
        <w:t>Q7. What is the benefit of referring to groups by name rather than by number in a standard expression?</w:t>
      </w:r>
    </w:p>
    <w:p w14:paraId="12546C28" w14:textId="77777777" w:rsidR="004058A5" w:rsidRDefault="004058A5"/>
    <w:p w14:paraId="01C765BB" w14:textId="1B10B290" w:rsidR="004058A5" w:rsidRDefault="004058A5">
      <w:r w:rsidRPr="00F4032A">
        <w:rPr>
          <w:b/>
          <w:bCs/>
          <w:i/>
          <w:iCs/>
        </w:rPr>
        <w:t>Ans</w:t>
      </w:r>
      <w:r>
        <w:t>: U</w:t>
      </w:r>
      <w:r w:rsidRPr="004058A5">
        <w:t>sing named groups in regular expressions can make your code more readable, maintainable, and less prone to errors when the order or number of groups changes.</w:t>
      </w:r>
    </w:p>
    <w:p w14:paraId="14031CFD" w14:textId="77777777" w:rsidR="00AC28F0" w:rsidRDefault="00AC28F0"/>
    <w:p w14:paraId="567BE0B0" w14:textId="77777777" w:rsidR="00AC28F0" w:rsidRDefault="00AC28F0"/>
    <w:p w14:paraId="6967A46A" w14:textId="77777777" w:rsidR="00AC28F0" w:rsidRDefault="00AC28F0"/>
    <w:p w14:paraId="481B669A" w14:textId="77777777" w:rsidR="00AC28F0" w:rsidRDefault="00000000">
      <w:r>
        <w:t>Q8. Can you identify repeated items within a target string using named groups, as in "The cow jumped over the moon"?</w:t>
      </w:r>
    </w:p>
    <w:p w14:paraId="0E6DB5E8" w14:textId="77777777" w:rsidR="004058A5" w:rsidRDefault="004058A5"/>
    <w:p w14:paraId="44ECCA9F" w14:textId="0ABB839C" w:rsidR="004058A5" w:rsidRDefault="004058A5">
      <w:r w:rsidRPr="00F4032A">
        <w:rPr>
          <w:b/>
          <w:bCs/>
          <w:i/>
          <w:iCs/>
        </w:rPr>
        <w:t>Ans</w:t>
      </w:r>
      <w:r>
        <w:t>:</w:t>
      </w:r>
      <w:r w:rsidR="003C3017">
        <w:t xml:space="preserve"> </w:t>
      </w:r>
      <w:r w:rsidR="003C3017" w:rsidRPr="003C3017">
        <w:t>Yes, you can use named groups to identify repeated items within a target string in a regular expression.</w:t>
      </w:r>
    </w:p>
    <w:p w14:paraId="3CB03148" w14:textId="77777777" w:rsidR="00AC28F0" w:rsidRDefault="00AC28F0"/>
    <w:p w14:paraId="023B2D81" w14:textId="77777777" w:rsidR="003C3017" w:rsidRDefault="003C3017"/>
    <w:p w14:paraId="3C81E26D" w14:textId="77777777" w:rsidR="003C3017" w:rsidRDefault="003C3017"/>
    <w:p w14:paraId="4E5F618F" w14:textId="77777777" w:rsidR="00AC28F0" w:rsidRDefault="00AC28F0"/>
    <w:p w14:paraId="3C2E92F3" w14:textId="77777777" w:rsidR="00AC28F0" w:rsidRDefault="00000000">
      <w:r>
        <w:lastRenderedPageBreak/>
        <w:t xml:space="preserve">Q9. When parsing a string, what is at least one thing that the Scanner interface does for you that the </w:t>
      </w:r>
      <w:proofErr w:type="spellStart"/>
      <w:r>
        <w:t>re.findall</w:t>
      </w:r>
      <w:proofErr w:type="spellEnd"/>
      <w:r>
        <w:t xml:space="preserve"> feature does not?</w:t>
      </w:r>
    </w:p>
    <w:p w14:paraId="61C8529C" w14:textId="77777777" w:rsidR="00AC28F0" w:rsidRDefault="00AC28F0"/>
    <w:p w14:paraId="4A4484DD" w14:textId="1307B1BC" w:rsidR="003C3017" w:rsidRDefault="003C3017">
      <w:r w:rsidRPr="00F4032A">
        <w:rPr>
          <w:b/>
          <w:bCs/>
          <w:i/>
          <w:iCs/>
        </w:rPr>
        <w:t>Ans</w:t>
      </w:r>
      <w:r>
        <w:t xml:space="preserve">: </w:t>
      </w:r>
      <w:proofErr w:type="gramStart"/>
      <w:r w:rsidRPr="003C3017">
        <w:t>the</w:t>
      </w:r>
      <w:proofErr w:type="gramEnd"/>
      <w:r w:rsidRPr="003C3017">
        <w:t xml:space="preserve"> Scanner interface provides additional functionality for tokenizing input and parsing different types of data, which can be useful in certain situations.</w:t>
      </w:r>
    </w:p>
    <w:p w14:paraId="5D161ECF" w14:textId="77777777" w:rsidR="00AC28F0" w:rsidRDefault="00AC28F0"/>
    <w:p w14:paraId="34A8D9DF" w14:textId="77777777" w:rsidR="00AC28F0" w:rsidRDefault="00AC28F0"/>
    <w:p w14:paraId="4CBAFE5A" w14:textId="77777777" w:rsidR="00AC28F0" w:rsidRDefault="00000000">
      <w:r>
        <w:t>Q10. Does a scanner object have to be named scanner?</w:t>
      </w:r>
    </w:p>
    <w:p w14:paraId="0E25B0C6" w14:textId="77777777" w:rsidR="003C3017" w:rsidRDefault="003C3017"/>
    <w:p w14:paraId="02FC90A1" w14:textId="5324C986" w:rsidR="003C3017" w:rsidRDefault="003C3017">
      <w:r w:rsidRPr="00F4032A">
        <w:rPr>
          <w:b/>
          <w:bCs/>
          <w:i/>
          <w:iCs/>
        </w:rPr>
        <w:t>Ans</w:t>
      </w:r>
      <w:r>
        <w:t xml:space="preserve">: </w:t>
      </w:r>
      <w:r w:rsidRPr="003C3017">
        <w:t>No, a Scanner object does not have to be named scanner.</w:t>
      </w:r>
    </w:p>
    <w:sectPr w:rsidR="003C301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55926" w14:textId="77777777" w:rsidR="005E22D8" w:rsidRDefault="005E22D8">
      <w:r>
        <w:separator/>
      </w:r>
    </w:p>
  </w:endnote>
  <w:endnote w:type="continuationSeparator" w:id="0">
    <w:p w14:paraId="1C7F0DB4" w14:textId="77777777" w:rsidR="005E22D8" w:rsidRDefault="005E2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6DA67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54650" w14:textId="77777777" w:rsidR="005E22D8" w:rsidRDefault="005E22D8">
      <w:r>
        <w:separator/>
      </w:r>
    </w:p>
  </w:footnote>
  <w:footnote w:type="continuationSeparator" w:id="0">
    <w:p w14:paraId="15DC5CAA" w14:textId="77777777" w:rsidR="005E22D8" w:rsidRDefault="005E2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156D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C06"/>
    <w:multiLevelType w:val="hybridMultilevel"/>
    <w:tmpl w:val="CA001EA0"/>
    <w:lvl w:ilvl="0" w:tplc="54FE19F8">
      <w:start w:val="1"/>
      <w:numFmt w:val="bullet"/>
      <w:lvlText w:val="●"/>
      <w:lvlJc w:val="left"/>
      <w:pPr>
        <w:ind w:left="720" w:hanging="360"/>
      </w:pPr>
    </w:lvl>
    <w:lvl w:ilvl="1" w:tplc="9F76DF54">
      <w:start w:val="1"/>
      <w:numFmt w:val="bullet"/>
      <w:lvlText w:val="○"/>
      <w:lvlJc w:val="left"/>
      <w:pPr>
        <w:ind w:left="1440" w:hanging="360"/>
      </w:pPr>
    </w:lvl>
    <w:lvl w:ilvl="2" w:tplc="5E22D4A6">
      <w:start w:val="1"/>
      <w:numFmt w:val="bullet"/>
      <w:lvlText w:val="■"/>
      <w:lvlJc w:val="left"/>
      <w:pPr>
        <w:ind w:left="2160" w:hanging="360"/>
      </w:pPr>
    </w:lvl>
    <w:lvl w:ilvl="3" w:tplc="9E2471E0">
      <w:start w:val="1"/>
      <w:numFmt w:val="bullet"/>
      <w:lvlText w:val="●"/>
      <w:lvlJc w:val="left"/>
      <w:pPr>
        <w:ind w:left="2880" w:hanging="360"/>
      </w:pPr>
    </w:lvl>
    <w:lvl w:ilvl="4" w:tplc="1EDE70A0">
      <w:start w:val="1"/>
      <w:numFmt w:val="bullet"/>
      <w:lvlText w:val="○"/>
      <w:lvlJc w:val="left"/>
      <w:pPr>
        <w:ind w:left="3600" w:hanging="360"/>
      </w:pPr>
    </w:lvl>
    <w:lvl w:ilvl="5" w:tplc="162E4CB8">
      <w:start w:val="1"/>
      <w:numFmt w:val="bullet"/>
      <w:lvlText w:val="■"/>
      <w:lvlJc w:val="left"/>
      <w:pPr>
        <w:ind w:left="4320" w:hanging="360"/>
      </w:pPr>
    </w:lvl>
    <w:lvl w:ilvl="6" w:tplc="A5E2496A">
      <w:start w:val="1"/>
      <w:numFmt w:val="bullet"/>
      <w:lvlText w:val="●"/>
      <w:lvlJc w:val="left"/>
      <w:pPr>
        <w:ind w:left="5040" w:hanging="360"/>
      </w:pPr>
    </w:lvl>
    <w:lvl w:ilvl="7" w:tplc="C2746814">
      <w:start w:val="1"/>
      <w:numFmt w:val="bullet"/>
      <w:lvlText w:val="●"/>
      <w:lvlJc w:val="left"/>
      <w:pPr>
        <w:ind w:left="5760" w:hanging="360"/>
      </w:pPr>
    </w:lvl>
    <w:lvl w:ilvl="8" w:tplc="24B82722">
      <w:start w:val="1"/>
      <w:numFmt w:val="bullet"/>
      <w:lvlText w:val="●"/>
      <w:lvlJc w:val="left"/>
      <w:pPr>
        <w:ind w:left="6480" w:hanging="360"/>
      </w:pPr>
    </w:lvl>
  </w:abstractNum>
  <w:num w:numId="1" w16cid:durableId="91502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8F0"/>
    <w:rsid w:val="00074744"/>
    <w:rsid w:val="002D080D"/>
    <w:rsid w:val="003809CB"/>
    <w:rsid w:val="003C3017"/>
    <w:rsid w:val="004058A5"/>
    <w:rsid w:val="00543D31"/>
    <w:rsid w:val="005908B9"/>
    <w:rsid w:val="005E22D8"/>
    <w:rsid w:val="007D6944"/>
    <w:rsid w:val="00814C3D"/>
    <w:rsid w:val="00AA211E"/>
    <w:rsid w:val="00AC28F0"/>
    <w:rsid w:val="00F4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34EE"/>
  <w15:docId w15:val="{0EC78C46-BED9-480B-B529-08C149A4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6944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D6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kemail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akejohndo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ohndo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GB7908</cp:lastModifiedBy>
  <cp:revision>8</cp:revision>
  <dcterms:created xsi:type="dcterms:W3CDTF">2021-03-04T01:10:00Z</dcterms:created>
  <dcterms:modified xsi:type="dcterms:W3CDTF">2023-04-22T13:21:00Z</dcterms:modified>
</cp:coreProperties>
</file>