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X8cb40c62de327b008a0c8118d10f9ea0024ccd3"/>
    <w:p>
      <w:pPr>
        <w:pStyle w:val="Heading1"/>
      </w:pPr>
      <w:r>
        <w:rPr>
          <w:rStyle w:val="SectionNumber"/>
        </w:rPr>
        <w:t xml:space="preserve">1</w:t>
      </w:r>
      <w:r>
        <w:tab/>
      </w:r>
      <w:r>
        <w:t xml:space="preserve">TextDiff: Embedding-Based Diffusion Defense for Large Language Model Safety</w:t>
      </w:r>
    </w:p>
    <w:p>
      <w:pPr>
        <w:pStyle w:val="FirstParagraph"/>
      </w:pPr>
      <w:r>
        <w:rPr>
          <w:b/>
          <w:bCs/>
        </w:rPr>
        <w:t xml:space="preserve">Vishaal Chandrasekar</w:t>
      </w:r>
      <w:r>
        <w:br/>
      </w:r>
      <w:r>
        <w:t xml:space="preserve">Email: vishaalchandrasekar0203@gmail.com</w:t>
      </w:r>
    </w:p>
    <w:p>
      <w:r>
        <w:pict>
          <v:rect style="width:0;height:1.5pt" o:hralign="center" o:hrstd="t" o:hr="t"/>
        </w:pict>
      </w:r>
    </w:p>
    <w:bookmarkStart w:id="9" w:name="abstract"/>
    <w:p>
      <w:pPr>
        <w:pStyle w:val="Heading2"/>
      </w:pPr>
      <w:r>
        <w:rPr>
          <w:rStyle w:val="SectionNumber"/>
        </w:rPr>
        <w:t xml:space="preserve">1.1</w:t>
      </w:r>
      <w:r>
        <w:tab/>
      </w:r>
      <w:r>
        <w:t xml:space="preserve">Abstract</w:t>
      </w:r>
    </w:p>
    <w:p>
      <w:pPr>
        <w:pStyle w:val="FirstParagraph"/>
      </w:pPr>
      <w:r>
        <w:t xml:space="preserve">Large Language Models (LLMs) are increasingly vulnerable to adversarial text attacks and jailbreak prompts, necessitating robust safety mechanisms. Current commercial solutions achieve high safety scores (0.69-0.71) but sacrifice 63-71% of semantic meaning, resulting in poor user experiences. We introduce</w:t>
      </w:r>
      <w:r>
        <w:t xml:space="preserve"> </w:t>
      </w:r>
      <w:r>
        <w:rPr>
          <w:b/>
          <w:bCs/>
        </w:rPr>
        <w:t xml:space="preserve">TextDiff</w:t>
      </w:r>
      <w:r>
        <w:t xml:space="preserve">, a novel embedding-based diffusion defense framework that preserves 69.3% of semantic content while maintaining robust safety controls (safety improvement: 0.453). Our approach is the first to apply diffusion models in embedding space for LLM safety, achieving</w:t>
      </w:r>
      <w:r>
        <w:t xml:space="preserve"> </w:t>
      </w:r>
      <w:r>
        <w:rPr>
          <w:b/>
          <w:bCs/>
        </w:rPr>
        <w:t xml:space="preserve">2X better semantic preservation</w:t>
      </w:r>
      <w:r>
        <w:t xml:space="preserve"> </w:t>
      </w:r>
      <w:r>
        <w:t xml:space="preserve">than state-of-the-art commercial alternatives (OpenAI, Anthropic) while operating entirely on CPU with zero API costs. Through transparent user feedback mechanisms and double verification, TextDiff provides both technical effectiveness and user trust. Comprehensive benchmarking on 17,715 adversarial-clean pairs demonstrates superior balance between safety and usability, with processing speeds of 60ms suitable for production deployment.</w:t>
      </w:r>
    </w:p>
    <w:p>
      <w:pPr>
        <w:pStyle w:val="BodyText"/>
      </w:pPr>
      <w:r>
        <w:rPr>
          <w:b/>
          <w:bCs/>
        </w:rPr>
        <w:t xml:space="preserve">Keywords</w:t>
      </w:r>
      <w:r>
        <w:t xml:space="preserve">: LLM Safety, Diffusion Models, Adversarial Defense, Semantic Preservation, Privacy-Preserving AI</w:t>
      </w:r>
    </w:p>
    <w:p>
      <w:r>
        <w:pict>
          <v:rect style="width:0;height:1.5pt" o:hralign="center" o:hrstd="t" o:hr="t"/>
        </w:pict>
      </w:r>
    </w:p>
    <w:bookmarkEnd w:id="9"/>
    <w:bookmarkStart w:id="13" w:name="introduction"/>
    <w:p>
      <w:pPr>
        <w:pStyle w:val="Heading2"/>
      </w:pPr>
      <w:r>
        <w:rPr>
          <w:rStyle w:val="SectionNumber"/>
        </w:rPr>
        <w:t xml:space="preserve">1.2</w:t>
      </w:r>
      <w:r>
        <w:tab/>
      </w:r>
      <w:r>
        <w:t xml:space="preserve">1. Introduction</w:t>
      </w:r>
    </w:p>
    <w:bookmarkStart w:id="10" w:name="motivation"/>
    <w:p>
      <w:pPr>
        <w:pStyle w:val="Heading3"/>
      </w:pPr>
      <w:r>
        <w:rPr>
          <w:rStyle w:val="SectionNumber"/>
        </w:rPr>
        <w:t xml:space="preserve">1.2.1</w:t>
      </w:r>
      <w:r>
        <w:tab/>
      </w:r>
      <w:r>
        <w:t xml:space="preserve">1.1 Motivation</w:t>
      </w:r>
    </w:p>
    <w:p>
      <w:pPr>
        <w:pStyle w:val="FirstParagraph"/>
      </w:pPr>
      <w:r>
        <w:t xml:space="preserve">The rapid adoption of Large Language Models (LLMs) has created unprecedented safety challenges. Adversarial prompts, jailbreak attempts, and harmful content generation threaten both user safety and organizational liability. While commercial safety solutions from OpenAI and Anthropic achieve safety scores of 0.69-0.71, they suffer from a critical flaw: semantic preservation rates of only 29-37%, meaning they destroy up to 71% of user intent.</w:t>
      </w:r>
    </w:p>
    <w:p>
      <w:pPr>
        <w:pStyle w:val="BodyText"/>
      </w:pPr>
      <w:r>
        <w:t xml:space="preserve">This creates a fundamental user experience problem: helpful queries are transformed into generic rejections, reducing the utility of LLM systems. For example:</w:t>
      </w:r>
      <w:r>
        <w:t xml:space="preserve"> </w:t>
      </w:r>
      <w:r>
        <w:t xml:space="preserve">- User:</w:t>
      </w:r>
      <w:r>
        <w:t xml:space="preserve"> </w:t>
      </w:r>
      <w:r>
        <w:t xml:space="preserve">“How to make explosives for a science project?”</w:t>
      </w:r>
      <w:r>
        <w:t xml:space="preserve"> </w:t>
      </w:r>
      <w:r>
        <w:t xml:space="preserve">- Commercial:</w:t>
      </w:r>
      <w:r>
        <w:t xml:space="preserve"> </w:t>
      </w:r>
      <w:r>
        <w:t xml:space="preserve">“I cannot help with that.”</w:t>
      </w:r>
      <w:r>
        <w:t xml:space="preserve"> </w:t>
      </w:r>
      <w:r>
        <w:t xml:space="preserve">(blocks everything)</w:t>
      </w:r>
      <w:r>
        <w:t xml:space="preserve"> </w:t>
      </w:r>
      <w:r>
        <w:t xml:space="preserve">- Desired:</w:t>
      </w:r>
      <w:r>
        <w:t xml:space="preserve"> </w:t>
      </w:r>
      <w:r>
        <w:t xml:space="preserve">“How to make materials for a science project?”</w:t>
      </w:r>
      <w:r>
        <w:t xml:space="preserve"> </w:t>
      </w:r>
      <w:r>
        <w:t xml:space="preserve">(preserves educational intent)</w:t>
      </w:r>
    </w:p>
    <w:bookmarkEnd w:id="10"/>
    <w:bookmarkStart w:id="11" w:name="contributions"/>
    <w:p>
      <w:pPr>
        <w:pStyle w:val="Heading3"/>
      </w:pPr>
      <w:r>
        <w:rPr>
          <w:rStyle w:val="SectionNumber"/>
        </w:rPr>
        <w:t xml:space="preserve">1.2.2</w:t>
      </w:r>
      <w:r>
        <w:tab/>
      </w:r>
      <w:r>
        <w:t xml:space="preserve">1.2 Contributions</w:t>
      </w:r>
    </w:p>
    <w:p>
      <w:pPr>
        <w:pStyle w:val="FirstParagraph"/>
      </w:pPr>
      <w:r>
        <w:t xml:space="preserve">We present TextDiff, which makes the following contributions:</w:t>
      </w:r>
    </w:p>
    <w:p>
      <w:pPr>
        <w:pStyle w:val="Compact"/>
        <w:numPr>
          <w:ilvl w:val="0"/>
          <w:numId w:val="1001"/>
        </w:numPr>
      </w:pPr>
      <w:r>
        <w:rPr>
          <w:b/>
          <w:bCs/>
        </w:rPr>
        <w:t xml:space="preserve">Novel Approach</w:t>
      </w:r>
      <w:r>
        <w:t xml:space="preserve">: First application of diffusion models in embedding space for LLM safety</w:t>
      </w:r>
    </w:p>
    <w:p>
      <w:pPr>
        <w:pStyle w:val="Compact"/>
        <w:numPr>
          <w:ilvl w:val="0"/>
          <w:numId w:val="1001"/>
        </w:numPr>
      </w:pPr>
      <w:r>
        <w:rPr>
          <w:b/>
          <w:bCs/>
        </w:rPr>
        <w:t xml:space="preserve">Superior Semantics</w:t>
      </w:r>
      <w:r>
        <w:t xml:space="preserve">: 69.3% semantic preservation vs 29-37% for commercial alternatives (2X improvement)</w:t>
      </w:r>
    </w:p>
    <w:p>
      <w:pPr>
        <w:pStyle w:val="Compact"/>
        <w:numPr>
          <w:ilvl w:val="0"/>
          <w:numId w:val="1001"/>
        </w:numPr>
      </w:pPr>
      <w:r>
        <w:rPr>
          <w:b/>
          <w:bCs/>
        </w:rPr>
        <w:t xml:space="preserve">Transparent Design</w:t>
      </w:r>
      <w:r>
        <w:t xml:space="preserve">: Users see what was detected and control the process</w:t>
      </w:r>
    </w:p>
    <w:p>
      <w:pPr>
        <w:pStyle w:val="Compact"/>
        <w:numPr>
          <w:ilvl w:val="0"/>
          <w:numId w:val="1001"/>
        </w:numPr>
      </w:pPr>
      <w:r>
        <w:rPr>
          <w:b/>
          <w:bCs/>
        </w:rPr>
        <w:t xml:space="preserve">Privacy-Focused</w:t>
      </w:r>
      <w:r>
        <w:t xml:space="preserve">: Local CPU processing with zero external API calls</w:t>
      </w:r>
    </w:p>
    <w:p>
      <w:pPr>
        <w:pStyle w:val="Compact"/>
        <w:numPr>
          <w:ilvl w:val="0"/>
          <w:numId w:val="1001"/>
        </w:numPr>
      </w:pPr>
      <w:r>
        <w:rPr>
          <w:b/>
          <w:bCs/>
        </w:rPr>
        <w:t xml:space="preserve">Production-Ready</w:t>
      </w:r>
      <w:r>
        <w:t xml:space="preserve">: 60ms processing time, pre-trained model, simple 3-line integration</w:t>
      </w:r>
    </w:p>
    <w:bookmarkEnd w:id="11"/>
    <w:bookmarkStart w:id="12" w:name="problem-formulation"/>
    <w:p>
      <w:pPr>
        <w:pStyle w:val="Heading3"/>
      </w:pPr>
      <w:r>
        <w:rPr>
          <w:rStyle w:val="SectionNumber"/>
        </w:rPr>
        <w:t xml:space="preserve">1.2.3</w:t>
      </w:r>
      <w:r>
        <w:tab/>
      </w:r>
      <w:r>
        <w:t xml:space="preserve">1.3 Problem Formulation</w:t>
      </w:r>
    </w:p>
    <w:p>
      <w:pPr>
        <w:pStyle w:val="FirstParagraph"/>
      </w:pPr>
      <w:r>
        <w:t xml:space="preserve">Given user input text</w:t>
      </w:r>
      <w:r>
        <w:t xml:space="preserve"> </w:t>
      </w:r>
      <m:oMath>
        <m:r>
          <m:t>x</m:t>
        </m:r>
      </m:oMath>
      <w:r>
        <w:t xml:space="preserve">, we aim to produce cleaned text</w:t>
      </w:r>
      <w:r>
        <w:t xml:space="preserve"> </w:t>
      </w:r>
      <m:oMath>
        <m:sSup>
          <m:e>
            <m:r>
              <m:t>x</m:t>
            </m:r>
          </m:e>
          <m:sup>
            <m:r>
              <m:rPr>
                <m:sty m:val="p"/>
              </m:rPr>
              <m:t>′</m:t>
            </m:r>
          </m:sup>
        </m:sSup>
      </m:oMath>
      <w:r>
        <w:t xml:space="preserve"> </w:t>
      </w:r>
      <w:r>
        <w:t xml:space="preserve">such that:</w:t>
      </w:r>
    </w:p>
    <w:p>
      <w:pPr>
        <w:pStyle w:val="Compact"/>
        <w:numPr>
          <w:ilvl w:val="0"/>
          <w:numId w:val="1002"/>
        </w:numPr>
      </w:pPr>
      <w:r>
        <w:rPr>
          <w:b/>
          <w:bCs/>
        </w:rPr>
        <w:t xml:space="preserve">Safety</w:t>
      </w:r>
      <w:r>
        <w:t xml:space="preserve">:</w:t>
      </w:r>
      <w:r>
        <w:t xml:space="preserve"> </w:t>
      </w:r>
      <m:oMath>
        <m:sSup>
          <m:e>
            <m:r>
              <m:t>x</m:t>
            </m:r>
          </m:e>
          <m:sup>
            <m:r>
              <m:rPr>
                <m:sty m:val="p"/>
              </m:rPr>
              <m:t>′</m:t>
            </m:r>
          </m:sup>
        </m:sSup>
      </m:oMath>
      <w:r>
        <w:t xml:space="preserve"> </w:t>
      </w:r>
      <w:r>
        <w:t xml:space="preserve">does not contain adversarial/harmful content</w:t>
      </w:r>
    </w:p>
    <w:p>
      <w:pPr>
        <w:pStyle w:val="Compact"/>
        <w:numPr>
          <w:ilvl w:val="0"/>
          <w:numId w:val="1002"/>
        </w:numPr>
      </w:pPr>
      <w:r>
        <w:rPr>
          <w:b/>
          <w:bCs/>
        </w:rPr>
        <w:t xml:space="preserve">Semantics</w:t>
      </w:r>
      <w:r>
        <w:t xml:space="preserve">:</w:t>
      </w:r>
      <w:r>
        <w:t xml:space="preserve"> </w:t>
      </w:r>
      <m:oMath>
        <m:sSup>
          <m:e>
            <m:r>
              <m:t>x</m:t>
            </m:r>
          </m:e>
          <m:sup>
            <m:r>
              <m:rPr>
                <m:sty m:val="p"/>
              </m:rPr>
              <m:t>′</m:t>
            </m:r>
          </m:sup>
        </m:sSup>
      </m:oMath>
      <w:r>
        <w:t xml:space="preserve"> </w:t>
      </w:r>
      <w:r>
        <w:t xml:space="preserve">preserves the semantic intent of</w:t>
      </w:r>
      <w:r>
        <w:t xml:space="preserve"> </w:t>
      </w:r>
      <m:oMath>
        <m:r>
          <m:t>x</m:t>
        </m:r>
      </m:oMath>
    </w:p>
    <w:p>
      <w:pPr>
        <w:pStyle w:val="Compact"/>
        <w:numPr>
          <w:ilvl w:val="0"/>
          <w:numId w:val="1002"/>
        </w:numPr>
      </w:pPr>
      <w:r>
        <w:rPr>
          <w:b/>
          <w:bCs/>
        </w:rPr>
        <w:t xml:space="preserve">Usability</w:t>
      </w:r>
      <w:r>
        <w:t xml:space="preserve">:</w:t>
      </w:r>
      <w:r>
        <w:t xml:space="preserve"> </w:t>
      </w:r>
      <m:oMath>
        <m:sSup>
          <m:e>
            <m:r>
              <m:t>x</m:t>
            </m:r>
          </m:e>
          <m:sup>
            <m:r>
              <m:rPr>
                <m:sty m:val="p"/>
              </m:rPr>
              <m:t>′</m:t>
            </m:r>
          </m:sup>
        </m:sSup>
      </m:oMath>
      <w:r>
        <w:t xml:space="preserve"> </w:t>
      </w:r>
      <w:r>
        <w:t xml:space="preserve">is suitable for LLM processing</w:t>
      </w:r>
    </w:p>
    <w:p>
      <w:pPr>
        <w:pStyle w:val="FirstParagraph"/>
      </w:pPr>
      <w:r>
        <w:t xml:space="preserve">Formally:</w:t>
      </w:r>
    </w:p>
    <w:p>
      <w:pPr>
        <w:pStyle w:val="BodyText"/>
      </w:pPr>
      <m:oMathPara>
        <m:oMathParaPr>
          <m:jc m:val="center"/>
        </m:oMathParaPr>
        <m:oMath>
          <m:sSup>
            <m:e>
              <m:r>
                <m:t>x</m:t>
              </m:r>
            </m:e>
            <m:sup>
              <m:r>
                <m:rPr>
                  <m:sty m:val="p"/>
                </m:rPr>
                <m:t>′</m:t>
              </m:r>
            </m:sup>
          </m:sSup>
          <m:r>
            <m:rPr>
              <m:sty m:val="p"/>
            </m:rPr>
            <m:t>=</m:t>
          </m:r>
          <m:sSub>
            <m:e>
              <m:r>
                <m:t>f</m:t>
              </m:r>
            </m:e>
            <m:sub>
              <m:r>
                <m:rPr>
                  <m:nor/>
                  <m:sty m:val="p"/>
                </m:rPr>
                <m:t>clean</m:t>
              </m:r>
            </m:sub>
          </m:sSub>
          <m:r>
            <m:rPr>
              <m:sty m:val="p"/>
            </m:rPr>
            <m:t>(</m:t>
          </m:r>
          <m:r>
            <m:t>x</m:t>
          </m:r>
          <m:r>
            <m:rPr>
              <m:sty m:val="p"/>
            </m:rPr>
            <m:t>)</m:t>
          </m:r>
          <m:r>
            <m:rPr>
              <m:nor/>
              <m:sty m:val="p"/>
            </m:rPr>
            <m:t> where </m:t>
          </m:r>
          <m:r>
            <m:rPr>
              <m:nor/>
              <m:sty m:val="p"/>
            </m:rPr>
            <m:t>Safety</m:t>
          </m:r>
          <m:r>
            <m:rPr>
              <m:sty m:val="p"/>
            </m:rPr>
            <m:t>(</m:t>
          </m:r>
          <m:sSup>
            <m:e>
              <m:r>
                <m:t>x</m:t>
              </m:r>
            </m:e>
            <m:sup>
              <m:r>
                <m:rPr>
                  <m:sty m:val="p"/>
                </m:rPr>
                <m:t>′</m:t>
              </m:r>
            </m:sup>
          </m:sSup>
          <m:r>
            <m:rPr>
              <m:sty m:val="p"/>
            </m:rPr>
            <m:t>)</m:t>
          </m:r>
          <m:r>
            <m:rPr>
              <m:sty m:val="p"/>
            </m:rPr>
            <m:t>&gt;</m:t>
          </m:r>
          <m:sSub>
            <m:e>
              <m:r>
                <m:t>θ</m:t>
              </m:r>
            </m:e>
            <m:sub>
              <m:r>
                <m:t>s</m:t>
              </m:r>
            </m:sub>
          </m:sSub>
          <m:r>
            <m:rPr>
              <m:nor/>
              <m:sty m:val="p"/>
            </m:rPr>
            <m:t> and </m:t>
          </m:r>
          <m:r>
            <m:rPr>
              <m:nor/>
              <m:sty m:val="p"/>
            </m:rPr>
            <m:t>Sim</m:t>
          </m:r>
          <m:r>
            <m:rPr>
              <m:sty m:val="p"/>
            </m:rPr>
            <m:t>(</m:t>
          </m:r>
          <m:r>
            <m:t>x</m:t>
          </m:r>
          <m:r>
            <m:rPr>
              <m:sty m:val="p"/>
            </m:rPr>
            <m:t>,</m:t>
          </m:r>
          <m:sSup>
            <m:e>
              <m:r>
                <m:t>x</m:t>
              </m:r>
            </m:e>
            <m:sup>
              <m:r>
                <m:rPr>
                  <m:sty m:val="p"/>
                </m:rPr>
                <m:t>′</m:t>
              </m:r>
            </m:sup>
          </m:sSup>
          <m:r>
            <m:rPr>
              <m:sty m:val="p"/>
            </m:rPr>
            <m:t>)</m:t>
          </m:r>
          <m:r>
            <m:rPr>
              <m:sty m:val="p"/>
            </m:rPr>
            <m:t>&gt;</m:t>
          </m:r>
          <m:sSub>
            <m:e>
              <m:r>
                <m:t>θ</m:t>
              </m:r>
            </m:e>
            <m:sub>
              <m:r>
                <m:t>p</m:t>
              </m:r>
            </m:sub>
          </m:sSub>
        </m:oMath>
      </m:oMathPara>
    </w:p>
    <w:p>
      <w:pPr>
        <w:pStyle w:val="FirstParagraph"/>
      </w:pPr>
      <w:r>
        <w:t xml:space="preserve">where</w:t>
      </w:r>
      <w:r>
        <w:t xml:space="preserve"> </w:t>
      </w:r>
      <m:oMath>
        <m:sSub>
          <m:e>
            <m:r>
              <m:t>θ</m:t>
            </m:r>
          </m:e>
          <m:sub>
            <m:r>
              <m:t>s</m:t>
            </m:r>
          </m:sub>
        </m:sSub>
      </m:oMath>
      <w:r>
        <w:t xml:space="preserve"> </w:t>
      </w:r>
      <w:r>
        <w:t xml:space="preserve">is safety threshold and</w:t>
      </w:r>
      <w:r>
        <w:t xml:space="preserve"> </w:t>
      </w:r>
      <m:oMath>
        <m:sSub>
          <m:e>
            <m:r>
              <m:t>θ</m:t>
            </m:r>
          </m:e>
          <m:sub>
            <m:r>
              <m:t>p</m:t>
            </m:r>
          </m:sub>
        </m:sSub>
      </m:oMath>
      <w:r>
        <w:t xml:space="preserve"> </w:t>
      </w:r>
      <w:r>
        <w:t xml:space="preserve">is semantic preservation threshold.</w:t>
      </w:r>
    </w:p>
    <w:p>
      <w:r>
        <w:pict>
          <v:rect style="width:0;height:1.5pt" o:hralign="center" o:hrstd="t" o:hr="t"/>
        </w:pict>
      </w:r>
    </w:p>
    <w:bookmarkEnd w:id="12"/>
    <w:bookmarkEnd w:id="13"/>
    <w:bookmarkStart w:id="17" w:name="related-work"/>
    <w:p>
      <w:pPr>
        <w:pStyle w:val="Heading2"/>
      </w:pPr>
      <w:r>
        <w:rPr>
          <w:rStyle w:val="SectionNumber"/>
        </w:rPr>
        <w:t xml:space="preserve">1.3</w:t>
      </w:r>
      <w:r>
        <w:tab/>
      </w:r>
      <w:r>
        <w:t xml:space="preserve">2. Related Work</w:t>
      </w:r>
    </w:p>
    <w:bookmarkStart w:id="14" w:name="llm-safety-mechanisms"/>
    <w:p>
      <w:pPr>
        <w:pStyle w:val="Heading3"/>
      </w:pPr>
      <w:r>
        <w:rPr>
          <w:rStyle w:val="SectionNumber"/>
        </w:rPr>
        <w:t xml:space="preserve">1.3.1</w:t>
      </w:r>
      <w:r>
        <w:tab/>
      </w:r>
      <w:r>
        <w:t xml:space="preserve">2.1 LLM Safety Mechanisms</w:t>
      </w:r>
    </w:p>
    <w:p>
      <w:pPr>
        <w:pStyle w:val="FirstParagraph"/>
      </w:pPr>
      <w:r>
        <w:rPr>
          <w:b/>
          <w:bCs/>
        </w:rPr>
        <w:t xml:space="preserve">Rule-Based Filtering</w:t>
      </w:r>
      <w:r>
        <w:t xml:space="preserve">: Traditional approaches use pattern matching and keyword blocking. While fast, these are brittle and easily bypassed through paraphrasing.</w:t>
      </w:r>
    </w:p>
    <w:p>
      <w:pPr>
        <w:pStyle w:val="BodyText"/>
      </w:pPr>
      <w:r>
        <w:rPr>
          <w:b/>
          <w:bCs/>
        </w:rPr>
        <w:t xml:space="preserve">Supervised Classification</w:t>
      </w:r>
      <w:r>
        <w:t xml:space="preserve">: BERT-based classifiers detect harmful content but provide binary decisions (block/allow) without content transformation, resulting in zero semantic preservation for flagged content.</w:t>
      </w:r>
    </w:p>
    <w:p>
      <w:pPr>
        <w:pStyle w:val="BodyText"/>
      </w:pPr>
      <w:r>
        <w:rPr>
          <w:b/>
          <w:bCs/>
        </w:rPr>
        <w:t xml:space="preserve">Commercial Solutions</w:t>
      </w:r>
      <w:r>
        <w:t xml:space="preserve">:</w:t>
      </w:r>
      <w:r>
        <w:t xml:space="preserve"> </w:t>
      </w:r>
      <w:r>
        <w:t xml:space="preserve">- OpenAI Moderation API: Safety 0.690, Semantic 0.370 (Markov et al., 2023)</w:t>
      </w:r>
      <w:r>
        <w:t xml:space="preserve"> </w:t>
      </w:r>
      <w:r>
        <w:t xml:space="preserve">- Anthropic Constitutional AI: Safety 0.710, Semantic 0.290 (Bai et al., 2023)</w:t>
      </w:r>
    </w:p>
    <w:p>
      <w:pPr>
        <w:pStyle w:val="BodyText"/>
      </w:pPr>
      <w:r>
        <w:t xml:space="preserve">Both prioritize safety over semantics, leading to poor user experiences.</w:t>
      </w:r>
    </w:p>
    <w:bookmarkEnd w:id="14"/>
    <w:bookmarkStart w:id="15" w:name="diffusion-models"/>
    <w:p>
      <w:pPr>
        <w:pStyle w:val="Heading3"/>
      </w:pPr>
      <w:r>
        <w:rPr>
          <w:rStyle w:val="SectionNumber"/>
        </w:rPr>
        <w:t xml:space="preserve">1.3.2</w:t>
      </w:r>
      <w:r>
        <w:tab/>
      </w:r>
      <w:r>
        <w:t xml:space="preserve">2.2 Diffusion Models</w:t>
      </w:r>
    </w:p>
    <w:p>
      <w:pPr>
        <w:pStyle w:val="FirstParagraph"/>
      </w:pPr>
      <w:r>
        <w:t xml:space="preserve">Denoising Diffusion Probabilistic Models (DDPMs) (Ho et al., 2020) have shown remarkable success in image generation. The forward process adds Gaussian noise over</w:t>
      </w:r>
      <w:r>
        <w:t xml:space="preserve"> </w:t>
      </w:r>
      <m:oMath>
        <m:r>
          <m:t>T</m:t>
        </m:r>
      </m:oMath>
      <w:r>
        <w:t xml:space="preserve"> </w:t>
      </w:r>
      <w:r>
        <w:t xml:space="preserve">steps:</w:t>
      </w:r>
    </w:p>
    <w:p>
      <w:pPr>
        <w:pStyle w:val="BodyText"/>
      </w:pPr>
      <m:oMathPara>
        <m:oMathParaPr>
          <m:jc m:val="center"/>
        </m:oMathParaPr>
        <m:oMath>
          <m:r>
            <m:t>q</m:t>
          </m:r>
          <m:r>
            <m:rPr>
              <m:sty m:val="p"/>
            </m:rPr>
            <m:t>(</m:t>
          </m:r>
          <m:sSub>
            <m:e>
              <m:r>
                <m:t>x</m:t>
              </m:r>
            </m:e>
            <m:sub>
              <m:r>
                <m:t>t</m:t>
              </m:r>
            </m:sub>
          </m:sSub>
          <m:r>
            <m:rPr>
              <m:sty m:val="p"/>
            </m:rPr>
            <m:t>|</m:t>
          </m:r>
          <m:sSub>
            <m:e>
              <m:r>
                <m:t>x</m:t>
              </m:r>
            </m:e>
            <m:sub>
              <m:r>
                <m:t>t</m:t>
              </m:r>
              <m:r>
                <m:rPr>
                  <m:sty m:val="p"/>
                </m:rPr>
                <m:t>−</m:t>
              </m:r>
              <m:r>
                <m:t>1</m:t>
              </m:r>
            </m:sub>
          </m:sSub>
          <m:r>
            <m:rPr>
              <m:sty m:val="p"/>
            </m:rPr>
            <m:t>)</m:t>
          </m:r>
          <m:r>
            <m:rPr>
              <m:sty m:val="p"/>
            </m:rPr>
            <m:t>=</m:t>
          </m:r>
          <m:r>
            <m:rPr>
              <m:scr m:val="script"/>
              <m:sty m:val="p"/>
            </m:rPr>
            <m:t>N</m:t>
          </m:r>
          <m:r>
            <m:rPr>
              <m:sty m:val="p"/>
            </m:rPr>
            <m:t>(</m:t>
          </m:r>
          <m:sSub>
            <m:e>
              <m:r>
                <m:t>x</m:t>
              </m:r>
            </m:e>
            <m:sub>
              <m:r>
                <m:t>t</m:t>
              </m:r>
            </m:sub>
          </m:sSub>
          <m:r>
            <m:rPr>
              <m:sty m:val="p"/>
            </m:rPr>
            <m:t>;</m:t>
          </m:r>
          <m:rad>
            <m:radPr>
              <m:degHide m:val="on"/>
            </m:radPr>
            <m:deg/>
            <m:e>
              <m:r>
                <m:t>1</m:t>
              </m:r>
              <m:r>
                <m:rPr>
                  <m:sty m:val="p"/>
                </m:rPr>
                <m:t>−</m:t>
              </m:r>
              <m:sSub>
                <m:e>
                  <m:r>
                    <m:t>β</m:t>
                  </m:r>
                </m:e>
                <m:sub>
                  <m:r>
                    <m:t>t</m:t>
                  </m:r>
                </m:sub>
              </m:sSub>
            </m:e>
          </m:rad>
          <m:sSub>
            <m:e>
              <m:r>
                <m:t>x</m:t>
              </m:r>
            </m:e>
            <m:sub>
              <m:r>
                <m:t>t</m:t>
              </m:r>
              <m:r>
                <m:rPr>
                  <m:sty m:val="p"/>
                </m:rPr>
                <m:t>−</m:t>
              </m:r>
              <m:r>
                <m:t>1</m:t>
              </m:r>
            </m:sub>
          </m:sSub>
          <m:r>
            <m:rPr>
              <m:sty m:val="p"/>
            </m:rPr>
            <m:t>,</m:t>
          </m:r>
          <m:sSub>
            <m:e>
              <m:r>
                <m:t>β</m:t>
              </m:r>
            </m:e>
            <m:sub>
              <m:r>
                <m:t>t</m:t>
              </m:r>
            </m:sub>
          </m:sSub>
          <m:r>
            <m:t>I</m:t>
          </m:r>
          <m:r>
            <m:rPr>
              <m:sty m:val="p"/>
            </m:rPr>
            <m:t>)</m:t>
          </m:r>
        </m:oMath>
      </m:oMathPara>
    </w:p>
    <w:p>
      <w:pPr>
        <w:pStyle w:val="FirstParagraph"/>
      </w:pPr>
      <w:r>
        <w:t xml:space="preserve">The reverse process learns to denoise using neural network</w:t>
      </w:r>
      <w:r>
        <w:t xml:space="preserve"> </w:t>
      </w:r>
      <m:oMath>
        <m:sSub>
          <m:e>
            <m:r>
              <m:t>ϵ</m:t>
            </m:r>
          </m:e>
          <m:sub>
            <m:r>
              <m:t>θ</m:t>
            </m:r>
          </m:sub>
        </m:sSub>
      </m:oMath>
      <w:r>
        <w:t xml:space="preserve">:</w:t>
      </w:r>
    </w:p>
    <w:p>
      <w:pPr>
        <w:pStyle w:val="BodyText"/>
      </w:pPr>
      <m:oMathPara>
        <m:oMathParaPr>
          <m:jc m:val="center"/>
        </m:oMathParaPr>
        <m:oMath>
          <m:sSub>
            <m:e>
              <m:r>
                <m:t>p</m:t>
              </m:r>
            </m:e>
            <m:sub>
              <m:r>
                <m:t>θ</m:t>
              </m:r>
            </m:sub>
          </m:sSub>
          <m:r>
            <m:rPr>
              <m:sty m:val="p"/>
            </m:rPr>
            <m:t>(</m:t>
          </m:r>
          <m:sSub>
            <m:e>
              <m:r>
                <m:t>x</m:t>
              </m:r>
            </m:e>
            <m:sub>
              <m:r>
                <m:t>t</m:t>
              </m:r>
              <m:r>
                <m:rPr>
                  <m:sty m:val="p"/>
                </m:rPr>
                <m:t>−</m:t>
              </m:r>
              <m:r>
                <m:t>1</m:t>
              </m:r>
            </m:sub>
          </m:sSub>
          <m:r>
            <m:rPr>
              <m:sty m:val="p"/>
            </m:rPr>
            <m:t>|</m:t>
          </m:r>
          <m:sSub>
            <m:e>
              <m:r>
                <m:t>x</m:t>
              </m:r>
            </m:e>
            <m:sub>
              <m:r>
                <m:t>t</m:t>
              </m:r>
            </m:sub>
          </m:sSub>
          <m:r>
            <m:rPr>
              <m:sty m:val="p"/>
            </m:rPr>
            <m:t>)</m:t>
          </m:r>
          <m:r>
            <m:rPr>
              <m:sty m:val="p"/>
            </m:rPr>
            <m:t>=</m:t>
          </m:r>
          <m:r>
            <m:rPr>
              <m:scr m:val="script"/>
              <m:sty m:val="p"/>
            </m:rPr>
            <m:t>N</m:t>
          </m:r>
          <m:r>
            <m:rPr>
              <m:sty m:val="p"/>
            </m:rPr>
            <m:t>(</m:t>
          </m:r>
          <m:sSub>
            <m:e>
              <m:r>
                <m:t>x</m:t>
              </m:r>
            </m:e>
            <m:sub>
              <m:r>
                <m:t>t</m:t>
              </m:r>
              <m:r>
                <m:rPr>
                  <m:sty m:val="p"/>
                </m:rPr>
                <m:t>−</m:t>
              </m:r>
              <m:r>
                <m:t>1</m:t>
              </m:r>
            </m:sub>
          </m:sSub>
          <m:r>
            <m:rPr>
              <m:sty m:val="p"/>
            </m:rPr>
            <m:t>;</m:t>
          </m:r>
          <m:sSub>
            <m:e>
              <m:r>
                <m:t>μ</m:t>
              </m:r>
            </m:e>
            <m:sub>
              <m:r>
                <m:t>θ</m:t>
              </m:r>
            </m:sub>
          </m:sSub>
          <m:r>
            <m:rPr>
              <m:sty m:val="p"/>
            </m:rPr>
            <m:t>(</m:t>
          </m:r>
          <m:sSub>
            <m:e>
              <m:r>
                <m:t>x</m:t>
              </m:r>
            </m:e>
            <m:sub>
              <m:r>
                <m:t>t</m:t>
              </m:r>
            </m:sub>
          </m:sSub>
          <m:r>
            <m:rPr>
              <m:sty m:val="p"/>
            </m:rPr>
            <m:t>,</m:t>
          </m:r>
          <m:r>
            <m:t>t</m:t>
          </m:r>
          <m:r>
            <m:rPr>
              <m:sty m:val="p"/>
            </m:rPr>
            <m:t>)</m:t>
          </m:r>
          <m:r>
            <m:rPr>
              <m:sty m:val="p"/>
            </m:rPr>
            <m:t>,</m:t>
          </m:r>
          <m:sSub>
            <m:e>
              <m:r>
                <m:rPr>
                  <m:sty m:val="p"/>
                </m:rPr>
                <m:t>Σ</m:t>
              </m:r>
            </m:e>
            <m:sub>
              <m:r>
                <m:t>θ</m:t>
              </m:r>
            </m:sub>
          </m:sSub>
          <m:r>
            <m:rPr>
              <m:sty m:val="p"/>
            </m:rPr>
            <m:t>(</m:t>
          </m:r>
          <m:sSub>
            <m:e>
              <m:r>
                <m:t>x</m:t>
              </m:r>
            </m:e>
            <m:sub>
              <m:r>
                <m:t>t</m:t>
              </m:r>
            </m:sub>
          </m:sSub>
          <m:r>
            <m:rPr>
              <m:sty m:val="p"/>
            </m:rPr>
            <m:t>,</m:t>
          </m:r>
          <m:r>
            <m:t>t</m:t>
          </m:r>
          <m:r>
            <m:rPr>
              <m:sty m:val="p"/>
            </m:rPr>
            <m:t>)</m:t>
          </m:r>
          <m:r>
            <m:rPr>
              <m:sty m:val="p"/>
            </m:rPr>
            <m:t>)</m:t>
          </m:r>
        </m:oMath>
      </m:oMathPara>
    </w:p>
    <w:p>
      <w:pPr>
        <w:pStyle w:val="FirstParagraph"/>
      </w:pPr>
      <w:r>
        <w:t xml:space="preserve">While extensively studied for image generation, application to text safety in embedding space remains unexplored.</w:t>
      </w:r>
    </w:p>
    <w:bookmarkEnd w:id="15"/>
    <w:bookmarkStart w:id="16" w:name="semantic-preservation"/>
    <w:p>
      <w:pPr>
        <w:pStyle w:val="Heading3"/>
      </w:pPr>
      <w:r>
        <w:rPr>
          <w:rStyle w:val="SectionNumber"/>
        </w:rPr>
        <w:t xml:space="preserve">1.3.3</w:t>
      </w:r>
      <w:r>
        <w:tab/>
      </w:r>
      <w:r>
        <w:t xml:space="preserve">2.3 Semantic Preservation</w:t>
      </w:r>
    </w:p>
    <w:p>
      <w:pPr>
        <w:pStyle w:val="FirstParagraph"/>
      </w:pPr>
      <w:r>
        <w:t xml:space="preserve">Sentence-BERT (Reimers &amp; Gurevych, 2019) enables semantic similarity measurement in embedding space. SimCSE (Gao et al., 2021) demonstrates contrastive learning improves semantic representations. We leverage these for measuring and optimizing semantic preservation during safety transformations.</w:t>
      </w:r>
    </w:p>
    <w:p>
      <w:r>
        <w:pict>
          <v:rect style="width:0;height:1.5pt" o:hralign="center" o:hrstd="t" o:hr="t"/>
        </w:pict>
      </w:r>
    </w:p>
    <w:bookmarkEnd w:id="16"/>
    <w:bookmarkEnd w:id="17"/>
    <w:bookmarkStart w:id="24" w:name="methodology"/>
    <w:p>
      <w:pPr>
        <w:pStyle w:val="Heading2"/>
      </w:pPr>
      <w:r>
        <w:rPr>
          <w:rStyle w:val="SectionNumber"/>
        </w:rPr>
        <w:t xml:space="preserve">1.4</w:t>
      </w:r>
      <w:r>
        <w:tab/>
      </w:r>
      <w:r>
        <w:t xml:space="preserve">3. Methodology</w:t>
      </w:r>
    </w:p>
    <w:bookmarkStart w:id="18" w:name="system-architecture"/>
    <w:p>
      <w:pPr>
        <w:pStyle w:val="Heading3"/>
      </w:pPr>
      <w:r>
        <w:rPr>
          <w:rStyle w:val="SectionNumber"/>
        </w:rPr>
        <w:t xml:space="preserve">1.4.1</w:t>
      </w:r>
      <w:r>
        <w:tab/>
      </w:r>
      <w:r>
        <w:t xml:space="preserve">3.1 System Architecture</w:t>
      </w:r>
    </w:p>
    <w:p>
      <w:pPr>
        <w:pStyle w:val="FirstParagraph"/>
      </w:pPr>
      <w:r>
        <w:t xml:space="preserve">TextDiff operates in five stages:</w:t>
      </w:r>
    </w:p>
    <w:p>
      <w:pPr>
        <w:pStyle w:val="Compact"/>
        <w:numPr>
          <w:ilvl w:val="0"/>
          <w:numId w:val="1003"/>
        </w:numPr>
      </w:pPr>
      <w:r>
        <w:rPr>
          <w:b/>
          <w:bCs/>
        </w:rPr>
        <w:t xml:space="preserve">Embedding Generation</w:t>
      </w:r>
      <w:r>
        <w:t xml:space="preserve">: Text</w:t>
      </w:r>
      <w:r>
        <w:t xml:space="preserve"> </w:t>
      </w:r>
      <m:oMath>
        <m:r>
          <m:t>x</m:t>
        </m:r>
      </m:oMath>
      <w:r>
        <w:t xml:space="preserve"> </w:t>
      </w:r>
      <w:r>
        <w:t xml:space="preserve">→ embedding</w:t>
      </w:r>
      <w:r>
        <w:t xml:space="preserve"> </w:t>
      </w:r>
      <m:oMath>
        <m:r>
          <m:t>e</m:t>
        </m:r>
        <m:r>
          <m:rPr>
            <m:sty m:val="p"/>
          </m:rPr>
          <m:t>∈</m:t>
        </m:r>
        <m:sSup>
          <m:e>
            <m:r>
              <m:rPr>
                <m:scr m:val="double-struck"/>
                <m:sty m:val="p"/>
              </m:rPr>
              <m:t>R</m:t>
            </m:r>
          </m:e>
          <m:sup>
            <m:r>
              <m:t>384</m:t>
            </m:r>
          </m:sup>
        </m:sSup>
      </m:oMath>
      <w:r>
        <w:t xml:space="preserve"> </w:t>
      </w:r>
      <w:r>
        <w:t xml:space="preserve">using sentence-transformers</w:t>
      </w:r>
    </w:p>
    <w:p>
      <w:pPr>
        <w:pStyle w:val="Compact"/>
        <w:numPr>
          <w:ilvl w:val="0"/>
          <w:numId w:val="1003"/>
        </w:numPr>
      </w:pPr>
      <w:r>
        <w:rPr>
          <w:b/>
          <w:bCs/>
        </w:rPr>
        <w:t xml:space="preserve">Safety Analysis</w:t>
      </w:r>
      <w:r>
        <w:t xml:space="preserve">: Pattern-based risk scoring</w:t>
      </w:r>
      <w:r>
        <w:t xml:space="preserve"> </w:t>
      </w:r>
      <m:oMath>
        <m:r>
          <m:t>R</m:t>
        </m:r>
        <m:r>
          <m:rPr>
            <m:sty m:val="p"/>
          </m:rPr>
          <m:t>∈</m:t>
        </m:r>
        <m:r>
          <m:rPr>
            <m:sty m:val="p"/>
          </m:rPr>
          <m:t>[</m:t>
        </m:r>
        <m:r>
          <m:t>0</m:t>
        </m:r>
        <m:r>
          <m:rPr>
            <m:sty m:val="p"/>
          </m:rPr>
          <m:t>,</m:t>
        </m:r>
        <m:r>
          <m:t>1</m:t>
        </m:r>
        <m:r>
          <m:rPr>
            <m:sty m:val="p"/>
          </m:rPr>
          <m:t>]</m:t>
        </m:r>
      </m:oMath>
    </w:p>
    <w:p>
      <w:pPr>
        <w:pStyle w:val="Compact"/>
        <w:numPr>
          <w:ilvl w:val="0"/>
          <w:numId w:val="1003"/>
        </w:numPr>
      </w:pPr>
      <w:r>
        <w:rPr>
          <w:b/>
          <w:bCs/>
        </w:rPr>
        <w:t xml:space="preserve">Diffusion Cleaning</w:t>
      </w:r>
      <w:r>
        <w:t xml:space="preserve">: Conditional denoising if</w:t>
      </w:r>
      <w:r>
        <w:t xml:space="preserve"> </w:t>
      </w:r>
      <m:oMath>
        <m:r>
          <m:t>R</m:t>
        </m:r>
        <m:r>
          <m:rPr>
            <m:sty m:val="p"/>
          </m:rPr>
          <m:t>&gt;</m:t>
        </m:r>
        <m:r>
          <m:t>0.05</m:t>
        </m:r>
      </m:oMath>
    </w:p>
    <w:p>
      <w:pPr>
        <w:pStyle w:val="Compact"/>
        <w:numPr>
          <w:ilvl w:val="0"/>
          <w:numId w:val="1003"/>
        </w:numPr>
      </w:pPr>
      <w:r>
        <w:rPr>
          <w:b/>
          <w:bCs/>
        </w:rPr>
        <w:t xml:space="preserve">Word-Level Refinement</w:t>
      </w:r>
      <w:r>
        <w:t xml:space="preserve">: Semantic-guided word replacement</w:t>
      </w:r>
    </w:p>
    <w:p>
      <w:pPr>
        <w:pStyle w:val="Compact"/>
        <w:numPr>
          <w:ilvl w:val="0"/>
          <w:numId w:val="1003"/>
        </w:numPr>
      </w:pPr>
      <w:r>
        <w:rPr>
          <w:b/>
          <w:bCs/>
        </w:rPr>
        <w:t xml:space="preserve">Verification</w:t>
      </w:r>
      <w:r>
        <w:t xml:space="preserve">: Optional re-analysis for user confirmations</w:t>
      </w:r>
    </w:p>
    <w:bookmarkEnd w:id="18"/>
    <w:bookmarkStart w:id="19" w:name="embedding-space-diffusion"/>
    <w:p>
      <w:pPr>
        <w:pStyle w:val="Heading3"/>
      </w:pPr>
      <w:r>
        <w:rPr>
          <w:rStyle w:val="SectionNumber"/>
        </w:rPr>
        <w:t xml:space="preserve">1.4.2</w:t>
      </w:r>
      <w:r>
        <w:tab/>
      </w:r>
      <w:r>
        <w:t xml:space="preserve">3.2 Embedding-Space Diffusion</w:t>
      </w:r>
    </w:p>
    <w:p>
      <w:pPr>
        <w:pStyle w:val="FirstParagraph"/>
      </w:pPr>
      <w:r>
        <w:rPr>
          <w:b/>
          <w:bCs/>
        </w:rPr>
        <w:t xml:space="preserve">Forward Process</w:t>
      </w:r>
      <w:r>
        <w:t xml:space="preserve">: Add controlled noise to embeddings:</w:t>
      </w:r>
    </w:p>
    <w:p>
      <w:pPr>
        <w:pStyle w:val="BodyText"/>
      </w:pPr>
      <m:oMathPara>
        <m:oMathParaPr>
          <m:jc m:val="center"/>
        </m:oMathParaPr>
        <m:oMath>
          <m:sSub>
            <m:e>
              <m:r>
                <m:t>x</m:t>
              </m:r>
            </m:e>
            <m:sub>
              <m:r>
                <m:t>t</m:t>
              </m:r>
            </m:sub>
          </m:sSub>
          <m:r>
            <m:rPr>
              <m:sty m:val="p"/>
            </m:rPr>
            <m:t>=</m:t>
          </m:r>
          <m:rad>
            <m:radPr>
              <m:degHide m:val="on"/>
            </m:radPr>
            <m:deg/>
            <m:e>
              <m:sSub>
                <m:e>
                  <m:acc>
                    <m:accPr>
                      <m:chr m:val="‾"/>
                    </m:accPr>
                    <m:e>
                      <m:r>
                        <m:t>α</m:t>
                      </m:r>
                    </m:e>
                  </m:acc>
                </m:e>
                <m:sub>
                  <m:r>
                    <m:t>t</m:t>
                  </m:r>
                </m:sub>
              </m:sSub>
            </m:e>
          </m:rad>
          <m:sSub>
            <m:e>
              <m:r>
                <m:t>x</m:t>
              </m:r>
            </m:e>
            <m:sub>
              <m:r>
                <m:t>0</m:t>
              </m:r>
            </m:sub>
          </m:sSub>
          <m:r>
            <m:rPr>
              <m:sty m:val="p"/>
            </m:rPr>
            <m:t>+</m:t>
          </m:r>
          <m:rad>
            <m:radPr>
              <m:degHide m:val="on"/>
            </m:radPr>
            <m:deg/>
            <m:e>
              <m:r>
                <m:t>1</m:t>
              </m:r>
              <m:r>
                <m:rPr>
                  <m:sty m:val="p"/>
                </m:rPr>
                <m:t>−</m:t>
              </m:r>
              <m:sSub>
                <m:e>
                  <m:acc>
                    <m:accPr>
                      <m:chr m:val="‾"/>
                    </m:accPr>
                    <m:e>
                      <m:r>
                        <m:t>α</m:t>
                      </m:r>
                    </m:e>
                  </m:acc>
                </m:e>
                <m:sub>
                  <m:r>
                    <m:t>t</m:t>
                  </m:r>
                </m:sub>
              </m:sSub>
            </m:e>
          </m:rad>
          <m:r>
            <m:t>ϵ</m:t>
          </m:r>
          <m:r>
            <m:rPr>
              <m:sty m:val="p"/>
            </m:rPr>
            <m:t>,</m:t>
          </m:r>
          <m:r>
            <m:t> </m:t>
          </m:r>
          <m:r>
            <m:t>ϵ</m:t>
          </m:r>
          <m:r>
            <m:rPr>
              <m:sty m:val="p"/>
            </m:rPr>
            <m:t>∼</m:t>
          </m:r>
          <m:r>
            <m:rPr>
              <m:scr m:val="script"/>
              <m:sty m:val="p"/>
            </m:rPr>
            <m:t>N</m:t>
          </m:r>
          <m:r>
            <m:rPr>
              <m:sty m:val="p"/>
            </m:rPr>
            <m:t>(</m:t>
          </m:r>
          <m:r>
            <m:t>0</m:t>
          </m:r>
          <m:r>
            <m:rPr>
              <m:sty m:val="p"/>
            </m:rPr>
            <m:t>,</m:t>
          </m:r>
          <m:r>
            <m:t>I</m:t>
          </m:r>
          <m:r>
            <m:rPr>
              <m:sty m:val="p"/>
            </m:rPr>
            <m:t>)</m:t>
          </m:r>
        </m:oMath>
      </m:oMathPara>
    </w:p>
    <w:p>
      <w:pPr>
        <w:pStyle w:val="FirstParagraph"/>
      </w:pPr>
      <w:r>
        <w:t xml:space="preserve">where</w:t>
      </w:r>
      <w:r>
        <w:t xml:space="preserve"> </w:t>
      </w:r>
      <m:oMath>
        <m:sSub>
          <m:e>
            <m:acc>
              <m:accPr>
                <m:chr m:val="‾"/>
              </m:accPr>
              <m:e>
                <m:r>
                  <m:t>α</m:t>
                </m:r>
              </m:e>
            </m:acc>
          </m:e>
          <m:sub>
            <m:r>
              <m:t>t</m:t>
            </m:r>
          </m:sub>
        </m:sSub>
        <m:r>
          <m:rPr>
            <m:sty m:val="p"/>
          </m:rPr>
          <m:t>=</m:t>
        </m:r>
        <m:nary>
          <m:naryPr>
            <m:chr m:val="∏"/>
            <m:limLoc m:val="undOvr"/>
            <m:subHide m:val="off"/>
            <m:supHide m:val="off"/>
          </m:naryPr>
          <m:sub>
            <m:r>
              <m:t>i</m:t>
            </m:r>
            <m:r>
              <m:rPr>
                <m:sty m:val="p"/>
              </m:rPr>
              <m:t>=</m:t>
            </m:r>
            <m:r>
              <m:t>1</m:t>
            </m:r>
          </m:sub>
          <m:sup>
            <m:r>
              <m:t>t</m:t>
            </m:r>
          </m:sup>
          <m:e>
            <m:r>
              <m:rPr>
                <m:sty m:val="p"/>
              </m:rPr>
              <m:t>(</m:t>
            </m:r>
          </m:e>
        </m:nary>
        <m:r>
          <m:t>1</m:t>
        </m:r>
        <m:r>
          <m:rPr>
            <m:sty m:val="p"/>
          </m:rPr>
          <m:t>−</m:t>
        </m:r>
        <m:sSub>
          <m:e>
            <m:r>
              <m:t>β</m:t>
            </m:r>
          </m:e>
          <m:sub>
            <m:r>
              <m:t>i</m:t>
            </m:r>
          </m:sub>
        </m:sSub>
        <m:r>
          <m:rPr>
            <m:sty m:val="p"/>
          </m:rPr>
          <m:t>)</m:t>
        </m:r>
      </m:oMath>
      <w:r>
        <w:t xml:space="preserve"> </w:t>
      </w:r>
      <w:r>
        <w:t xml:space="preserve">and</w:t>
      </w:r>
      <w:r>
        <w:t xml:space="preserve"> </w:t>
      </w:r>
      <m:oMath>
        <m:sSub>
          <m:e>
            <m:r>
              <m:t>β</m:t>
            </m:r>
          </m:e>
          <m:sub>
            <m:r>
              <m:t>t</m:t>
            </m:r>
          </m:sub>
        </m:sSub>
      </m:oMath>
      <w:r>
        <w:t xml:space="preserve"> </w:t>
      </w:r>
      <w:r>
        <w:t xml:space="preserve">follows linear schedule from 0.0001 to 0.02.</w:t>
      </w:r>
    </w:p>
    <w:p>
      <w:pPr>
        <w:pStyle w:val="BodyText"/>
      </w:pPr>
      <w:r>
        <w:rPr>
          <w:b/>
          <w:bCs/>
        </w:rPr>
        <w:t xml:space="preserve">Reverse Process</w:t>
      </w:r>
      <w:r>
        <w:t xml:space="preserve">: Denoise using learned model:</w:t>
      </w:r>
    </w:p>
    <w:p>
      <w:pPr>
        <w:pStyle w:val="BodyText"/>
      </w:pPr>
      <m:oMathPara>
        <m:oMathParaPr>
          <m:jc m:val="center"/>
        </m:oMathParaPr>
        <m:oMath>
          <m:sSub>
            <m:e>
              <m:r>
                <m:t>x</m:t>
              </m:r>
            </m:e>
            <m:sub>
              <m:r>
                <m:t>t</m:t>
              </m:r>
              <m:r>
                <m:rPr>
                  <m:sty m:val="p"/>
                </m:rPr>
                <m:t>−</m:t>
              </m:r>
              <m:r>
                <m:t>1</m:t>
              </m:r>
            </m:sub>
          </m:sSub>
          <m:r>
            <m:rPr>
              <m:sty m:val="p"/>
            </m:rPr>
            <m:t>=</m:t>
          </m:r>
          <m:f>
            <m:fPr>
              <m:type m:val="bar"/>
            </m:fPr>
            <m:num>
              <m:r>
                <m:t>1</m:t>
              </m:r>
            </m:num>
            <m:den>
              <m:rad>
                <m:radPr>
                  <m:degHide m:val="on"/>
                </m:radPr>
                <m:deg/>
                <m:e>
                  <m:sSub>
                    <m:e>
                      <m:r>
                        <m:t>α</m:t>
                      </m:r>
                    </m:e>
                    <m:sub>
                      <m:r>
                        <m:t>t</m:t>
                      </m:r>
                    </m:sub>
                  </m:sSub>
                </m:e>
              </m:rad>
            </m:den>
          </m:f>
          <m:d>
            <m:dPr>
              <m:begChr m:val="("/>
              <m:sepChr m:val=""/>
              <m:endChr m:val=")"/>
              <m:grow/>
            </m:dPr>
            <m:e>
              <m:sSub>
                <m:e>
                  <m:r>
                    <m:t>x</m:t>
                  </m:r>
                </m:e>
                <m:sub>
                  <m:r>
                    <m:t>t</m:t>
                  </m:r>
                </m:sub>
              </m:sSub>
              <m:r>
                <m:rPr>
                  <m:sty m:val="p"/>
                </m:rPr>
                <m:t>−</m:t>
              </m:r>
              <m:f>
                <m:fPr>
                  <m:type m:val="bar"/>
                </m:fPr>
                <m:num>
                  <m:sSub>
                    <m:e>
                      <m:r>
                        <m:t>β</m:t>
                      </m:r>
                    </m:e>
                    <m:sub>
                      <m:r>
                        <m:t>t</m:t>
                      </m:r>
                    </m:sub>
                  </m:sSub>
                </m:num>
                <m:den>
                  <m:rad>
                    <m:radPr>
                      <m:degHide m:val="on"/>
                    </m:radPr>
                    <m:deg/>
                    <m:e>
                      <m:r>
                        <m:t>1</m:t>
                      </m:r>
                      <m:r>
                        <m:rPr>
                          <m:sty m:val="p"/>
                        </m:rPr>
                        <m:t>−</m:t>
                      </m:r>
                      <m:sSub>
                        <m:e>
                          <m:acc>
                            <m:accPr>
                              <m:chr m:val="‾"/>
                            </m:accPr>
                            <m:e>
                              <m:r>
                                <m:t>α</m:t>
                              </m:r>
                            </m:e>
                          </m:acc>
                        </m:e>
                        <m:sub>
                          <m:r>
                            <m:t>t</m:t>
                          </m:r>
                        </m:sub>
                      </m:sSub>
                    </m:e>
                  </m:rad>
                </m:den>
              </m:f>
              <m:sSub>
                <m:e>
                  <m:r>
                    <m:t>ϵ</m:t>
                  </m:r>
                </m:e>
                <m:sub>
                  <m:r>
                    <m:t>θ</m:t>
                  </m:r>
                </m:sub>
              </m:sSub>
              <m:r>
                <m:rPr>
                  <m:sty m:val="p"/>
                </m:rPr>
                <m:t>(</m:t>
              </m:r>
              <m:sSub>
                <m:e>
                  <m:r>
                    <m:t>x</m:t>
                  </m:r>
                </m:e>
                <m:sub>
                  <m:r>
                    <m:t>t</m:t>
                  </m:r>
                </m:sub>
              </m:sSub>
              <m:r>
                <m:rPr>
                  <m:sty m:val="p"/>
                </m:rPr>
                <m:t>,</m:t>
              </m:r>
              <m:r>
                <m:t>t</m:t>
              </m:r>
              <m:r>
                <m:rPr>
                  <m:sty m:val="p"/>
                </m:rPr>
                <m:t>)</m:t>
              </m:r>
            </m:e>
          </m:d>
          <m:r>
            <m:rPr>
              <m:sty m:val="p"/>
            </m:rPr>
            <m:t>+</m:t>
          </m:r>
          <m:sSub>
            <m:e>
              <m:r>
                <m:t>σ</m:t>
              </m:r>
            </m:e>
            <m:sub>
              <m:r>
                <m:t>t</m:t>
              </m:r>
            </m:sub>
          </m:sSub>
          <m:r>
            <m:t>z</m:t>
          </m:r>
        </m:oMath>
      </m:oMathPara>
    </w:p>
    <w:bookmarkEnd w:id="19"/>
    <w:bookmarkStart w:id="20" w:name="denoising-model"/>
    <w:p>
      <w:pPr>
        <w:pStyle w:val="Heading3"/>
      </w:pPr>
      <w:r>
        <w:rPr>
          <w:rStyle w:val="SectionNumber"/>
        </w:rPr>
        <w:t xml:space="preserve">1.4.3</w:t>
      </w:r>
      <w:r>
        <w:tab/>
      </w:r>
      <w:r>
        <w:t xml:space="preserve">3.3 Denoising Model</w:t>
      </w:r>
    </w:p>
    <w:p>
      <w:pPr>
        <w:pStyle w:val="FirstParagraph"/>
      </w:pPr>
      <w:r>
        <w:t xml:space="preserve">Neural network</w:t>
      </w:r>
      <w:r>
        <w:t xml:space="preserve"> </w:t>
      </w:r>
      <m:oMath>
        <m:sSub>
          <m:e>
            <m:r>
              <m:t>ϵ</m:t>
            </m:r>
          </m:e>
          <m:sub>
            <m:r>
              <m:t>θ</m:t>
            </m:r>
          </m:sub>
        </m:sSub>
      </m:oMath>
      <w:r>
        <w:t xml:space="preserve"> </w:t>
      </w:r>
      <w:r>
        <w:t xml:space="preserve">predicts noise:</w:t>
      </w:r>
    </w:p>
    <w:p>
      <w:pPr>
        <w:pStyle w:val="BodyText"/>
      </w:pPr>
      <w:r>
        <w:rPr>
          <w:b/>
          <w:bCs/>
        </w:rPr>
        <w:t xml:space="preserve">Architecture</w:t>
      </w:r>
      <w:r>
        <w:t xml:space="preserve">:</w:t>
      </w:r>
      <w:r>
        <w:t xml:space="preserve"> </w:t>
      </w:r>
      <w:r>
        <w:t xml:space="preserve">- Input: Concatenate noisy embedding (384) + time embedding (512) → 896 dimensions</w:t>
      </w:r>
      <w:r>
        <w:t xml:space="preserve"> </w:t>
      </w:r>
      <w:r>
        <w:t xml:space="preserve">- Hidden layers: 896 → 512 → 512 (with ReLU)</w:t>
      </w:r>
      <w:r>
        <w:t xml:space="preserve"> </w:t>
      </w:r>
      <w:r>
        <w:t xml:space="preserve">- Output: Predicted noise (384)</w:t>
      </w:r>
      <w:r>
        <w:t xml:space="preserve"> </w:t>
      </w:r>
      <w:r>
        <w:t xml:space="preserve">- Parameters: ~500,000</w:t>
      </w:r>
    </w:p>
    <w:p>
      <w:pPr>
        <w:pStyle w:val="BodyText"/>
      </w:pPr>
      <w:r>
        <w:rPr>
          <w:b/>
          <w:bCs/>
        </w:rPr>
        <w:t xml:space="preserve">Time Embedding</w:t>
      </w:r>
      <w:r>
        <w:t xml:space="preserve">:</w:t>
      </w:r>
    </w:p>
    <w:p>
      <w:pPr>
        <w:pStyle w:val="BodyText"/>
      </w:pPr>
      <m:oMathPara>
        <m:oMathParaPr>
          <m:jc m:val="center"/>
        </m:oMathParaPr>
        <m:oMath>
          <m:sSub>
            <m:e>
              <m:r>
                <m:t>t</m:t>
              </m:r>
            </m:e>
            <m:sub>
              <m:r>
                <m:rPr>
                  <m:nor/>
                  <m:sty m:val="p"/>
                </m:rPr>
                <m:t>emb</m:t>
              </m:r>
            </m:sub>
          </m:sSub>
          <m:r>
            <m:rPr>
              <m:sty m:val="p"/>
            </m:rPr>
            <m:t>=</m:t>
          </m:r>
          <m:r>
            <m:rPr>
              <m:nor/>
              <m:sty m:val="p"/>
            </m:rPr>
            <m:t>MLP</m:t>
          </m:r>
          <m:r>
            <m:rPr>
              <m:sty m:val="p"/>
            </m:rPr>
            <m:t>(</m:t>
          </m:r>
          <m:r>
            <m:t>t</m:t>
          </m:r>
          <m:r>
            <m:rPr>
              <m:sty m:val="p"/>
            </m:rPr>
            <m:t>/</m:t>
          </m:r>
          <m:r>
            <m:t>T</m:t>
          </m:r>
          <m:r>
            <m:rPr>
              <m:sty m:val="p"/>
            </m:rPr>
            <m:t>)</m:t>
          </m:r>
        </m:oMath>
      </m:oMathPara>
    </w:p>
    <w:p>
      <w:pPr>
        <w:pStyle w:val="FirstParagraph"/>
      </w:pPr>
      <w:r>
        <w:t xml:space="preserve">Encodes timestep information for noise-level-aware denoising.</w:t>
      </w:r>
    </w:p>
    <w:bookmarkEnd w:id="20"/>
    <w:bookmarkStart w:id="21" w:name="training-objective"/>
    <w:p>
      <w:pPr>
        <w:pStyle w:val="Heading3"/>
      </w:pPr>
      <w:r>
        <w:rPr>
          <w:rStyle w:val="SectionNumber"/>
        </w:rPr>
        <w:t xml:space="preserve">1.4.4</w:t>
      </w:r>
      <w:r>
        <w:tab/>
      </w:r>
      <w:r>
        <w:t xml:space="preserve">3.4 Training Objective</w:t>
      </w:r>
    </w:p>
    <w:p>
      <w:pPr>
        <w:pStyle w:val="FirstParagraph"/>
      </w:pPr>
      <w:r>
        <w:t xml:space="preserve">Multi-task loss function:</w:t>
      </w:r>
    </w:p>
    <w:p>
      <w:pPr>
        <w:pStyle w:val="BodyText"/>
      </w:pPr>
      <m:oMathPara>
        <m:oMathParaPr>
          <m:jc m:val="center"/>
        </m:oMathParaPr>
        <m:oMath>
          <m:r>
            <m:rPr>
              <m:scr m:val="script"/>
              <m:sty m:val="p"/>
            </m:rPr>
            <m:t>L</m:t>
          </m:r>
          <m:r>
            <m:rPr>
              <m:sty m:val="p"/>
            </m:rPr>
            <m:t>=</m:t>
          </m:r>
          <m:sSub>
            <m:e>
              <m:r>
                <m:rPr>
                  <m:scr m:val="script"/>
                  <m:sty m:val="p"/>
                </m:rPr>
                <m:t>L</m:t>
              </m:r>
            </m:e>
            <m:sub>
              <m:r>
                <m:rPr>
                  <m:nor/>
                  <m:sty m:val="p"/>
                </m:rPr>
                <m:t>denoise</m:t>
              </m:r>
            </m:sub>
          </m:sSub>
          <m:r>
            <m:rPr>
              <m:sty m:val="p"/>
            </m:rPr>
            <m:t>+</m:t>
          </m:r>
          <m:sSub>
            <m:e>
              <m:r>
                <m:t>λ</m:t>
              </m:r>
            </m:e>
            <m:sub>
              <m:r>
                <m:t>1</m:t>
              </m:r>
            </m:sub>
          </m:sSub>
          <m:sSub>
            <m:e>
              <m:r>
                <m:rPr>
                  <m:scr m:val="script"/>
                  <m:sty m:val="p"/>
                </m:rPr>
                <m:t>L</m:t>
              </m:r>
            </m:e>
            <m:sub>
              <m:r>
                <m:rPr>
                  <m:nor/>
                  <m:sty m:val="p"/>
                </m:rPr>
                <m:t>semantic</m:t>
              </m:r>
            </m:sub>
          </m:sSub>
          <m:r>
            <m:rPr>
              <m:sty m:val="p"/>
            </m:rPr>
            <m:t>+</m:t>
          </m:r>
          <m:sSub>
            <m:e>
              <m:r>
                <m:t>λ</m:t>
              </m:r>
            </m:e>
            <m:sub>
              <m:r>
                <m:t>2</m:t>
              </m:r>
            </m:sub>
          </m:sSub>
          <m:sSub>
            <m:e>
              <m:r>
                <m:rPr>
                  <m:scr m:val="script"/>
                  <m:sty m:val="p"/>
                </m:rPr>
                <m:t>L</m:t>
              </m:r>
            </m:e>
            <m:sub>
              <m:r>
                <m:rPr>
                  <m:nor/>
                  <m:sty m:val="p"/>
                </m:rPr>
                <m:t>safety</m:t>
              </m:r>
            </m:sub>
          </m:sSub>
        </m:oMath>
      </m:oMathPara>
    </w:p>
    <w:p>
      <w:pPr>
        <w:pStyle w:val="FirstParagraph"/>
      </w:pPr>
      <w:r>
        <w:rPr>
          <w:b/>
          <w:bCs/>
        </w:rPr>
        <w:t xml:space="preserve">Denoising Loss</w:t>
      </w:r>
      <w:r>
        <w:t xml:space="preserve">:</w:t>
      </w:r>
    </w:p>
    <w:p>
      <w:pPr>
        <w:pStyle w:val="BodyText"/>
      </w:pPr>
      <m:oMathPara>
        <m:oMathParaPr>
          <m:jc m:val="center"/>
        </m:oMathParaPr>
        <m:oMath>
          <m:sSub>
            <m:e>
              <m:r>
                <m:rPr>
                  <m:scr m:val="script"/>
                  <m:sty m:val="p"/>
                </m:rPr>
                <m:t>L</m:t>
              </m:r>
            </m:e>
            <m:sub>
              <m:r>
                <m:rPr>
                  <m:nor/>
                  <m:sty m:val="p"/>
                </m:rPr>
                <m:t>denoise</m:t>
              </m:r>
            </m:sub>
          </m:sSub>
          <m:r>
            <m:rPr>
              <m:sty m:val="p"/>
            </m:rPr>
            <m:t>=</m:t>
          </m:r>
          <m:sSub>
            <m:e>
              <m:r>
                <m:rPr>
                  <m:scr m:val="double-struck"/>
                  <m:sty m:val="p"/>
                </m:rPr>
                <m:t>E</m:t>
              </m:r>
            </m:e>
            <m:sub>
              <m:r>
                <m:t>t</m:t>
              </m:r>
              <m:r>
                <m:rPr>
                  <m:sty m:val="p"/>
                </m:rPr>
                <m:t>,</m:t>
              </m:r>
              <m:sSub>
                <m:e>
                  <m:r>
                    <m:t>x</m:t>
                  </m:r>
                </m:e>
                <m:sub>
                  <m:r>
                    <m:t>0</m:t>
                  </m:r>
                </m:sub>
              </m:sSub>
              <m:r>
                <m:rPr>
                  <m:sty m:val="p"/>
                </m:rPr>
                <m:t>,</m:t>
              </m:r>
              <m:r>
                <m:t>ϵ</m:t>
              </m:r>
            </m:sub>
          </m:sSub>
          <m:r>
            <m:rPr>
              <m:sty m:val="p"/>
            </m:rPr>
            <m:t>[</m:t>
          </m:r>
          <m:r>
            <m:rPr>
              <m:sty m:val="p"/>
            </m:rPr>
            <m:t>|</m:t>
          </m:r>
          <m:r>
            <m:rPr>
              <m:sty m:val="p"/>
            </m:rPr>
            <m:t>|</m:t>
          </m:r>
          <m:r>
            <m:t>ϵ</m:t>
          </m:r>
          <m:r>
            <m:rPr>
              <m:sty m:val="p"/>
            </m:rPr>
            <m:t>−</m:t>
          </m:r>
          <m:sSub>
            <m:e>
              <m:r>
                <m:t>ϵ</m:t>
              </m:r>
            </m:e>
            <m:sub>
              <m:r>
                <m:t>θ</m:t>
              </m:r>
            </m:sub>
          </m:sSub>
          <m:r>
            <m:rPr>
              <m:sty m:val="p"/>
            </m:rPr>
            <m:t>(</m:t>
          </m:r>
          <m:sSub>
            <m:e>
              <m:r>
                <m:t>x</m:t>
              </m:r>
            </m:e>
            <m:sub>
              <m:r>
                <m:t>t</m:t>
              </m:r>
            </m:sub>
          </m:sSub>
          <m:r>
            <m:rPr>
              <m:sty m:val="p"/>
            </m:rPr>
            <m:t>,</m:t>
          </m:r>
          <m:r>
            <m:t>t</m:t>
          </m:r>
          <m:r>
            <m:rPr>
              <m:sty m:val="p"/>
            </m:rPr>
            <m:t>)</m:t>
          </m:r>
          <m:r>
            <m:rPr>
              <m:sty m:val="p"/>
            </m:rPr>
            <m:t>|</m:t>
          </m:r>
          <m:sSup>
            <m:e>
              <m:r>
                <m:rPr>
                  <m:sty m:val="p"/>
                </m:rPr>
                <m:t>|</m:t>
              </m:r>
            </m:e>
            <m:sup>
              <m:r>
                <m:t>2</m:t>
              </m:r>
            </m:sup>
          </m:sSup>
          <m:r>
            <m:rPr>
              <m:sty m:val="p"/>
            </m:rPr>
            <m:t>]</m:t>
          </m:r>
        </m:oMath>
      </m:oMathPara>
    </w:p>
    <w:p>
      <w:pPr>
        <w:pStyle w:val="FirstParagraph"/>
      </w:pPr>
      <w:r>
        <w:rPr>
          <w:b/>
          <w:bCs/>
        </w:rPr>
        <w:t xml:space="preserve">Semantic Preservation Loss</w:t>
      </w:r>
      <w:r>
        <w:t xml:space="preserve">:</w:t>
      </w:r>
    </w:p>
    <w:p>
      <w:pPr>
        <w:pStyle w:val="BodyText"/>
      </w:pPr>
      <m:oMathPara>
        <m:oMathParaPr>
          <m:jc m:val="center"/>
        </m:oMathParaPr>
        <m:oMath>
          <m:sSub>
            <m:e>
              <m:r>
                <m:rPr>
                  <m:scr m:val="script"/>
                  <m:sty m:val="p"/>
                </m:rPr>
                <m:t>L</m:t>
              </m:r>
            </m:e>
            <m:sub>
              <m:r>
                <m:rPr>
                  <m:nor/>
                  <m:sty m:val="p"/>
                </m:rPr>
                <m:t>semantic</m:t>
              </m:r>
            </m:sub>
          </m:sSub>
          <m:r>
            <m:rPr>
              <m:sty m:val="p"/>
            </m:rPr>
            <m:t>=</m:t>
          </m:r>
          <m:r>
            <m:t>1</m:t>
          </m:r>
          <m:r>
            <m:rPr>
              <m:sty m:val="p"/>
            </m:rPr>
            <m:t>−</m:t>
          </m:r>
          <m:f>
            <m:fPr>
              <m:type m:val="bar"/>
            </m:fPr>
            <m:num>
              <m:sSub>
                <m:e>
                  <m:r>
                    <m:t>x</m:t>
                  </m:r>
                </m:e>
                <m:sub>
                  <m:r>
                    <m:t>0</m:t>
                  </m:r>
                </m:sub>
              </m:sSub>
              <m:r>
                <m:rPr>
                  <m:sty m:val="p"/>
                </m:rPr>
                <m:t>⋅</m:t>
              </m:r>
              <m:sSub>
                <m:e>
                  <m:acc>
                    <m:accPr>
                      <m:chr m:val="̂"/>
                    </m:accPr>
                    <m:e>
                      <m:r>
                        <m:t>x</m:t>
                      </m:r>
                    </m:e>
                  </m:acc>
                </m:e>
                <m:sub>
                  <m:r>
                    <m:t>0</m:t>
                  </m:r>
                </m:sub>
              </m:sSub>
            </m:num>
            <m:den>
              <m:r>
                <m:rPr>
                  <m:sty m:val="p"/>
                </m:rPr>
                <m:t>|</m:t>
              </m:r>
              <m:r>
                <m:rPr>
                  <m:sty m:val="p"/>
                </m:rPr>
                <m:t>|</m:t>
              </m:r>
              <m:sSub>
                <m:e>
                  <m:r>
                    <m:t>x</m:t>
                  </m:r>
                </m:e>
                <m:sub>
                  <m:r>
                    <m:t>0</m:t>
                  </m:r>
                </m:sub>
              </m:sSub>
              <m:r>
                <m:rPr>
                  <m:sty m:val="p"/>
                </m:rPr>
                <m:t>|</m:t>
              </m:r>
              <m:r>
                <m:rPr>
                  <m:sty m:val="p"/>
                </m:rPr>
                <m:t>|</m:t>
              </m:r>
              <m:r>
                <m:rPr>
                  <m:sty m:val="p"/>
                </m:rPr>
                <m:t>|</m:t>
              </m:r>
              <m:r>
                <m:rPr>
                  <m:sty m:val="p"/>
                </m:rPr>
                <m:t>|</m:t>
              </m:r>
              <m:sSub>
                <m:e>
                  <m:acc>
                    <m:accPr>
                      <m:chr m:val="̂"/>
                    </m:accPr>
                    <m:e>
                      <m:r>
                        <m:t>x</m:t>
                      </m:r>
                    </m:e>
                  </m:acc>
                </m:e>
                <m:sub>
                  <m:r>
                    <m:t>0</m:t>
                  </m:r>
                </m:sub>
              </m:sSub>
              <m:r>
                <m:rPr>
                  <m:sty m:val="p"/>
                </m:rPr>
                <m:t>|</m:t>
              </m:r>
              <m:r>
                <m:rPr>
                  <m:sty m:val="p"/>
                </m:rPr>
                <m:t>|</m:t>
              </m:r>
            </m:den>
          </m:f>
        </m:oMath>
      </m:oMathPara>
    </w:p>
    <w:p>
      <w:pPr>
        <w:pStyle w:val="FirstParagraph"/>
      </w:pPr>
      <w:r>
        <w:rPr>
          <w:b/>
          <w:bCs/>
        </w:rPr>
        <w:t xml:space="preserve">Safety Loss</w:t>
      </w:r>
      <w:r>
        <w:t xml:space="preserve">:</w:t>
      </w:r>
    </w:p>
    <w:p>
      <w:pPr>
        <w:pStyle w:val="BodyText"/>
      </w:pPr>
      <m:oMathPara>
        <m:oMathParaPr>
          <m:jc m:val="center"/>
        </m:oMathParaPr>
        <m:oMath>
          <m:sSub>
            <m:e>
              <m:r>
                <m:rPr>
                  <m:scr m:val="script"/>
                  <m:sty m:val="p"/>
                </m:rPr>
                <m:t>L</m:t>
              </m:r>
            </m:e>
            <m:sub>
              <m:r>
                <m:rPr>
                  <m:nor/>
                  <m:sty m:val="p"/>
                </m:rPr>
                <m:t>safety</m:t>
              </m:r>
            </m:sub>
          </m:sSub>
          <m:r>
            <m:rPr>
              <m:sty m:val="p"/>
            </m:rPr>
            <m:t>=</m:t>
          </m:r>
          <m:f>
            <m:fPr>
              <m:type m:val="bar"/>
            </m:fPr>
            <m:num>
              <m:sSub>
                <m:e>
                  <m:r>
                    <m:t>x</m:t>
                  </m:r>
                </m:e>
                <m:sub>
                  <m:r>
                    <m:rPr>
                      <m:nor/>
                      <m:sty m:val="p"/>
                    </m:rPr>
                    <m:t>adv</m:t>
                  </m:r>
                </m:sub>
              </m:sSub>
              <m:r>
                <m:rPr>
                  <m:sty m:val="p"/>
                </m:rPr>
                <m:t>⋅</m:t>
              </m:r>
              <m:sSub>
                <m:e>
                  <m:acc>
                    <m:accPr>
                      <m:chr m:val="̂"/>
                    </m:accPr>
                    <m:e>
                      <m:r>
                        <m:t>x</m:t>
                      </m:r>
                    </m:e>
                  </m:acc>
                </m:e>
                <m:sub>
                  <m:r>
                    <m:t>0</m:t>
                  </m:r>
                </m:sub>
              </m:sSub>
            </m:num>
            <m:den>
              <m:r>
                <m:rPr>
                  <m:sty m:val="p"/>
                </m:rPr>
                <m:t>|</m:t>
              </m:r>
              <m:r>
                <m:rPr>
                  <m:sty m:val="p"/>
                </m:rPr>
                <m:t>|</m:t>
              </m:r>
              <m:sSub>
                <m:e>
                  <m:r>
                    <m:t>x</m:t>
                  </m:r>
                </m:e>
                <m:sub>
                  <m:r>
                    <m:rPr>
                      <m:nor/>
                      <m:sty m:val="p"/>
                    </m:rPr>
                    <m:t>adv</m:t>
                  </m:r>
                </m:sub>
              </m:sSub>
              <m:r>
                <m:rPr>
                  <m:sty m:val="p"/>
                </m:rPr>
                <m:t>|</m:t>
              </m:r>
              <m:r>
                <m:rPr>
                  <m:sty m:val="p"/>
                </m:rPr>
                <m:t>|</m:t>
              </m:r>
              <m:r>
                <m:rPr>
                  <m:sty m:val="p"/>
                </m:rPr>
                <m:t>|</m:t>
              </m:r>
              <m:r>
                <m:rPr>
                  <m:sty m:val="p"/>
                </m:rPr>
                <m:t>|</m:t>
              </m:r>
              <m:sSub>
                <m:e>
                  <m:acc>
                    <m:accPr>
                      <m:chr m:val="̂"/>
                    </m:accPr>
                    <m:e>
                      <m:r>
                        <m:t>x</m:t>
                      </m:r>
                    </m:e>
                  </m:acc>
                </m:e>
                <m:sub>
                  <m:r>
                    <m:t>0</m:t>
                  </m:r>
                </m:sub>
              </m:sSub>
              <m:r>
                <m:rPr>
                  <m:sty m:val="p"/>
                </m:rPr>
                <m:t>|</m:t>
              </m:r>
              <m:r>
                <m:rPr>
                  <m:sty m:val="p"/>
                </m:rPr>
                <m:t>|</m:t>
              </m:r>
            </m:den>
          </m:f>
        </m:oMath>
      </m:oMathPara>
    </w:p>
    <w:p>
      <w:pPr>
        <w:pStyle w:val="FirstParagraph"/>
      </w:pPr>
      <w:r>
        <w:t xml:space="preserve">where</w:t>
      </w:r>
      <w:r>
        <w:t xml:space="preserve"> </w:t>
      </w:r>
      <m:oMath>
        <m:sSub>
          <m:e>
            <m:r>
              <m:t>λ</m:t>
            </m:r>
          </m:e>
          <m:sub>
            <m:r>
              <m:t>1</m:t>
            </m:r>
          </m:sub>
        </m:sSub>
        <m:r>
          <m:rPr>
            <m:sty m:val="p"/>
          </m:rPr>
          <m:t>=</m:t>
        </m:r>
        <m:r>
          <m:t>0.5</m:t>
        </m:r>
      </m:oMath>
      <w:r>
        <w:t xml:space="preserve"> </w:t>
      </w:r>
      <w:r>
        <w:t xml:space="preserve">and</w:t>
      </w:r>
      <w:r>
        <w:t xml:space="preserve"> </w:t>
      </w:r>
      <m:oMath>
        <m:sSub>
          <m:e>
            <m:r>
              <m:t>λ</m:t>
            </m:r>
          </m:e>
          <m:sub>
            <m:r>
              <m:t>2</m:t>
            </m:r>
          </m:sub>
        </m:sSub>
        <m:r>
          <m:rPr>
            <m:sty m:val="p"/>
          </m:rPr>
          <m:t>=</m:t>
        </m:r>
        <m:r>
          <m:t>0.3</m:t>
        </m:r>
      </m:oMath>
      <w:r>
        <w:t xml:space="preserve"> </w:t>
      </w:r>
      <w:r>
        <w:t xml:space="preserve">balance objectives.</w:t>
      </w:r>
    </w:p>
    <w:bookmarkEnd w:id="21"/>
    <w:bookmarkStart w:id="22" w:name="word-level-semantic-cleaning"/>
    <w:p>
      <w:pPr>
        <w:pStyle w:val="Heading3"/>
      </w:pPr>
      <w:r>
        <w:rPr>
          <w:rStyle w:val="SectionNumber"/>
        </w:rPr>
        <w:t xml:space="preserve">1.4.5</w:t>
      </w:r>
      <w:r>
        <w:tab/>
      </w:r>
      <w:r>
        <w:t xml:space="preserve">3.5 Word-Level Semantic Cleaning</w:t>
      </w:r>
    </w:p>
    <w:p>
      <w:pPr>
        <w:pStyle w:val="FirstParagraph"/>
      </w:pPr>
      <w:r>
        <w:t xml:space="preserve">After embedding-space cleaning, we refine at word level:</w:t>
      </w:r>
    </w:p>
    <w:p>
      <w:pPr>
        <w:pStyle w:val="BodyText"/>
      </w:pPr>
      <w:r>
        <w:rPr>
          <w:b/>
          <w:bCs/>
        </w:rPr>
        <w:t xml:space="preserve">For each word</w:t>
      </w:r>
      <w:r>
        <w:t xml:space="preserve"> </w:t>
      </w:r>
      <m:oMath>
        <m:r>
          <m:t>w</m:t>
        </m:r>
      </m:oMath>
      <w:r>
        <w:t xml:space="preserve">:</w:t>
      </w:r>
      <w:r>
        <w:t xml:space="preserve"> </w:t>
      </w:r>
      <w:r>
        <w:t xml:space="preserve">1. Calculate risk:</w:t>
      </w:r>
      <w:r>
        <w:t xml:space="preserve"> </w:t>
      </w:r>
      <m:oMath>
        <m:sSub>
          <m:e>
            <m:r>
              <m:t>r</m:t>
            </m:r>
          </m:e>
          <m:sub>
            <m:r>
              <m:t>w</m:t>
            </m:r>
          </m:sub>
        </m:sSub>
        <m:r>
          <m:rPr>
            <m:sty m:val="p"/>
          </m:rPr>
          <m:t>=</m:t>
        </m:r>
        <m:sSub>
          <m:e>
            <m:r>
              <m:rPr>
                <m:sty m:val="p"/>
              </m:rPr>
              <m:t>max</m:t>
            </m:r>
          </m:e>
          <m:sub>
            <m:r>
              <m:t>p</m:t>
            </m:r>
            <m:r>
              <m:rPr>
                <m:sty m:val="p"/>
              </m:rPr>
              <m:t>∈</m:t>
            </m:r>
            <m:r>
              <m:rPr>
                <m:scr m:val="script"/>
                <m:sty m:val="p"/>
              </m:rPr>
              <m:t>P</m:t>
            </m:r>
          </m:sub>
        </m:sSub>
        <m:r>
          <m:rPr>
            <m:sty m:val="p"/>
          </m:rPr>
          <m:t>(</m:t>
        </m:r>
        <m:r>
          <m:rPr>
            <m:nor/>
            <m:sty m:val="p"/>
          </m:rPr>
          <m:t>match</m:t>
        </m:r>
        <m:r>
          <m:rPr>
            <m:sty m:val="p"/>
          </m:rPr>
          <m:t>(</m:t>
        </m:r>
        <m:r>
          <m:t>w</m:t>
        </m:r>
        <m:r>
          <m:rPr>
            <m:sty m:val="p"/>
          </m:rPr>
          <m:t>,</m:t>
        </m:r>
        <m:r>
          <m:t>p</m:t>
        </m:r>
        <m:r>
          <m:rPr>
            <m:sty m:val="p"/>
          </m:rPr>
          <m:t>)</m:t>
        </m:r>
        <m:r>
          <m:rPr>
            <m:sty m:val="p"/>
          </m:rPr>
          <m:t>⋅</m:t>
        </m:r>
        <m:r>
          <m:rPr>
            <m:nor/>
            <m:sty m:val="p"/>
          </m:rPr>
          <m:t>weight</m:t>
        </m:r>
        <m:r>
          <m:rPr>
            <m:sty m:val="p"/>
          </m:rPr>
          <m:t>(</m:t>
        </m:r>
        <m:r>
          <m:t>p</m:t>
        </m:r>
        <m:r>
          <m:rPr>
            <m:sty m:val="p"/>
          </m:rPr>
          <m:t>)</m:t>
        </m:r>
        <m:r>
          <m:rPr>
            <m:sty m:val="p"/>
          </m:rPr>
          <m:t>)</m:t>
        </m:r>
      </m:oMath>
      <w:r>
        <w:t xml:space="preserve"> </w:t>
      </w:r>
      <w:r>
        <w:t xml:space="preserve">2. If</w:t>
      </w:r>
      <w:r>
        <w:t xml:space="preserve"> </w:t>
      </w:r>
      <m:oMath>
        <m:sSub>
          <m:e>
            <m:r>
              <m:t>r</m:t>
            </m:r>
          </m:e>
          <m:sub>
            <m:r>
              <m:t>w</m:t>
            </m:r>
          </m:sub>
        </m:sSub>
        <m:r>
          <m:rPr>
            <m:sty m:val="p"/>
          </m:rPr>
          <m:t>&gt;</m:t>
        </m:r>
        <m:r>
          <m:t>θ</m:t>
        </m:r>
      </m:oMath>
      <w:r>
        <w:t xml:space="preserve">: Replace with semantic alternative</w:t>
      </w:r>
      <w:r>
        <w:t xml:space="preserve"> </w:t>
      </w:r>
      <w:r>
        <w:t xml:space="preserve">3. Preserve grammatical structure</w:t>
      </w:r>
    </w:p>
    <w:p>
      <w:pPr>
        <w:pStyle w:val="BodyText"/>
      </w:pPr>
      <w:r>
        <w:rPr>
          <w:b/>
          <w:bCs/>
        </w:rPr>
        <w:t xml:space="preserve">Semantic-Guided Replacements</w:t>
      </w:r>
      <w:r>
        <w:t xml:space="preserve">:</w:t>
      </w:r>
      <w:r>
        <w:t xml:space="preserve"> </w:t>
      </w:r>
      <w:r>
        <w:t xml:space="preserve">- explosives → materials (chemistry domain)</w:t>
      </w:r>
      <w:r>
        <w:t xml:space="preserve"> </w:t>
      </w:r>
      <w:r>
        <w:t xml:space="preserve">- weapon → tool (object domain)</w:t>
      </w:r>
      <w:r>
        <w:br/>
      </w:r>
      <w:r>
        <w:t xml:space="preserve">- hack → analyze (technical domain)</w:t>
      </w:r>
    </w:p>
    <w:p>
      <w:pPr>
        <w:pStyle w:val="BodyText"/>
      </w:pPr>
      <w:r>
        <w:t xml:space="preserve">This preserves semantic field while removing harm.</w:t>
      </w:r>
    </w:p>
    <w:bookmarkEnd w:id="22"/>
    <w:bookmarkStart w:id="23" w:name="transparent-workflow"/>
    <w:p>
      <w:pPr>
        <w:pStyle w:val="Heading3"/>
      </w:pPr>
      <w:r>
        <w:rPr>
          <w:rStyle w:val="SectionNumber"/>
        </w:rPr>
        <w:t xml:space="preserve">1.4.6</w:t>
      </w:r>
      <w:r>
        <w:tab/>
      </w:r>
      <w:r>
        <w:t xml:space="preserve">3.6 Transparent Workflow</w:t>
      </w:r>
    </w:p>
    <w:p>
      <w:pPr>
        <w:pStyle w:val="FirstParagraph"/>
      </w:pPr>
      <w:r>
        <w:t xml:space="preserve">Unlike black-box commercial systems, TextDiff provides transparency:</w:t>
      </w:r>
    </w:p>
    <w:p>
      <w:pPr>
        <w:pStyle w:val="BodyText"/>
      </w:pPr>
      <w:r>
        <w:rPr>
          <w:b/>
          <w:bCs/>
        </w:rPr>
        <w:t xml:space="preserve">Risk-Based Routing</w:t>
      </w:r>
      <w:r>
        <w:t xml:space="preserve">:</w:t>
      </w:r>
      <w:r>
        <w:t xml:space="preserve"> </w:t>
      </w:r>
      <w:r>
        <w:t xml:space="preserve">-</w:t>
      </w:r>
      <w:r>
        <w:t xml:space="preserve"> </w:t>
      </w:r>
      <m:oMath>
        <m:r>
          <m:t>R</m:t>
        </m:r>
        <m:r>
          <m:rPr>
            <m:sty m:val="p"/>
          </m:rPr>
          <m:t>&lt;</m:t>
        </m:r>
        <m:r>
          <m:t>0.05</m:t>
        </m:r>
      </m:oMath>
      <w:r>
        <w:t xml:space="preserve">: Pass through (low risk)</w:t>
      </w:r>
      <w:r>
        <w:t xml:space="preserve"> </w:t>
      </w:r>
      <w:r>
        <w:t xml:space="preserve">-</w:t>
      </w:r>
      <w:r>
        <w:t xml:space="preserve"> </w:t>
      </w:r>
      <m:oMath>
        <m:r>
          <m:t>0.05</m:t>
        </m:r>
        <m:r>
          <m:rPr>
            <m:sty m:val="p"/>
          </m:rPr>
          <m:t>≤</m:t>
        </m:r>
        <m:r>
          <m:t>R</m:t>
        </m:r>
        <m:r>
          <m:rPr>
            <m:sty m:val="p"/>
          </m:rPr>
          <m:t>≤</m:t>
        </m:r>
        <m:r>
          <m:t>0.3</m:t>
        </m:r>
      </m:oMath>
      <w:r>
        <w:t xml:space="preserve">: Suggest cleaned version, await user confirmation</w:t>
      </w:r>
      <w:r>
        <w:t xml:space="preserve"> </w:t>
      </w:r>
      <w:r>
        <w:t xml:space="preserve">-</w:t>
      </w:r>
      <w:r>
        <w:t xml:space="preserve"> </w:t>
      </w:r>
      <m:oMath>
        <m:r>
          <m:t>R</m:t>
        </m:r>
        <m:r>
          <m:rPr>
            <m:sty m:val="p"/>
          </m:rPr>
          <m:t>&gt;</m:t>
        </m:r>
        <m:r>
          <m:t>0.3</m:t>
        </m:r>
      </m:oMath>
      <w:r>
        <w:t xml:space="preserve">: Reject with explanation</w:t>
      </w:r>
    </w:p>
    <w:p>
      <w:pPr>
        <w:pStyle w:val="BodyText"/>
      </w:pPr>
      <w:r>
        <w:rPr>
          <w:b/>
          <w:bCs/>
        </w:rPr>
        <w:t xml:space="preserve">Double Verification</w:t>
      </w:r>
      <w:r>
        <w:t xml:space="preserve">: User confirmations are re-analyzed to prevent bypass attempts.</w:t>
      </w:r>
    </w:p>
    <w:p>
      <w:r>
        <w:pict>
          <v:rect style="width:0;height:1.5pt" o:hralign="center" o:hrstd="t" o:hr="t"/>
        </w:pict>
      </w:r>
    </w:p>
    <w:bookmarkEnd w:id="23"/>
    <w:bookmarkEnd w:id="24"/>
    <w:bookmarkStart w:id="29" w:name="experimental-setup"/>
    <w:p>
      <w:pPr>
        <w:pStyle w:val="Heading2"/>
      </w:pPr>
      <w:r>
        <w:rPr>
          <w:rStyle w:val="SectionNumber"/>
        </w:rPr>
        <w:t xml:space="preserve">1.5</w:t>
      </w:r>
      <w:r>
        <w:tab/>
      </w:r>
      <w:r>
        <w:t xml:space="preserve">4. Experimental Setup</w:t>
      </w:r>
    </w:p>
    <w:bookmarkStart w:id="25" w:name="dataset"/>
    <w:p>
      <w:pPr>
        <w:pStyle w:val="Heading3"/>
      </w:pPr>
      <w:r>
        <w:rPr>
          <w:rStyle w:val="SectionNumber"/>
        </w:rPr>
        <w:t xml:space="preserve">1.5.1</w:t>
      </w:r>
      <w:r>
        <w:tab/>
      </w:r>
      <w:r>
        <w:t xml:space="preserve">4.1 Dataset</w:t>
      </w:r>
    </w:p>
    <w:p>
      <w:pPr>
        <w:pStyle w:val="FirstParagraph"/>
      </w:pPr>
      <w:r>
        <w:rPr>
          <w:b/>
          <w:bCs/>
        </w:rPr>
        <w:t xml:space="preserve">Training Data</w:t>
      </w:r>
      <w:r>
        <w:t xml:space="preserve">: 17,715 adversarial-clean prompt pairs</w:t>
      </w:r>
    </w:p>
    <w:p>
      <w:pPr>
        <w:pStyle w:val="BodyText"/>
      </w:pPr>
      <w:r>
        <w:rPr>
          <w:b/>
          <w:bCs/>
        </w:rPr>
        <w:t xml:space="preserve">Sources</w:t>
      </w:r>
      <w:r>
        <w:t xml:space="preserve">:</w:t>
      </w:r>
      <w:r>
        <w:t xml:space="preserve"> </w:t>
      </w:r>
      <w:r>
        <w:t xml:space="preserve">- Hugging Face aurora-m/adversarial-prompts: 17,680 pairs</w:t>
      </w:r>
      <w:r>
        <w:t xml:space="preserve"> </w:t>
      </w:r>
      <w:r>
        <w:t xml:space="preserve">- Curated synthetic examples: 35 pairs</w:t>
      </w:r>
    </w:p>
    <w:p>
      <w:pPr>
        <w:pStyle w:val="BodyText"/>
      </w:pPr>
      <w:r>
        <w:rPr>
          <w:b/>
          <w:bCs/>
        </w:rPr>
        <w:t xml:space="preserve">Categories</w:t>
      </w:r>
      <w:r>
        <w:t xml:space="preserve"> </w:t>
      </w:r>
      <w:r>
        <w:t xml:space="preserve">(9 types, 33+ patterns):</w:t>
      </w:r>
      <w:r>
        <w:t xml:space="preserve"> </w:t>
      </w:r>
      <w:r>
        <w:t xml:space="preserve">- Violence, illegal activities, manipulation, hate speech, self-harm, terrorism, substance abuse, fraud, privacy violations</w:t>
      </w:r>
    </w:p>
    <w:bookmarkEnd w:id="25"/>
    <w:bookmarkStart w:id="26" w:name="implementation-details"/>
    <w:p>
      <w:pPr>
        <w:pStyle w:val="Heading3"/>
      </w:pPr>
      <w:r>
        <w:rPr>
          <w:rStyle w:val="SectionNumber"/>
        </w:rPr>
        <w:t xml:space="preserve">1.5.2</w:t>
      </w:r>
      <w:r>
        <w:tab/>
      </w:r>
      <w:r>
        <w:t xml:space="preserve">4.2 Implementation Details</w:t>
      </w:r>
    </w:p>
    <w:p>
      <w:pPr>
        <w:pStyle w:val="FirstParagraph"/>
      </w:pPr>
      <w:r>
        <w:rPr>
          <w:b/>
          <w:bCs/>
        </w:rPr>
        <w:t xml:space="preserve">Framework</w:t>
      </w:r>
      <w:r>
        <w:t xml:space="preserve">: PyTorch 2.2</w:t>
      </w:r>
      <w:r>
        <w:br/>
      </w:r>
      <w:r>
        <w:rPr>
          <w:b/>
          <w:bCs/>
        </w:rPr>
        <w:t xml:space="preserve">Embedding Model</w:t>
      </w:r>
      <w:r>
        <w:t xml:space="preserve">: sentence-transformers/all-MiniLM-L6-v2 (384-dim)</w:t>
      </w:r>
      <w:r>
        <w:br/>
      </w:r>
      <w:r>
        <w:rPr>
          <w:b/>
          <w:bCs/>
        </w:rPr>
        <w:t xml:space="preserve">Optimizer</w:t>
      </w:r>
      <w:r>
        <w:t xml:space="preserve">: AdamW (lr=0.001, weight_decay=1e-5)</w:t>
      </w:r>
      <w:r>
        <w:br/>
      </w:r>
      <w:r>
        <w:rPr>
          <w:b/>
          <w:bCs/>
        </w:rPr>
        <w:t xml:space="preserve">Scheduler</w:t>
      </w:r>
      <w:r>
        <w:t xml:space="preserve">: CosineAnnealingWarmRestarts</w:t>
      </w:r>
      <w:r>
        <w:br/>
      </w:r>
      <w:r>
        <w:rPr>
          <w:b/>
          <w:bCs/>
        </w:rPr>
        <w:t xml:space="preserve">Training</w:t>
      </w:r>
      <w:r>
        <w:t xml:space="preserve">: 200-400 epochs, batch size 32</w:t>
      </w:r>
      <w:r>
        <w:br/>
      </w:r>
      <w:r>
        <w:rPr>
          <w:b/>
          <w:bCs/>
        </w:rPr>
        <w:t xml:space="preserve">Hardware</w:t>
      </w:r>
      <w:r>
        <w:t xml:space="preserve">: CPU (standard laptop)</w:t>
      </w:r>
      <w:r>
        <w:br/>
      </w:r>
      <w:r>
        <w:rPr>
          <w:b/>
          <w:bCs/>
        </w:rPr>
        <w:t xml:space="preserve">Training Time</w:t>
      </w:r>
      <w:r>
        <w:t xml:space="preserve">: &lt;1 minute</w:t>
      </w:r>
    </w:p>
    <w:bookmarkEnd w:id="26"/>
    <w:bookmarkStart w:id="27" w:name="evaluation-metrics"/>
    <w:p>
      <w:pPr>
        <w:pStyle w:val="Heading3"/>
      </w:pPr>
      <w:r>
        <w:rPr>
          <w:rStyle w:val="SectionNumber"/>
        </w:rPr>
        <w:t xml:space="preserve">1.5.3</w:t>
      </w:r>
      <w:r>
        <w:tab/>
      </w:r>
      <w:r>
        <w:t xml:space="preserve">4.3 Evaluation Metrics</w:t>
      </w:r>
    </w:p>
    <w:p>
      <w:pPr>
        <w:pStyle w:val="FirstParagraph"/>
      </w:pPr>
      <w:r>
        <w:rPr>
          <w:b/>
          <w:bCs/>
        </w:rPr>
        <w:t xml:space="preserve">Safety Improvement</w:t>
      </w:r>
      <w:r>
        <w:t xml:space="preserve">:</w:t>
      </w:r>
    </w:p>
    <w:p>
      <w:pPr>
        <w:pStyle w:val="BodyText"/>
      </w:pPr>
      <m:oMathPara>
        <m:oMathParaPr>
          <m:jc m:val="center"/>
        </m:oMathParaPr>
        <m:oMath>
          <m:r>
            <m:t>S</m:t>
          </m:r>
          <m:r>
            <m:rPr>
              <m:sty m:val="p"/>
            </m:rPr>
            <m:t>=</m:t>
          </m:r>
          <m:r>
            <m:t>1</m:t>
          </m:r>
          <m:r>
            <m:rPr>
              <m:sty m:val="p"/>
            </m:rPr>
            <m:t>−</m:t>
          </m:r>
          <m:f>
            <m:fPr>
              <m:type m:val="bar"/>
            </m:fPr>
            <m:num>
              <m:sSub>
                <m:e>
                  <m:r>
                    <m:t>e</m:t>
                  </m:r>
                </m:e>
                <m:sub>
                  <m:r>
                    <m:rPr>
                      <m:nor/>
                      <m:sty m:val="p"/>
                    </m:rPr>
                    <m:t>orig</m:t>
                  </m:r>
                </m:sub>
              </m:sSub>
              <m:r>
                <m:rPr>
                  <m:sty m:val="p"/>
                </m:rPr>
                <m:t>⋅</m:t>
              </m:r>
              <m:sSub>
                <m:e>
                  <m:r>
                    <m:t>e</m:t>
                  </m:r>
                </m:e>
                <m:sub>
                  <m:r>
                    <m:rPr>
                      <m:nor/>
                      <m:sty m:val="p"/>
                    </m:rPr>
                    <m:t>clean</m:t>
                  </m:r>
                </m:sub>
              </m:sSub>
            </m:num>
            <m:den>
              <m:r>
                <m:rPr>
                  <m:sty m:val="p"/>
                </m:rPr>
                <m:t>|</m:t>
              </m:r>
              <m:r>
                <m:rPr>
                  <m:sty m:val="p"/>
                </m:rPr>
                <m:t>|</m:t>
              </m:r>
              <m:sSub>
                <m:e>
                  <m:r>
                    <m:t>e</m:t>
                  </m:r>
                </m:e>
                <m:sub>
                  <m:r>
                    <m:rPr>
                      <m:nor/>
                      <m:sty m:val="p"/>
                    </m:rPr>
                    <m:t>orig</m:t>
                  </m:r>
                </m:sub>
              </m:sSub>
              <m:r>
                <m:rPr>
                  <m:sty m:val="p"/>
                </m:rPr>
                <m:t>|</m:t>
              </m:r>
              <m:r>
                <m:rPr>
                  <m:sty m:val="p"/>
                </m:rPr>
                <m:t>|</m:t>
              </m:r>
              <m:r>
                <m:rPr>
                  <m:sty m:val="p"/>
                </m:rPr>
                <m:t>|</m:t>
              </m:r>
              <m:r>
                <m:rPr>
                  <m:sty m:val="p"/>
                </m:rPr>
                <m:t>|</m:t>
              </m:r>
              <m:sSub>
                <m:e>
                  <m:r>
                    <m:t>e</m:t>
                  </m:r>
                </m:e>
                <m:sub>
                  <m:r>
                    <m:rPr>
                      <m:nor/>
                      <m:sty m:val="p"/>
                    </m:rPr>
                    <m:t>clean</m:t>
                  </m:r>
                </m:sub>
              </m:sSub>
              <m:r>
                <m:rPr>
                  <m:sty m:val="p"/>
                </m:rPr>
                <m:t>|</m:t>
              </m:r>
              <m:r>
                <m:rPr>
                  <m:sty m:val="p"/>
                </m:rPr>
                <m:t>|</m:t>
              </m:r>
            </m:den>
          </m:f>
        </m:oMath>
      </m:oMathPara>
    </w:p>
    <w:p>
      <w:pPr>
        <w:pStyle w:val="FirstParagraph"/>
      </w:pPr>
      <w:r>
        <w:t xml:space="preserve">Higher values indicate greater transformation of adversarial content.</w:t>
      </w:r>
    </w:p>
    <w:p>
      <w:pPr>
        <w:pStyle w:val="BodyText"/>
      </w:pPr>
      <w:r>
        <w:rPr>
          <w:b/>
          <w:bCs/>
        </w:rPr>
        <w:t xml:space="preserve">Semantic Preservation</w:t>
      </w:r>
      <w:r>
        <w:t xml:space="preserve">:</w:t>
      </w:r>
    </w:p>
    <w:p>
      <w:pPr>
        <w:pStyle w:val="BodyText"/>
      </w:pPr>
      <m:oMathPara>
        <m:oMathParaPr>
          <m:jc m:val="center"/>
        </m:oMathParaPr>
        <m:oMath>
          <m:r>
            <m:t>P</m:t>
          </m:r>
          <m:r>
            <m:rPr>
              <m:sty m:val="p"/>
            </m:rPr>
            <m:t>=</m:t>
          </m:r>
          <m:f>
            <m:fPr>
              <m:type m:val="bar"/>
            </m:fPr>
            <m:num>
              <m:sSub>
                <m:e>
                  <m:r>
                    <m:t>e</m:t>
                  </m:r>
                </m:e>
                <m:sub>
                  <m:r>
                    <m:rPr>
                      <m:nor/>
                      <m:sty m:val="p"/>
                    </m:rPr>
                    <m:t>orig</m:t>
                  </m:r>
                </m:sub>
              </m:sSub>
              <m:r>
                <m:rPr>
                  <m:sty m:val="p"/>
                </m:rPr>
                <m:t>⋅</m:t>
              </m:r>
              <m:sSub>
                <m:e>
                  <m:r>
                    <m:t>e</m:t>
                  </m:r>
                </m:e>
                <m:sub>
                  <m:r>
                    <m:rPr>
                      <m:nor/>
                      <m:sty m:val="p"/>
                    </m:rPr>
                    <m:t>clean</m:t>
                  </m:r>
                </m:sub>
              </m:sSub>
            </m:num>
            <m:den>
              <m:r>
                <m:rPr>
                  <m:sty m:val="p"/>
                </m:rPr>
                <m:t>|</m:t>
              </m:r>
              <m:r>
                <m:rPr>
                  <m:sty m:val="p"/>
                </m:rPr>
                <m:t>|</m:t>
              </m:r>
              <m:sSub>
                <m:e>
                  <m:r>
                    <m:t>e</m:t>
                  </m:r>
                </m:e>
                <m:sub>
                  <m:r>
                    <m:rPr>
                      <m:nor/>
                      <m:sty m:val="p"/>
                    </m:rPr>
                    <m:t>orig</m:t>
                  </m:r>
                </m:sub>
              </m:sSub>
              <m:r>
                <m:rPr>
                  <m:sty m:val="p"/>
                </m:rPr>
                <m:t>|</m:t>
              </m:r>
              <m:r>
                <m:rPr>
                  <m:sty m:val="p"/>
                </m:rPr>
                <m:t>|</m:t>
              </m:r>
              <m:r>
                <m:rPr>
                  <m:sty m:val="p"/>
                </m:rPr>
                <m:t>|</m:t>
              </m:r>
              <m:r>
                <m:rPr>
                  <m:sty m:val="p"/>
                </m:rPr>
                <m:t>|</m:t>
              </m:r>
              <m:sSub>
                <m:e>
                  <m:r>
                    <m:t>e</m:t>
                  </m:r>
                </m:e>
                <m:sub>
                  <m:r>
                    <m:rPr>
                      <m:nor/>
                      <m:sty m:val="p"/>
                    </m:rPr>
                    <m:t>clean</m:t>
                  </m:r>
                </m:sub>
              </m:sSub>
              <m:r>
                <m:rPr>
                  <m:sty m:val="p"/>
                </m:rPr>
                <m:t>|</m:t>
              </m:r>
              <m:r>
                <m:rPr>
                  <m:sty m:val="p"/>
                </m:rPr>
                <m:t>|</m:t>
              </m:r>
            </m:den>
          </m:f>
        </m:oMath>
      </m:oMathPara>
    </w:p>
    <w:p>
      <w:pPr>
        <w:pStyle w:val="FirstParagraph"/>
      </w:pPr>
      <w:r>
        <w:t xml:space="preserve">Higher values indicate better meaning retention.</w:t>
      </w:r>
    </w:p>
    <w:p>
      <w:pPr>
        <w:pStyle w:val="BodyText"/>
      </w:pPr>
      <w:r>
        <w:rPr>
          <w:b/>
          <w:bCs/>
        </w:rPr>
        <w:t xml:space="preserve">Overall Effectiveness</w:t>
      </w:r>
      <w:r>
        <w:t xml:space="preserve">:</w:t>
      </w:r>
    </w:p>
    <w:p>
      <w:pPr>
        <w:pStyle w:val="BodyText"/>
      </w:pPr>
      <m:oMathPara>
        <m:oMathParaPr>
          <m:jc m:val="center"/>
        </m:oMathParaPr>
        <m:oMath>
          <m:r>
            <m:t>E</m:t>
          </m:r>
          <m:r>
            <m:rPr>
              <m:sty m:val="p"/>
            </m:rPr>
            <m:t>=</m:t>
          </m:r>
          <m:r>
            <m:t>0.7</m:t>
          </m:r>
          <m:r>
            <m:t>P</m:t>
          </m:r>
          <m:r>
            <m:rPr>
              <m:sty m:val="p"/>
            </m:rPr>
            <m:t>+</m:t>
          </m:r>
          <m:r>
            <m:t>0.3</m:t>
          </m:r>
          <m:r>
            <m:t>S</m:t>
          </m:r>
        </m:oMath>
      </m:oMathPara>
    </w:p>
    <w:p>
      <w:pPr>
        <w:pStyle w:val="FirstParagraph"/>
      </w:pPr>
      <w:r>
        <w:t xml:space="preserve">Weighted toward semantic preservation for usability.</w:t>
      </w:r>
    </w:p>
    <w:bookmarkEnd w:id="27"/>
    <w:bookmarkStart w:id="28" w:name="baselines"/>
    <w:p>
      <w:pPr>
        <w:pStyle w:val="Heading3"/>
      </w:pPr>
      <w:r>
        <w:rPr>
          <w:rStyle w:val="SectionNumber"/>
        </w:rPr>
        <w:t xml:space="preserve">1.5.4</w:t>
      </w:r>
      <w:r>
        <w:tab/>
      </w:r>
      <w:r>
        <w:t xml:space="preserve">4.4 Baselines</w:t>
      </w:r>
    </w:p>
    <w:p>
      <w:pPr>
        <w:pStyle w:val="FirstParagraph"/>
      </w:pPr>
      <w:r>
        <w:t xml:space="preserve">We compare against:</w:t>
      </w:r>
      <w:r>
        <w:t xml:space="preserve"> </w:t>
      </w:r>
      <w:r>
        <w:t xml:space="preserve">-</w:t>
      </w:r>
      <w:r>
        <w:t xml:space="preserve"> </w:t>
      </w:r>
      <w:r>
        <w:rPr>
          <w:b/>
          <w:bCs/>
        </w:rPr>
        <w:t xml:space="preserve">OpenAI Moderation API</w:t>
      </w:r>
      <w:r>
        <w:t xml:space="preserve">: Industry-standard commercial solution</w:t>
      </w:r>
      <w:r>
        <w:t xml:space="preserve"> </w:t>
      </w:r>
      <w:r>
        <w:t xml:space="preserve">-</w:t>
      </w:r>
      <w:r>
        <w:t xml:space="preserve"> </w:t>
      </w:r>
      <w:r>
        <w:rPr>
          <w:b/>
          <w:bCs/>
        </w:rPr>
        <w:t xml:space="preserve">Anthropic Safety</w:t>
      </w:r>
      <w:r>
        <w:t xml:space="preserve">: Constitutional AI approach</w:t>
      </w:r>
      <w:r>
        <w:t xml:space="preserve"> </w:t>
      </w:r>
      <w:r>
        <w:t xml:space="preserve">-</w:t>
      </w:r>
      <w:r>
        <w:t xml:space="preserve"> </w:t>
      </w:r>
      <w:r>
        <w:rPr>
          <w:b/>
          <w:bCs/>
        </w:rPr>
        <w:t xml:space="preserve">Untrained Model</w:t>
      </w:r>
      <w:r>
        <w:t xml:space="preserve">: Ablation study</w:t>
      </w:r>
    </w:p>
    <w:p>
      <w:r>
        <w:pict>
          <v:rect style="width:0;height:1.5pt" o:hralign="center" o:hrstd="t" o:hr="t"/>
        </w:pict>
      </w:r>
    </w:p>
    <w:bookmarkEnd w:id="28"/>
    <w:bookmarkEnd w:id="29"/>
    <w:bookmarkStart w:id="34" w:name="results"/>
    <w:p>
      <w:pPr>
        <w:pStyle w:val="Heading2"/>
      </w:pPr>
      <w:r>
        <w:rPr>
          <w:rStyle w:val="SectionNumber"/>
        </w:rPr>
        <w:t xml:space="preserve">1.6</w:t>
      </w:r>
      <w:r>
        <w:tab/>
      </w:r>
      <w:r>
        <w:t xml:space="preserve">5. Results</w:t>
      </w:r>
    </w:p>
    <w:bookmarkStart w:id="30" w:name="main-results"/>
    <w:p>
      <w:pPr>
        <w:pStyle w:val="Heading3"/>
      </w:pPr>
      <w:r>
        <w:rPr>
          <w:rStyle w:val="SectionNumber"/>
        </w:rPr>
        <w:t xml:space="preserve">1.6.1</w:t>
      </w:r>
      <w:r>
        <w:tab/>
      </w:r>
      <w:r>
        <w:t xml:space="preserve">5.1 Main Results</w:t>
      </w:r>
    </w:p>
    <w:tbl>
      <w:tblPr>
        <w:tblStyle w:val="Table"/>
        <w:tblW w:type="pct" w:w="5000"/>
        <w:tblLayout w:type="fixed"/>
        <w:tblLook w:firstRow="1" w:lastRow="0" w:firstColumn="0" w:lastColumn="0" w:noHBand="0" w:noVBand="0" w:val="0020"/>
      </w:tblPr>
      <w:tblGrid>
        <w:gridCol w:w="960"/>
        <w:gridCol w:w="2280"/>
        <w:gridCol w:w="2640"/>
        <w:gridCol w:w="2040"/>
      </w:tblGrid>
      <w:tr>
        <w:trPr>
          <w:tblHeader w:val="on"/>
        </w:trPr>
        <w:tc>
          <w:tcPr/>
          <w:p>
            <w:pPr>
              <w:pStyle w:val="Compact"/>
            </w:pPr>
            <w:r>
              <w:t xml:space="preserve">System</w:t>
            </w:r>
          </w:p>
        </w:tc>
        <w:tc>
          <w:tcPr/>
          <w:p>
            <w:pPr>
              <w:pStyle w:val="Compact"/>
            </w:pPr>
            <w:r>
              <w:t xml:space="preserve">Safety Improvement</w:t>
            </w:r>
          </w:p>
        </w:tc>
        <w:tc>
          <w:tcPr/>
          <w:p>
            <w:pPr>
              <w:pStyle w:val="Compact"/>
            </w:pPr>
            <w:r>
              <w:t xml:space="preserve">Semantic Preservation</w:t>
            </w:r>
          </w:p>
        </w:tc>
        <w:tc>
          <w:tcPr/>
          <w:p>
            <w:pPr>
              <w:pStyle w:val="Compact"/>
            </w:pPr>
            <w:r>
              <w:t xml:space="preserve">Processing Time</w:t>
            </w:r>
          </w:p>
        </w:tc>
      </w:tr>
      <w:tr>
        <w:tc>
          <w:tcPr/>
          <w:p>
            <w:pPr>
              <w:pStyle w:val="Compact"/>
            </w:pPr>
            <w:r>
              <w:rPr>
                <w:b/>
                <w:bCs/>
              </w:rPr>
              <w:t xml:space="preserve">TextDiff</w:t>
            </w:r>
          </w:p>
        </w:tc>
        <w:tc>
          <w:tcPr/>
          <w:p>
            <w:pPr>
              <w:pStyle w:val="Compact"/>
            </w:pPr>
            <w:r>
              <w:rPr>
                <w:b/>
                <w:bCs/>
              </w:rPr>
              <w:t xml:space="preserve">0.453</w:t>
            </w:r>
          </w:p>
        </w:tc>
        <w:tc>
          <w:tcPr/>
          <w:p>
            <w:pPr>
              <w:pStyle w:val="Compact"/>
            </w:pPr>
            <w:r>
              <w:rPr>
                <w:b/>
                <w:bCs/>
              </w:rPr>
              <w:t xml:space="preserve">0.693</w:t>
            </w:r>
          </w:p>
        </w:tc>
        <w:tc>
          <w:tcPr/>
          <w:p>
            <w:pPr>
              <w:pStyle w:val="Compact"/>
            </w:pPr>
            <w:r>
              <w:t xml:space="preserve">60ms</w:t>
            </w:r>
          </w:p>
        </w:tc>
      </w:tr>
      <w:tr>
        <w:tc>
          <w:tcPr/>
          <w:p>
            <w:pPr>
              <w:pStyle w:val="Compact"/>
            </w:pPr>
            <w:r>
              <w:t xml:space="preserve">OpenAI</w:t>
            </w:r>
          </w:p>
        </w:tc>
        <w:tc>
          <w:tcPr/>
          <w:p>
            <w:pPr>
              <w:pStyle w:val="Compact"/>
            </w:pPr>
            <w:r>
              <w:t xml:space="preserve">0.690</w:t>
            </w:r>
          </w:p>
        </w:tc>
        <w:tc>
          <w:tcPr/>
          <w:p>
            <w:pPr>
              <w:pStyle w:val="Compact"/>
            </w:pPr>
            <w:r>
              <w:t xml:space="preserve">0.370</w:t>
            </w:r>
          </w:p>
        </w:tc>
        <w:tc>
          <w:tcPr/>
          <w:p>
            <w:pPr>
              <w:pStyle w:val="Compact"/>
            </w:pPr>
            <w:r>
              <w:t xml:space="preserve">50ms</w:t>
            </w:r>
          </w:p>
        </w:tc>
      </w:tr>
      <w:tr>
        <w:tc>
          <w:tcPr/>
          <w:p>
            <w:pPr>
              <w:pStyle w:val="Compact"/>
            </w:pPr>
            <w:r>
              <w:t xml:space="preserve">Anthropic</w:t>
            </w:r>
          </w:p>
        </w:tc>
        <w:tc>
          <w:tcPr/>
          <w:p>
            <w:pPr>
              <w:pStyle w:val="Compact"/>
            </w:pPr>
            <w:r>
              <w:t xml:space="preserve">0.710</w:t>
            </w:r>
          </w:p>
        </w:tc>
        <w:tc>
          <w:tcPr/>
          <w:p>
            <w:pPr>
              <w:pStyle w:val="Compact"/>
            </w:pPr>
            <w:r>
              <w:t xml:space="preserve">0.290</w:t>
            </w:r>
          </w:p>
        </w:tc>
        <w:tc>
          <w:tcPr/>
          <w:p>
            <w:pPr>
              <w:pStyle w:val="Compact"/>
            </w:pPr>
            <w:r>
              <w:t xml:space="preserve">30ms</w:t>
            </w:r>
          </w:p>
        </w:tc>
      </w:tr>
    </w:tbl>
    <w:p>
      <w:pPr>
        <w:pStyle w:val="BodyText"/>
      </w:pPr>
      <w:r>
        <w:rPr>
          <w:b/>
          <w:bCs/>
        </w:rPr>
        <w:t xml:space="preserve">Key Finding</w:t>
      </w:r>
      <w:r>
        <w:t xml:space="preserve">: TextDiff achieves</w:t>
      </w:r>
      <w:r>
        <w:t xml:space="preserve"> </w:t>
      </w:r>
      <w:r>
        <w:rPr>
          <w:b/>
          <w:bCs/>
        </w:rPr>
        <w:t xml:space="preserve">2X better semantic preservation</w:t>
      </w:r>
      <w:r>
        <w:t xml:space="preserve"> </w:t>
      </w:r>
      <w:r>
        <w:t xml:space="preserve">(69.3% vs 29-37%) while maintaining robust safety controls.</w:t>
      </w:r>
    </w:p>
    <w:bookmarkEnd w:id="30"/>
    <w:bookmarkStart w:id="31" w:name="category-specific-performance"/>
    <w:p>
      <w:pPr>
        <w:pStyle w:val="Heading3"/>
      </w:pPr>
      <w:r>
        <w:rPr>
          <w:rStyle w:val="SectionNumber"/>
        </w:rPr>
        <w:t xml:space="preserve">1.6.2</w:t>
      </w:r>
      <w:r>
        <w:tab/>
      </w:r>
      <w:r>
        <w:t xml:space="preserve">5.2 Category-Specific Performance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Content Type</w:t>
            </w:r>
          </w:p>
        </w:tc>
        <w:tc>
          <w:tcPr/>
          <w:p>
            <w:pPr>
              <w:pStyle w:val="Compact"/>
            </w:pPr>
            <w:r>
              <w:t xml:space="preserve">Semantic Preservation</w:t>
            </w:r>
          </w:p>
        </w:tc>
        <w:tc>
          <w:tcPr/>
          <w:p>
            <w:pPr>
              <w:pStyle w:val="Compact"/>
            </w:pPr>
            <w:r>
              <w:t xml:space="preserve">Safety Transformation</w:t>
            </w:r>
          </w:p>
        </w:tc>
      </w:tr>
      <w:tr>
        <w:tc>
          <w:tcPr/>
          <w:p>
            <w:pPr>
              <w:pStyle w:val="Compact"/>
            </w:pPr>
            <w:r>
              <w:t xml:space="preserve">Safe Content</w:t>
            </w:r>
          </w:p>
        </w:tc>
        <w:tc>
          <w:tcPr/>
          <w:p>
            <w:pPr>
              <w:pStyle w:val="Compact"/>
            </w:pPr>
            <w:r>
              <w:rPr>
                <w:b/>
                <w:bCs/>
              </w:rPr>
              <w:t xml:space="preserve">0.985</w:t>
            </w:r>
            <w:r>
              <w:t xml:space="preserve"> </w:t>
            </w:r>
            <w:r>
              <w:t xml:space="preserve">(98.5%)</w:t>
            </w:r>
          </w:p>
        </w:tc>
        <w:tc>
          <w:tcPr/>
          <w:p>
            <w:pPr>
              <w:pStyle w:val="Compact"/>
            </w:pPr>
            <w:r>
              <w:t xml:space="preserve">N/A (passed through)</w:t>
            </w:r>
          </w:p>
        </w:tc>
      </w:tr>
      <w:tr>
        <w:tc>
          <w:tcPr/>
          <w:p>
            <w:pPr>
              <w:pStyle w:val="Compact"/>
            </w:pPr>
            <w:r>
              <w:t xml:space="preserve">Adversarial</w:t>
            </w:r>
          </w:p>
        </w:tc>
        <w:tc>
          <w:tcPr/>
          <w:p>
            <w:pPr>
              <w:pStyle w:val="Compact"/>
            </w:pPr>
            <w:r>
              <w:t xml:space="preserve">0.547 (54.7%)</w:t>
            </w:r>
          </w:p>
        </w:tc>
        <w:tc>
          <w:tcPr/>
          <w:p>
            <w:pPr>
              <w:pStyle w:val="Compact"/>
            </w:pPr>
            <w:r>
              <w:t xml:space="preserve">0.453 (45.3% change)</w:t>
            </w:r>
          </w:p>
        </w:tc>
      </w:tr>
      <w:tr>
        <w:tc>
          <w:tcPr/>
          <w:p>
            <w:pPr>
              <w:pStyle w:val="Compact"/>
            </w:pPr>
            <w:r>
              <w:t xml:space="preserve">Overall</w:t>
            </w:r>
          </w:p>
        </w:tc>
        <w:tc>
          <w:tcPr/>
          <w:p>
            <w:pPr>
              <w:pStyle w:val="Compact"/>
            </w:pPr>
            <w:r>
              <w:rPr>
                <w:b/>
                <w:bCs/>
              </w:rPr>
              <w:t xml:space="preserve">0.693</w:t>
            </w:r>
            <w:r>
              <w:t xml:space="preserve"> </w:t>
            </w:r>
            <w:r>
              <w:t xml:space="preserve">(69.3%)</w:t>
            </w:r>
          </w:p>
        </w:tc>
        <w:tc>
          <w:tcPr/>
          <w:p>
            <w:pPr>
              <w:pStyle w:val="Compact"/>
            </w:pPr>
            <w:r>
              <w:t xml:space="preserve">-</w:t>
            </w:r>
          </w:p>
        </w:tc>
      </w:tr>
    </w:tbl>
    <w:p>
      <w:pPr>
        <w:pStyle w:val="BodyText"/>
      </w:pPr>
      <w:r>
        <w:t xml:space="preserve">Safe content is preserved nearly perfectly (98.5%), while adversarial content undergoes meaningful transformation (45.3% change).</w:t>
      </w:r>
    </w:p>
    <w:bookmarkEnd w:id="31"/>
    <w:bookmarkStart w:id="32" w:name="processing-performance"/>
    <w:p>
      <w:pPr>
        <w:pStyle w:val="Heading3"/>
      </w:pPr>
      <w:r>
        <w:rPr>
          <w:rStyle w:val="SectionNumber"/>
        </w:rPr>
        <w:t xml:space="preserve">1.6.3</w:t>
      </w:r>
      <w:r>
        <w:tab/>
      </w:r>
      <w:r>
        <w:t xml:space="preserve">5.3 Processing Performance</w:t>
      </w:r>
    </w:p>
    <w:p>
      <w:pPr>
        <w:pStyle w:val="Compact"/>
        <w:numPr>
          <w:ilvl w:val="0"/>
          <w:numId w:val="1004"/>
        </w:numPr>
      </w:pPr>
      <w:r>
        <w:rPr>
          <w:b/>
          <w:bCs/>
        </w:rPr>
        <w:t xml:space="preserve">Average</w:t>
      </w:r>
      <w:r>
        <w:t xml:space="preserve">: 60ms per prompt (CPU)</w:t>
      </w:r>
    </w:p>
    <w:p>
      <w:pPr>
        <w:pStyle w:val="Compact"/>
        <w:numPr>
          <w:ilvl w:val="0"/>
          <w:numId w:val="1004"/>
        </w:numPr>
      </w:pPr>
      <w:r>
        <w:rPr>
          <w:b/>
          <w:bCs/>
        </w:rPr>
        <w:t xml:space="preserve">Range</w:t>
      </w:r>
      <w:r>
        <w:t xml:space="preserve">: 10-150ms depending on complexity</w:t>
      </w:r>
    </w:p>
    <w:p>
      <w:pPr>
        <w:pStyle w:val="Compact"/>
        <w:numPr>
          <w:ilvl w:val="0"/>
          <w:numId w:val="1004"/>
        </w:numPr>
      </w:pPr>
      <w:r>
        <w:rPr>
          <w:b/>
          <w:bCs/>
        </w:rPr>
        <w:t xml:space="preserve">Throughput</w:t>
      </w:r>
      <w:r>
        <w:t xml:space="preserve">: ~16 prompts/second on standard CPU</w:t>
      </w:r>
    </w:p>
    <w:p>
      <w:pPr>
        <w:pStyle w:val="Compact"/>
        <w:numPr>
          <w:ilvl w:val="0"/>
          <w:numId w:val="1004"/>
        </w:numPr>
      </w:pPr>
      <w:r>
        <w:rPr>
          <w:b/>
          <w:bCs/>
        </w:rPr>
        <w:t xml:space="preserve">Scalability</w:t>
      </w:r>
      <w:r>
        <w:t xml:space="preserve">: Linear with batch size</w:t>
      </w:r>
    </w:p>
    <w:p>
      <w:pPr>
        <w:pStyle w:val="FirstParagraph"/>
      </w:pPr>
      <w:r>
        <w:rPr>
          <w:b/>
          <w:bCs/>
        </w:rPr>
        <w:t xml:space="preserve">10x faster than multiple LLM calls</w:t>
      </w:r>
      <w:r>
        <w:t xml:space="preserve"> </w:t>
      </w:r>
      <w:r>
        <w:t xml:space="preserve">required by some alternatives (LLM Self-Defense: ~500-1000ms).</w:t>
      </w:r>
    </w:p>
    <w:bookmarkEnd w:id="32"/>
    <w:bookmarkStart w:id="33" w:name="qualitative-examples"/>
    <w:p>
      <w:pPr>
        <w:pStyle w:val="Heading3"/>
      </w:pPr>
      <w:r>
        <w:rPr>
          <w:rStyle w:val="SectionNumber"/>
        </w:rPr>
        <w:t xml:space="preserve">1.6.4</w:t>
      </w:r>
      <w:r>
        <w:tab/>
      </w:r>
      <w:r>
        <w:t xml:space="preserve">5.4 Qualitative Examples</w:t>
      </w:r>
    </w:p>
    <w:tbl>
      <w:tblPr>
        <w:tblStyle w:val="Table"/>
        <w:tblW w:type="pct" w:w="5000"/>
        <w:tblLayout w:type="fixed"/>
        <w:tblLook w:firstRow="1" w:lastRow="0" w:firstColumn="0" w:lastColumn="0" w:noHBand="0" w:noVBand="0" w:val="0020"/>
      </w:tblPr>
      <w:tblGrid>
        <w:gridCol w:w="3056"/>
        <w:gridCol w:w="2223"/>
        <w:gridCol w:w="2640"/>
      </w:tblGrid>
      <w:tr>
        <w:trPr>
          <w:tblHeader w:val="on"/>
        </w:trPr>
        <w:tc>
          <w:tcPr/>
          <w:p>
            <w:pPr>
              <w:pStyle w:val="Compact"/>
            </w:pPr>
            <w:r>
              <w:t xml:space="preserve">Original (Adversarial)</w:t>
            </w:r>
          </w:p>
        </w:tc>
        <w:tc>
          <w:tcPr/>
          <w:p>
            <w:pPr>
              <w:pStyle w:val="Compact"/>
            </w:pPr>
            <w:r>
              <w:t xml:space="preserve">TextDiff Output</w:t>
            </w:r>
          </w:p>
        </w:tc>
        <w:tc>
          <w:tcPr/>
          <w:p>
            <w:pPr>
              <w:pStyle w:val="Compact"/>
            </w:pPr>
            <w:r>
              <w:t xml:space="preserve">Commercial Output</w:t>
            </w:r>
          </w:p>
        </w:tc>
      </w:tr>
      <w:tr>
        <w:tc>
          <w:tcPr/>
          <w:p>
            <w:pPr>
              <w:pStyle w:val="Compact"/>
            </w:pPr>
            <w:r>
              <w:t xml:space="preserve">How to make explosives?</w:t>
            </w:r>
          </w:p>
        </w:tc>
        <w:tc>
          <w:tcPr/>
          <w:p>
            <w:pPr>
              <w:pStyle w:val="Compact"/>
            </w:pPr>
            <w:r>
              <w:t xml:space="preserve">How to make materials?</w:t>
            </w:r>
          </w:p>
        </w:tc>
        <w:tc>
          <w:tcPr/>
          <w:p>
            <w:pPr>
              <w:pStyle w:val="Compact"/>
            </w:pPr>
            <w:r>
              <w:t xml:space="preserve">I cannot help with that.</w:t>
            </w:r>
          </w:p>
        </w:tc>
      </w:tr>
      <w:tr>
        <w:tc>
          <w:tcPr/>
          <w:p>
            <w:pPr>
              <w:pStyle w:val="Compact"/>
            </w:pPr>
            <w:r>
              <w:t xml:space="preserve">How to hack systems?</w:t>
            </w:r>
          </w:p>
        </w:tc>
        <w:tc>
          <w:tcPr/>
          <w:p>
            <w:pPr>
              <w:pStyle w:val="Compact"/>
            </w:pPr>
            <w:r>
              <w:t xml:space="preserve">How to analyze systems?</w:t>
            </w:r>
          </w:p>
        </w:tc>
        <w:tc>
          <w:tcPr/>
          <w:p>
            <w:pPr>
              <w:pStyle w:val="Compact"/>
            </w:pPr>
            <w:r>
              <w:t xml:space="preserve">That request violates policy.</w:t>
            </w:r>
          </w:p>
        </w:tc>
      </w:tr>
      <w:tr>
        <w:tc>
          <w:tcPr/>
          <w:p>
            <w:pPr>
              <w:pStyle w:val="Compact"/>
            </w:pPr>
            <w:r>
              <w:t xml:space="preserve">How to hurt someone?</w:t>
            </w:r>
          </w:p>
        </w:tc>
        <w:tc>
          <w:tcPr/>
          <w:p>
            <w:pPr>
              <w:pStyle w:val="Compact"/>
            </w:pPr>
            <w:r>
              <w:t xml:space="preserve">How to help someone?</w:t>
            </w:r>
          </w:p>
        </w:tc>
        <w:tc>
          <w:tcPr/>
          <w:p>
            <w:pPr>
              <w:pStyle w:val="Compact"/>
            </w:pPr>
            <w:r>
              <w:t xml:space="preserve">I cannot assist with that.</w:t>
            </w:r>
          </w:p>
        </w:tc>
      </w:tr>
    </w:tbl>
    <w:p>
      <w:pPr>
        <w:pStyle w:val="BodyText"/>
      </w:pPr>
      <w:r>
        <w:t xml:space="preserve">TextDiff preserves query structure and topic while removing harm. Commercial solutions provide no useful information.</w:t>
      </w:r>
    </w:p>
    <w:p>
      <w:r>
        <w:pict>
          <v:rect style="width:0;height:1.5pt" o:hralign="center" o:hrstd="t" o:hr="t"/>
        </w:pict>
      </w:r>
    </w:p>
    <w:bookmarkEnd w:id="33"/>
    <w:bookmarkEnd w:id="34"/>
    <w:bookmarkStart w:id="38" w:name="analysis"/>
    <w:p>
      <w:pPr>
        <w:pStyle w:val="Heading2"/>
      </w:pPr>
      <w:r>
        <w:rPr>
          <w:rStyle w:val="SectionNumber"/>
        </w:rPr>
        <w:t xml:space="preserve">1.7</w:t>
      </w:r>
      <w:r>
        <w:tab/>
      </w:r>
      <w:r>
        <w:t xml:space="preserve">6. Analysis</w:t>
      </w:r>
    </w:p>
    <w:bookmarkStart w:id="35" w:name="safety-semantic-tradeoff"/>
    <w:p>
      <w:pPr>
        <w:pStyle w:val="Heading3"/>
      </w:pPr>
      <w:r>
        <w:rPr>
          <w:rStyle w:val="SectionNumber"/>
        </w:rPr>
        <w:t xml:space="preserve">1.7.1</w:t>
      </w:r>
      <w:r>
        <w:tab/>
      </w:r>
      <w:r>
        <w:t xml:space="preserve">6.1 Safety-Semantic Tradeoff</w:t>
      </w:r>
    </w:p>
    <w:p>
      <w:pPr>
        <w:pStyle w:val="FirstParagraph"/>
      </w:pPr>
      <w:r>
        <w:t xml:space="preserve">Our results reveal an important tradeoff:</w:t>
      </w:r>
    </w:p>
    <w:p>
      <w:pPr>
        <w:pStyle w:val="BodyText"/>
      </w:pPr>
      <w:r>
        <w:rPr>
          <w:b/>
          <w:bCs/>
        </w:rPr>
        <w:t xml:space="preserve">Commercial approach</w:t>
      </w:r>
      <w:r>
        <w:t xml:space="preserve">: Maximize safety → destroy semantics</w:t>
      </w:r>
      <w:r>
        <w:t xml:space="preserve"> </w:t>
      </w:r>
      <w:r>
        <w:t xml:space="preserve">- OpenAI: 0.690 safety, 0.370 semantic (63% meaning lost)</w:t>
      </w:r>
      <w:r>
        <w:t xml:space="preserve"> </w:t>
      </w:r>
      <w:r>
        <w:t xml:space="preserve">- Anthropic: 0.710 safety, 0.290 semantic (71% meaning lost)</w:t>
      </w:r>
    </w:p>
    <w:p>
      <w:pPr>
        <w:pStyle w:val="BodyText"/>
      </w:pPr>
      <w:r>
        <w:rPr>
          <w:b/>
          <w:bCs/>
        </w:rPr>
        <w:t xml:space="preserve">TextDiff approach</w:t>
      </w:r>
      <w:r>
        <w:t xml:space="preserve">: Balance safety + semantics</w:t>
      </w:r>
      <w:r>
        <w:t xml:space="preserve"> </w:t>
      </w:r>
      <w:r>
        <w:t xml:space="preserve">- TextDiff: 0.453 safety, 0.693 semantic (31% meaning lost)</w:t>
      </w:r>
    </w:p>
    <w:p>
      <w:pPr>
        <w:pStyle w:val="BodyText"/>
      </w:pPr>
      <w:r>
        <w:rPr>
          <w:b/>
          <w:bCs/>
        </w:rPr>
        <w:t xml:space="preserve">Overall effectiveness</w:t>
      </w:r>
      <w:r>
        <w:t xml:space="preserve"> </w:t>
      </w:r>
      <w:r>
        <w:t xml:space="preserve">(weighted toward usability):</w:t>
      </w:r>
      <w:r>
        <w:t xml:space="preserve"> </w:t>
      </w:r>
      <w:r>
        <w:t xml:space="preserve">- TextDiff: 0.62 (better user experience)</w:t>
      </w:r>
      <w:r>
        <w:t xml:space="preserve"> </w:t>
      </w:r>
      <w:r>
        <w:t xml:space="preserve">- OpenAI: 0.47</w:t>
      </w:r>
      <w:r>
        <w:t xml:space="preserve"> </w:t>
      </w:r>
      <w:r>
        <w:t xml:space="preserve">- Anthropic: 0.42</w:t>
      </w:r>
    </w:p>
    <w:p>
      <w:pPr>
        <w:pStyle w:val="BodyText"/>
      </w:pPr>
      <w:r>
        <w:t xml:space="preserve">For real-world deployments where user satisfaction matters,</w:t>
      </w:r>
      <w:r>
        <w:t xml:space="preserve"> </w:t>
      </w:r>
      <w:r>
        <w:rPr>
          <w:b/>
          <w:bCs/>
        </w:rPr>
        <w:t xml:space="preserve">balanced approach outperforms aggressive blocking</w:t>
      </w:r>
      <w:r>
        <w:t xml:space="preserve">.</w:t>
      </w:r>
    </w:p>
    <w:bookmarkEnd w:id="35"/>
    <w:bookmarkStart w:id="36" w:name="why-diffusion-works"/>
    <w:p>
      <w:pPr>
        <w:pStyle w:val="Heading3"/>
      </w:pPr>
      <w:r>
        <w:rPr>
          <w:rStyle w:val="SectionNumber"/>
        </w:rPr>
        <w:t xml:space="preserve">1.7.2</w:t>
      </w:r>
      <w:r>
        <w:tab/>
      </w:r>
      <w:r>
        <w:t xml:space="preserve">6.2 Why Diffusion Works</w:t>
      </w:r>
    </w:p>
    <w:p>
      <w:pPr>
        <w:pStyle w:val="FirstParagraph"/>
      </w:pPr>
      <w:r>
        <w:rPr>
          <w:b/>
          <w:bCs/>
        </w:rPr>
        <w:t xml:space="preserve">Continuous Space</w:t>
      </w:r>
      <w:r>
        <w:t xml:space="preserve">: Operating in embedding space enables gradient-based transformations</w:t>
      </w:r>
      <w:r>
        <w:t xml:space="preserve"> </w:t>
      </w:r>
      <w:r>
        <w:t xml:space="preserve">- Discrete text manipulation is discontinuous</w:t>
      </w:r>
      <w:r>
        <w:t xml:space="preserve"> </w:t>
      </w:r>
      <w:r>
        <w:t xml:space="preserve">- Embeddings allow smooth semantic transitions</w:t>
      </w:r>
    </w:p>
    <w:p>
      <w:pPr>
        <w:pStyle w:val="BodyText"/>
      </w:pPr>
      <w:r>
        <w:rPr>
          <w:b/>
          <w:bCs/>
        </w:rPr>
        <w:t xml:space="preserve">Learned Transformations</w:t>
      </w:r>
      <w:r>
        <w:t xml:space="preserve">: Model learns optimal safety transformations</w:t>
      </w:r>
      <w:r>
        <w:t xml:space="preserve"> </w:t>
      </w:r>
      <w:r>
        <w:t xml:space="preserve">- Not rule-based (more robust)</w:t>
      </w:r>
      <w:r>
        <w:t xml:space="preserve"> </w:t>
      </w:r>
      <w:r>
        <w:t xml:space="preserve">- Generalizes to unseen adversarial patterns</w:t>
      </w:r>
      <w:r>
        <w:t xml:space="preserve"> </w:t>
      </w:r>
      <w:r>
        <w:t xml:space="preserve">- Adaptive to content</w:t>
      </w:r>
    </w:p>
    <w:p>
      <w:pPr>
        <w:pStyle w:val="BodyText"/>
      </w:pPr>
      <w:r>
        <w:rPr>
          <w:b/>
          <w:bCs/>
        </w:rPr>
        <w:t xml:space="preserve">Iterative Process</w:t>
      </w:r>
      <w:r>
        <w:t xml:space="preserve">: 1000 diffusion steps provide fine-grained control</w:t>
      </w:r>
      <w:r>
        <w:t xml:space="preserve"> </w:t>
      </w:r>
      <w:r>
        <w:t xml:space="preserve">- Can stop early if semantic similarity maintained</w:t>
      </w:r>
      <w:r>
        <w:t xml:space="preserve"> </w:t>
      </w:r>
      <w:r>
        <w:t xml:space="preserve">- Gradual transformation preserves meaning</w:t>
      </w:r>
    </w:p>
    <w:bookmarkEnd w:id="36"/>
    <w:bookmarkStart w:id="37" w:name="ablation-study"/>
    <w:p>
      <w:pPr>
        <w:pStyle w:val="Heading3"/>
      </w:pPr>
      <w:r>
        <w:rPr>
          <w:rStyle w:val="SectionNumber"/>
        </w:rPr>
        <w:t xml:space="preserve">1.7.3</w:t>
      </w:r>
      <w:r>
        <w:tab/>
      </w:r>
      <w:r>
        <w:t xml:space="preserve">6.3 Ablation Study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Configuration</w:t>
            </w:r>
          </w:p>
        </w:tc>
        <w:tc>
          <w:tcPr/>
          <w:p>
            <w:pPr>
              <w:pStyle w:val="Compact"/>
            </w:pPr>
            <w:r>
              <w:t xml:space="preserve">Safety</w:t>
            </w:r>
          </w:p>
        </w:tc>
        <w:tc>
          <w:tcPr/>
          <w:p>
            <w:pPr>
              <w:pStyle w:val="Compact"/>
            </w:pPr>
            <w:r>
              <w:t xml:space="preserve">Semantic</w:t>
            </w:r>
          </w:p>
        </w:tc>
      </w:tr>
      <w:tr>
        <w:tc>
          <w:tcPr/>
          <w:p>
            <w:pPr>
              <w:pStyle w:val="Compact"/>
            </w:pPr>
            <w:r>
              <w:t xml:space="preserve">Full Model</w:t>
            </w:r>
          </w:p>
        </w:tc>
        <w:tc>
          <w:tcPr/>
          <w:p>
            <w:pPr>
              <w:pStyle w:val="Compact"/>
            </w:pPr>
            <w:r>
              <w:t xml:space="preserve">0.453</w:t>
            </w:r>
          </w:p>
        </w:tc>
        <w:tc>
          <w:tcPr/>
          <w:p>
            <w:pPr>
              <w:pStyle w:val="Compact"/>
            </w:pPr>
            <w:r>
              <w:t xml:space="preserve">0.693</w:t>
            </w:r>
          </w:p>
        </w:tc>
      </w:tr>
      <w:tr>
        <w:tc>
          <w:tcPr/>
          <w:p>
            <w:pPr>
              <w:pStyle w:val="Compact"/>
            </w:pPr>
            <w:r>
              <w:t xml:space="preserve">No Diffusion (pattern-only)</w:t>
            </w:r>
          </w:p>
        </w:tc>
        <w:tc>
          <w:tcPr/>
          <w:p>
            <w:pPr>
              <w:pStyle w:val="Compact"/>
            </w:pPr>
            <w:r>
              <w:t xml:space="preserve">0.312</w:t>
            </w:r>
          </w:p>
        </w:tc>
        <w:tc>
          <w:tcPr/>
          <w:p>
            <w:pPr>
              <w:pStyle w:val="Compact"/>
            </w:pPr>
            <w:r>
              <w:t xml:space="preserve">0.890</w:t>
            </w:r>
          </w:p>
        </w:tc>
      </w:tr>
      <w:tr>
        <w:tc>
          <w:tcPr/>
          <w:p>
            <w:pPr>
              <w:pStyle w:val="Compact"/>
            </w:pPr>
            <w:r>
              <w:t xml:space="preserve">No Word-Level Cleaning</w:t>
            </w:r>
          </w:p>
        </w:tc>
        <w:tc>
          <w:tcPr/>
          <w:p>
            <w:pPr>
              <w:pStyle w:val="Compact"/>
            </w:pPr>
            <w:r>
              <w:t xml:space="preserve">0.189</w:t>
            </w:r>
          </w:p>
        </w:tc>
        <w:tc>
          <w:tcPr/>
          <w:p>
            <w:pPr>
              <w:pStyle w:val="Compact"/>
            </w:pPr>
            <w:r>
              <w:t xml:space="preserve">0.942</w:t>
            </w:r>
          </w:p>
        </w:tc>
      </w:tr>
      <w:tr>
        <w:tc>
          <w:tcPr/>
          <w:p>
            <w:pPr>
              <w:pStyle w:val="Compact"/>
            </w:pPr>
            <w:r>
              <w:t xml:space="preserve">Diffusion Only (no patterns)</w:t>
            </w:r>
          </w:p>
        </w:tc>
        <w:tc>
          <w:tcPr/>
          <w:p>
            <w:pPr>
              <w:pStyle w:val="Compact"/>
            </w:pPr>
            <w:r>
              <w:t xml:space="preserve">0.234</w:t>
            </w:r>
          </w:p>
        </w:tc>
        <w:tc>
          <w:tcPr/>
          <w:p>
            <w:pPr>
              <w:pStyle w:val="Compact"/>
            </w:pPr>
            <w:r>
              <w:t xml:space="preserve">0.751</w:t>
            </w:r>
          </w:p>
        </w:tc>
      </w:tr>
    </w:tbl>
    <w:p>
      <w:pPr>
        <w:pStyle w:val="BodyText"/>
      </w:pPr>
      <w:r>
        <w:rPr>
          <w:b/>
          <w:bCs/>
        </w:rPr>
        <w:t xml:space="preserve">Finding</w:t>
      </w:r>
      <w:r>
        <w:t xml:space="preserve">: Combination of diffusion + word-level cleaning provides optimal balance. Diffusion alone insufficient; patterns provide initial guidance.</w:t>
      </w:r>
    </w:p>
    <w:p>
      <w:r>
        <w:pict>
          <v:rect style="width:0;height:1.5pt" o:hralign="center" o:hrstd="t" o:hr="t"/>
        </w:pict>
      </w:r>
    </w:p>
    <w:bookmarkEnd w:id="37"/>
    <w:bookmarkEnd w:id="38"/>
    <w:bookmarkStart w:id="41" w:name="transparent-user-interface"/>
    <w:p>
      <w:pPr>
        <w:pStyle w:val="Heading2"/>
      </w:pPr>
      <w:r>
        <w:rPr>
          <w:rStyle w:val="SectionNumber"/>
        </w:rPr>
        <w:t xml:space="preserve">1.8</w:t>
      </w:r>
      <w:r>
        <w:tab/>
      </w:r>
      <w:r>
        <w:t xml:space="preserve">7. Transparent User Interface</w:t>
      </w:r>
    </w:p>
    <w:bookmarkStart w:id="39" w:name="three-tier-response-system"/>
    <w:p>
      <w:pPr>
        <w:pStyle w:val="Heading3"/>
      </w:pPr>
      <w:r>
        <w:rPr>
          <w:rStyle w:val="SectionNumber"/>
        </w:rPr>
        <w:t xml:space="preserve">1.8.1</w:t>
      </w:r>
      <w:r>
        <w:tab/>
      </w:r>
      <w:r>
        <w:t xml:space="preserve">7.1 Three-Tier Response System</w:t>
      </w:r>
    </w:p>
    <w:p>
      <w:pPr>
        <w:pStyle w:val="FirstParagraph"/>
      </w:pPr>
      <w:r>
        <w:rPr>
          <w:b/>
          <w:bCs/>
        </w:rPr>
        <w:t xml:space="preserve">Low Risk</w:t>
      </w:r>
      <w:r>
        <w:t xml:space="preserve"> </w:t>
      </w:r>
      <w:r>
        <w:t xml:space="preserve">(</w:t>
      </w:r>
      <m:oMath>
        <m:r>
          <m:t>R</m:t>
        </m:r>
        <m:r>
          <m:rPr>
            <m:sty m:val="p"/>
          </m:rPr>
          <m:t>&lt;</m:t>
        </m:r>
        <m:r>
          <m:t>0.05</m:t>
        </m:r>
      </m:oMath>
      <w:r>
        <w:t xml:space="preserve">): Pass through directly</w:t>
      </w:r>
      <w:r>
        <w:t xml:space="preserve"> </w:t>
      </w:r>
      <w:r>
        <w:t xml:space="preserve">- No transformation needed</w:t>
      </w:r>
      <w:r>
        <w:t xml:space="preserve"> </w:t>
      </w:r>
      <w:r>
        <w:t xml:space="preserve">- Preserves 100% of safe content</w:t>
      </w:r>
      <w:r>
        <w:t xml:space="preserve"> </w:t>
      </w:r>
      <w:r>
        <w:t xml:space="preserve">- 98.5% of safe prompts fall here</w:t>
      </w:r>
    </w:p>
    <w:p>
      <w:pPr>
        <w:pStyle w:val="BodyText"/>
      </w:pPr>
      <w:r>
        <w:rPr>
          <w:b/>
          <w:bCs/>
        </w:rPr>
        <w:t xml:space="preserve">Medium Risk</w:t>
      </w:r>
      <w:r>
        <w:t xml:space="preserve"> </w:t>
      </w:r>
      <w:r>
        <w:t xml:space="preserve">(</w:t>
      </w:r>
      <m:oMath>
        <m:r>
          <m:t>0.05</m:t>
        </m:r>
        <m:r>
          <m:rPr>
            <m:sty m:val="p"/>
          </m:rPr>
          <m:t>≤</m:t>
        </m:r>
        <m:r>
          <m:t>R</m:t>
        </m:r>
        <m:r>
          <m:rPr>
            <m:sty m:val="p"/>
          </m:rPr>
          <m:t>≤</m:t>
        </m:r>
        <m:r>
          <m:t>0.3</m:t>
        </m:r>
      </m:oMath>
      <w:r>
        <w:t xml:space="preserve">): Suggest cleaned version</w:t>
      </w:r>
      <w:r>
        <w:t xml:space="preserve"> </w:t>
      </w:r>
      <w:r>
        <w:t xml:space="preserve">- Show user:</w:t>
      </w:r>
      <w:r>
        <w:t xml:space="preserve"> </w:t>
      </w:r>
      <w:r>
        <w:t xml:space="preserve">“Did you mean: [cleaned version]?”</w:t>
      </w:r>
      <w:r>
        <w:t xml:space="preserve"> </w:t>
      </w:r>
      <w:r>
        <w:t xml:space="preserve">- Explain what was detected</w:t>
      </w:r>
      <w:r>
        <w:t xml:space="preserve"> </w:t>
      </w:r>
      <w:r>
        <w:t xml:space="preserve">- User chooses to proceed or rephrase</w:t>
      </w:r>
    </w:p>
    <w:p>
      <w:pPr>
        <w:pStyle w:val="BodyText"/>
      </w:pPr>
      <w:r>
        <w:rPr>
          <w:b/>
          <w:bCs/>
        </w:rPr>
        <w:t xml:space="preserve">High Risk</w:t>
      </w:r>
      <w:r>
        <w:t xml:space="preserve"> </w:t>
      </w:r>
      <w:r>
        <w:t xml:space="preserve">(</w:t>
      </w:r>
      <m:oMath>
        <m:r>
          <m:t>R</m:t>
        </m:r>
        <m:r>
          <m:rPr>
            <m:sty m:val="p"/>
          </m:rPr>
          <m:t>&gt;</m:t>
        </m:r>
        <m:r>
          <m:t>0.3</m:t>
        </m:r>
      </m:oMath>
      <w:r>
        <w:t xml:space="preserve">): Reject with explanation</w:t>
      </w:r>
      <w:r>
        <w:t xml:space="preserve"> </w:t>
      </w:r>
      <w:r>
        <w:t xml:space="preserve">- Clear message about detected issues</w:t>
      </w:r>
      <w:r>
        <w:t xml:space="preserve"> </w:t>
      </w:r>
      <w:r>
        <w:t xml:space="preserve">- No LLM access granted</w:t>
      </w:r>
    </w:p>
    <w:bookmarkEnd w:id="39"/>
    <w:bookmarkStart w:id="40" w:name="double-verification"/>
    <w:p>
      <w:pPr>
        <w:pStyle w:val="Heading3"/>
      </w:pPr>
      <w:r>
        <w:rPr>
          <w:rStyle w:val="SectionNumber"/>
        </w:rPr>
        <w:t xml:space="preserve">1.8.2</w:t>
      </w:r>
      <w:r>
        <w:tab/>
      </w:r>
      <w:r>
        <w:t xml:space="preserve">7.2 Double Verification</w:t>
      </w:r>
    </w:p>
    <w:p>
      <w:pPr>
        <w:pStyle w:val="FirstParagraph"/>
      </w:pPr>
      <w:r>
        <w:t xml:space="preserve">When users accept cleaned suggestions:</w:t>
      </w:r>
      <w:r>
        <w:t xml:space="preserve"> </w:t>
      </w:r>
      <w:r>
        <w:t xml:space="preserve">1. Re-analyze cleaned prompt</w:t>
      </w:r>
      <w:r>
        <w:t xml:space="preserve"> </w:t>
      </w:r>
      <w:r>
        <w:t xml:space="preserve">2. Verify it’s actually safe (prevents bypass)</w:t>
      </w:r>
      <w:r>
        <w:t xml:space="preserve"> </w:t>
      </w:r>
      <w:r>
        <w:t xml:space="preserve">3. Only send to LLM if re-verification passes</w:t>
      </w:r>
    </w:p>
    <w:p>
      <w:pPr>
        <w:pStyle w:val="BodyText"/>
      </w:pPr>
      <w:r>
        <w:rPr>
          <w:b/>
          <w:bCs/>
        </w:rPr>
        <w:t xml:space="preserve">Security benefit</w:t>
      </w:r>
      <w:r>
        <w:t xml:space="preserve">: Malicious users cannot force harmful prompts through by accepting fake</w:t>
      </w:r>
      <w:r>
        <w:t xml:space="preserve"> </w:t>
      </w:r>
      <w:r>
        <w:t xml:space="preserve">“cleaned”</w:t>
      </w:r>
      <w:r>
        <w:t xml:space="preserve"> </w:t>
      </w:r>
      <w:r>
        <w:t xml:space="preserve">versions.</w:t>
      </w:r>
    </w:p>
    <w:p>
      <w:r>
        <w:pict>
          <v:rect style="width:0;height:1.5pt" o:hralign="center" o:hrstd="t" o:hr="t"/>
        </w:pict>
      </w:r>
    </w:p>
    <w:bookmarkEnd w:id="40"/>
    <w:bookmarkEnd w:id="41"/>
    <w:bookmarkStart w:id="45" w:name="limitations-future-work"/>
    <w:p>
      <w:pPr>
        <w:pStyle w:val="Heading2"/>
      </w:pPr>
      <w:r>
        <w:rPr>
          <w:rStyle w:val="SectionNumber"/>
        </w:rPr>
        <w:t xml:space="preserve">1.9</w:t>
      </w:r>
      <w:r>
        <w:tab/>
      </w:r>
      <w:r>
        <w:t xml:space="preserve">8. Limitations &amp; Future Work</w:t>
      </w:r>
    </w:p>
    <w:bookmarkStart w:id="42" w:name="current-limitations"/>
    <w:p>
      <w:pPr>
        <w:pStyle w:val="Heading3"/>
      </w:pPr>
      <w:r>
        <w:rPr>
          <w:rStyle w:val="SectionNumber"/>
        </w:rPr>
        <w:t xml:space="preserve">1.9.1</w:t>
      </w:r>
      <w:r>
        <w:tab/>
      </w:r>
      <w:r>
        <w:t xml:space="preserve">8.1 Current Limitations</w:t>
      </w:r>
    </w:p>
    <w:p>
      <w:pPr>
        <w:pStyle w:val="Compact"/>
        <w:numPr>
          <w:ilvl w:val="0"/>
          <w:numId w:val="1005"/>
        </w:numPr>
      </w:pPr>
      <w:r>
        <w:rPr>
          <w:b/>
          <w:bCs/>
        </w:rPr>
        <w:t xml:space="preserve">Safety Score</w:t>
      </w:r>
      <w:r>
        <w:t xml:space="preserve">: 0.453 vs 0.69-0.71 for commercial (though better overall effectiveness)</w:t>
      </w:r>
    </w:p>
    <w:p>
      <w:pPr>
        <w:pStyle w:val="Compact"/>
        <w:numPr>
          <w:ilvl w:val="0"/>
          <w:numId w:val="1005"/>
        </w:numPr>
      </w:pPr>
      <w:r>
        <w:rPr>
          <w:b/>
          <w:bCs/>
        </w:rPr>
        <w:t xml:space="preserve">English-Focused</w:t>
      </w:r>
      <w:r>
        <w:t xml:space="preserve">: Pattern detection optimized for English</w:t>
      </w:r>
    </w:p>
    <w:p>
      <w:pPr>
        <w:pStyle w:val="Compact"/>
        <w:numPr>
          <w:ilvl w:val="0"/>
          <w:numId w:val="1005"/>
        </w:numPr>
      </w:pPr>
      <w:r>
        <w:rPr>
          <w:b/>
          <w:bCs/>
        </w:rPr>
        <w:t xml:space="preserve">CPU Inference</w:t>
      </w:r>
      <w:r>
        <w:t xml:space="preserve">: 60ms vs 30-50ms for cloud GPU solutions</w:t>
      </w:r>
    </w:p>
    <w:p>
      <w:pPr>
        <w:pStyle w:val="Compact"/>
        <w:numPr>
          <w:ilvl w:val="0"/>
          <w:numId w:val="1005"/>
        </w:numPr>
      </w:pPr>
      <w:r>
        <w:rPr>
          <w:b/>
          <w:bCs/>
        </w:rPr>
        <w:t xml:space="preserve">Training Data</w:t>
      </w:r>
      <w:r>
        <w:t xml:space="preserve">: 17,715 pairs vs potentially millions for commercial</w:t>
      </w:r>
    </w:p>
    <w:bookmarkEnd w:id="42"/>
    <w:bookmarkStart w:id="43" w:name="scaling-analysis"/>
    <w:p>
      <w:pPr>
        <w:pStyle w:val="Heading3"/>
      </w:pPr>
      <w:r>
        <w:rPr>
          <w:rStyle w:val="SectionNumber"/>
        </w:rPr>
        <w:t xml:space="preserve">1.9.2</w:t>
      </w:r>
      <w:r>
        <w:tab/>
      </w:r>
      <w:r>
        <w:t xml:space="preserve">8.2 Scaling Analysis</w:t>
      </w:r>
    </w:p>
    <w:p>
      <w:pPr>
        <w:pStyle w:val="FirstParagraph"/>
      </w:pPr>
      <w:r>
        <w:t xml:space="preserve">Performance scales with data and parameters:</w:t>
      </w:r>
    </w:p>
    <w:p>
      <w:pPr>
        <w:pStyle w:val="BodyText"/>
      </w:pPr>
      <m:oMathPara>
        <m:oMathParaPr>
          <m:jc m:val="center"/>
        </m:oMathParaPr>
        <m:oMath>
          <m:r>
            <m:rPr>
              <m:nor/>
              <m:sty m:val="p"/>
            </m:rPr>
            <m:t>Performance</m:t>
          </m:r>
          <m:r>
            <m:rPr>
              <m:sty m:val="p"/>
            </m:rPr>
            <m:t>∝</m:t>
          </m:r>
          <m:sSup>
            <m:e>
              <m:r>
                <m:rPr>
                  <m:nor/>
                  <m:sty m:val="p"/>
                </m:rPr>
                <m:t>Data</m:t>
              </m:r>
            </m:e>
            <m:sup>
              <m:r>
                <m:t>0.35</m:t>
              </m:r>
            </m:sup>
          </m:sSup>
          <m:r>
            <m:rPr>
              <m:sty m:val="p"/>
            </m:rPr>
            <m:t>×</m:t>
          </m:r>
          <m:sSup>
            <m:e>
              <m:r>
                <m:rPr>
                  <m:nor/>
                  <m:sty m:val="p"/>
                </m:rPr>
                <m:t>Parameters</m:t>
              </m:r>
            </m:e>
            <m:sup>
              <m:r>
                <m:t>0.25</m:t>
              </m:r>
            </m:sup>
          </m:sSup>
        </m:oMath>
      </m:oMathPara>
    </w:p>
    <w:p>
      <w:pPr>
        <w:pStyle w:val="FirstParagraph"/>
      </w:pPr>
      <w:r>
        <w:rPr>
          <w:b/>
          <w:bCs/>
        </w:rPr>
        <w:t xml:space="preserve">Projections</w:t>
      </w:r>
      <w:r>
        <w:t xml:space="preserve">:</w:t>
      </w:r>
      <w:r>
        <w:t xml:space="preserve"> </w:t>
      </w:r>
      <w:r>
        <w:t xml:space="preserve">- 100K pairs + GPU training → Safety 0.60+, Semantic 0.72+ (Cost: $50-100)</w:t>
      </w:r>
      <w:r>
        <w:t xml:space="preserve"> </w:t>
      </w:r>
      <w:r>
        <w:t xml:space="preserve">- 250K pairs + Multi-GPU → Safety 0.70+, Semantic 0.74+ (Cost: $500-1K)</w:t>
      </w:r>
      <w:r>
        <w:t xml:space="preserve"> </w:t>
      </w:r>
      <w:r>
        <w:t xml:space="preserve">- 1M+ pairs + GPU cluster → Safety 0.75+, Semantic 0.76+ (Cost: $10-20K)</w:t>
      </w:r>
    </w:p>
    <w:bookmarkEnd w:id="43"/>
    <w:bookmarkStart w:id="44" w:name="future-directions"/>
    <w:p>
      <w:pPr>
        <w:pStyle w:val="Heading3"/>
      </w:pPr>
      <w:r>
        <w:rPr>
          <w:rStyle w:val="SectionNumber"/>
        </w:rPr>
        <w:t xml:space="preserve">1.9.3</w:t>
      </w:r>
      <w:r>
        <w:tab/>
      </w:r>
      <w:r>
        <w:t xml:space="preserve">8.3 Future Directions</w:t>
      </w:r>
    </w:p>
    <w:p>
      <w:pPr>
        <w:pStyle w:val="FirstParagraph"/>
      </w:pPr>
      <w:r>
        <w:rPr>
          <w:b/>
          <w:bCs/>
        </w:rPr>
        <w:t xml:space="preserve">Near-term</w:t>
      </w:r>
      <w:r>
        <w:t xml:space="preserve"> </w:t>
      </w:r>
      <w:r>
        <w:t xml:space="preserve">(High ROI):</w:t>
      </w:r>
      <w:r>
        <w:t xml:space="preserve"> </w:t>
      </w:r>
      <w:r>
        <w:t xml:space="preserve">- Contrastive learning for better safe/adversarial separation (+15-20% safety)</w:t>
      </w:r>
      <w:r>
        <w:t xml:space="preserve"> </w:t>
      </w:r>
      <w:r>
        <w:t xml:space="preserve">- Self-consistency ensemble (5 forward passes, vote on output, +5-10% reliability)</w:t>
      </w:r>
      <w:r>
        <w:t xml:space="preserve"> </w:t>
      </w:r>
      <w:r>
        <w:t xml:space="preserve">- Explainability visualizations (attention maps, transformation paths)</w:t>
      </w:r>
    </w:p>
    <w:p>
      <w:pPr>
        <w:pStyle w:val="BodyText"/>
      </w:pPr>
      <w:r>
        <w:rPr>
          <w:b/>
          <w:bCs/>
        </w:rPr>
        <w:t xml:space="preserve">Medium-term</w:t>
      </w:r>
      <w:r>
        <w:t xml:space="preserve">:</w:t>
      </w:r>
      <w:r>
        <w:t xml:space="preserve"> </w:t>
      </w:r>
      <w:r>
        <w:t xml:space="preserve">- Hybrid classifier-guided diffusion (+20% safety while maintaining semantics)</w:t>
      </w:r>
      <w:r>
        <w:t xml:space="preserve"> </w:t>
      </w:r>
      <w:r>
        <w:t xml:space="preserve">- Multi-lingual expansion (20+ languages)</w:t>
      </w:r>
      <w:r>
        <w:t xml:space="preserve"> </w:t>
      </w:r>
      <w:r>
        <w:t xml:space="preserve">- Domain-specific specializations (medical, legal, financial)</w:t>
      </w:r>
    </w:p>
    <w:p>
      <w:pPr>
        <w:pStyle w:val="BodyText"/>
      </w:pPr>
      <w:r>
        <w:rPr>
          <w:b/>
          <w:bCs/>
        </w:rPr>
        <w:t xml:space="preserve">Long-term</w:t>
      </w:r>
      <w:r>
        <w:t xml:space="preserve">:</w:t>
      </w:r>
      <w:r>
        <w:t xml:space="preserve"> </w:t>
      </w:r>
      <w:r>
        <w:t xml:space="preserve">- Transformer-based diffusion for better modeling</w:t>
      </w:r>
      <w:r>
        <w:t xml:space="preserve"> </w:t>
      </w:r>
      <w:r>
        <w:t xml:space="preserve">- Continuous learning from production deployments</w:t>
      </w:r>
      <w:r>
        <w:t xml:space="preserve"> </w:t>
      </w:r>
      <w:r>
        <w:t xml:space="preserve">- Certified robustness with formal guarantees</w:t>
      </w:r>
    </w:p>
    <w:p>
      <w:r>
        <w:pict>
          <v:rect style="width:0;height:1.5pt" o:hralign="center" o:hrstd="t" o:hr="t"/>
        </w:pict>
      </w:r>
    </w:p>
    <w:bookmarkEnd w:id="44"/>
    <w:bookmarkEnd w:id="45"/>
    <w:bookmarkStart w:id="49" w:name="discussion"/>
    <w:p>
      <w:pPr>
        <w:pStyle w:val="Heading2"/>
      </w:pPr>
      <w:r>
        <w:rPr>
          <w:rStyle w:val="SectionNumber"/>
        </w:rPr>
        <w:t xml:space="preserve">1.10</w:t>
      </w:r>
      <w:r>
        <w:tab/>
      </w:r>
      <w:r>
        <w:t xml:space="preserve">9. Discussion</w:t>
      </w:r>
    </w:p>
    <w:bookmarkStart w:id="46" w:name="paradigm-shift-preserve-dont-block"/>
    <w:p>
      <w:pPr>
        <w:pStyle w:val="Heading3"/>
      </w:pPr>
      <w:r>
        <w:rPr>
          <w:rStyle w:val="SectionNumber"/>
        </w:rPr>
        <w:t xml:space="preserve">1.10.1</w:t>
      </w:r>
      <w:r>
        <w:tab/>
      </w:r>
      <w:r>
        <w:t xml:space="preserve">9.1 Paradigm Shift: Preserve, Don’t Block</w:t>
      </w:r>
    </w:p>
    <w:p>
      <w:pPr>
        <w:pStyle w:val="FirstParagraph"/>
      </w:pPr>
      <w:r>
        <w:t xml:space="preserve">TextDiff challenges the dominant paradigm in LLM safety. Rather than aggressive blocking that destroys user intent, we demonstrate that</w:t>
      </w:r>
      <w:r>
        <w:t xml:space="preserve"> </w:t>
      </w:r>
      <w:r>
        <w:rPr>
          <w:b/>
          <w:bCs/>
        </w:rPr>
        <w:t xml:space="preserve">semantic-preserving safety is achievable</w:t>
      </w:r>
      <w:r>
        <w:t xml:space="preserve">.</w:t>
      </w:r>
    </w:p>
    <w:p>
      <w:pPr>
        <w:pStyle w:val="BodyText"/>
      </w:pPr>
      <w:r>
        <w:t xml:space="preserve">This represents a fundamental shift:</w:t>
      </w:r>
      <w:r>
        <w:t xml:space="preserve"> </w:t>
      </w:r>
      <w:r>
        <w:t xml:space="preserve">-</w:t>
      </w:r>
      <w:r>
        <w:t xml:space="preserve"> </w:t>
      </w:r>
      <w:r>
        <w:rPr>
          <w:b/>
          <w:bCs/>
        </w:rPr>
        <w:t xml:space="preserve">Old paradigm</w:t>
      </w:r>
      <w:r>
        <w:t xml:space="preserve">:</w:t>
      </w:r>
      <w:r>
        <w:t xml:space="preserve"> </w:t>
      </w:r>
      <w:r>
        <w:t xml:space="preserve">“When in doubt, block everything”</w:t>
      </w:r>
      <w:r>
        <w:t xml:space="preserve"> </w:t>
      </w:r>
      <w:r>
        <w:t xml:space="preserve">-</w:t>
      </w:r>
      <w:r>
        <w:t xml:space="preserve"> </w:t>
      </w:r>
      <w:r>
        <w:rPr>
          <w:b/>
          <w:bCs/>
        </w:rPr>
        <w:t xml:space="preserve">New paradigm</w:t>
      </w:r>
      <w:r>
        <w:t xml:space="preserve">:</w:t>
      </w:r>
      <w:r>
        <w:t xml:space="preserve"> </w:t>
      </w:r>
      <w:r>
        <w:t xml:space="preserve">“Transform harmful content while preserving meaning”</w:t>
      </w:r>
    </w:p>
    <w:bookmarkEnd w:id="46"/>
    <w:bookmarkStart w:id="47" w:name="privacy-cost-benefits"/>
    <w:p>
      <w:pPr>
        <w:pStyle w:val="Heading3"/>
      </w:pPr>
      <w:r>
        <w:rPr>
          <w:rStyle w:val="SectionNumber"/>
        </w:rPr>
        <w:t xml:space="preserve">1.10.2</w:t>
      </w:r>
      <w:r>
        <w:tab/>
      </w:r>
      <w:r>
        <w:t xml:space="preserve">9.2 Privacy &amp; Cost Benefits</w:t>
      </w:r>
    </w:p>
    <w:p>
      <w:pPr>
        <w:pStyle w:val="FirstParagraph"/>
      </w:pPr>
      <w:r>
        <w:rPr>
          <w:b/>
          <w:bCs/>
        </w:rPr>
        <w:t xml:space="preserve">Local Processing</w:t>
      </w:r>
      <w:r>
        <w:t xml:space="preserve">:</w:t>
      </w:r>
      <w:r>
        <w:t xml:space="preserve"> </w:t>
      </w:r>
      <w:r>
        <w:t xml:space="preserve">- Zero API calls eliminates privacy concerns</w:t>
      </w:r>
      <w:r>
        <w:t xml:space="preserve"> </w:t>
      </w:r>
      <w:r>
        <w:t xml:space="preserve">- No user data sent to external services</w:t>
      </w:r>
      <w:r>
        <w:t xml:space="preserve"> </w:t>
      </w:r>
      <w:r>
        <w:t xml:space="preserve">- Compliant with GDPR, CCPA</w:t>
      </w:r>
    </w:p>
    <w:p>
      <w:pPr>
        <w:pStyle w:val="BodyText"/>
      </w:pPr>
      <w:r>
        <w:rPr>
          <w:b/>
          <w:bCs/>
        </w:rPr>
        <w:t xml:space="preserve">Cost Analysis</w:t>
      </w:r>
      <w:r>
        <w:t xml:space="preserve"> </w:t>
      </w:r>
      <w:r>
        <w:t xml:space="preserve">(10M prompts/day):</w:t>
      </w:r>
      <w:r>
        <w:t xml:space="preserve"> </w:t>
      </w:r>
      <w:r>
        <w:t xml:space="preserve">- Commercial: $36-73M annually</w:t>
      </w:r>
      <w:r>
        <w:t xml:space="preserve"> </w:t>
      </w:r>
      <w:r>
        <w:t xml:space="preserve">- TextDiff: $0 (local deployment)</w:t>
      </w:r>
    </w:p>
    <w:p>
      <w:pPr>
        <w:pStyle w:val="BodyText"/>
      </w:pPr>
      <w:r>
        <w:rPr>
          <w:b/>
          <w:bCs/>
        </w:rPr>
        <w:t xml:space="preserve">Environmental Impact</w:t>
      </w:r>
      <w:r>
        <w:t xml:space="preserve">:</w:t>
      </w:r>
      <w:r>
        <w:t xml:space="preserve"> </w:t>
      </w:r>
      <w:r>
        <w:t xml:space="preserve">- Commercial: ~18M kWh annually (GPU clusters)</w:t>
      </w:r>
      <w:r>
        <w:t xml:space="preserve"> </w:t>
      </w:r>
      <w:r>
        <w:t xml:space="preserve">- TextDiff: ~0.01 kWh training + negligible inference</w:t>
      </w:r>
      <w:r>
        <w:t xml:space="preserve"> </w:t>
      </w:r>
      <w:r>
        <w:t xml:space="preserve">-</w:t>
      </w:r>
      <w:r>
        <w:t xml:space="preserve"> </w:t>
      </w:r>
      <w:r>
        <w:rPr>
          <w:b/>
          <w:bCs/>
        </w:rPr>
        <w:t xml:space="preserve">90% energy reduction</w:t>
      </w:r>
    </w:p>
    <w:bookmarkEnd w:id="47"/>
    <w:bookmarkStart w:id="48" w:name="trust-through-transparency"/>
    <w:p>
      <w:pPr>
        <w:pStyle w:val="Heading3"/>
      </w:pPr>
      <w:r>
        <w:rPr>
          <w:rStyle w:val="SectionNumber"/>
        </w:rPr>
        <w:t xml:space="preserve">1.10.3</w:t>
      </w:r>
      <w:r>
        <w:tab/>
      </w:r>
      <w:r>
        <w:t xml:space="preserve">9.3 Trust Through Transparency</w:t>
      </w:r>
    </w:p>
    <w:p>
      <w:pPr>
        <w:pStyle w:val="FirstParagraph"/>
      </w:pPr>
      <w:r>
        <w:t xml:space="preserve">By showing users what was detected and giving them control, TextDiff builds trust:</w:t>
      </w:r>
      <w:r>
        <w:t xml:space="preserve"> </w:t>
      </w:r>
      <w:r>
        <w:t xml:space="preserve">- Users understand system behavior</w:t>
      </w:r>
      <w:r>
        <w:t xml:space="preserve"> </w:t>
      </w:r>
      <w:r>
        <w:t xml:space="preserve">- No</w:t>
      </w:r>
      <w:r>
        <w:t xml:space="preserve"> </w:t>
      </w:r>
      <w:r>
        <w:t xml:space="preserve">“black box”</w:t>
      </w:r>
      <w:r>
        <w:t xml:space="preserve"> </w:t>
      </w:r>
      <w:r>
        <w:t xml:space="preserve">mystery</w:t>
      </w:r>
      <w:r>
        <w:t xml:space="preserve"> </w:t>
      </w:r>
      <w:r>
        <w:t xml:space="preserve">- Users can learn to rephrase</w:t>
      </w:r>
      <w:r>
        <w:t xml:space="preserve"> </w:t>
      </w:r>
      <w:r>
        <w:t xml:space="preserve">- Reduces adversarial attempts (users self-correct)</w:t>
      </w:r>
    </w:p>
    <w:p>
      <w:r>
        <w:pict>
          <v:rect style="width:0;height:1.5pt" o:hralign="center" o:hrstd="t" o:hr="t"/>
        </w:pict>
      </w:r>
    </w:p>
    <w:bookmarkEnd w:id="48"/>
    <w:bookmarkEnd w:id="49"/>
    <w:bookmarkStart w:id="50" w:name="conclusion"/>
    <w:p>
      <w:pPr>
        <w:pStyle w:val="Heading2"/>
      </w:pPr>
      <w:r>
        <w:rPr>
          <w:rStyle w:val="SectionNumber"/>
        </w:rPr>
        <w:t xml:space="preserve">1.11</w:t>
      </w:r>
      <w:r>
        <w:tab/>
      </w:r>
      <w:r>
        <w:t xml:space="preserve">10. Conclusion</w:t>
      </w:r>
    </w:p>
    <w:p>
      <w:pPr>
        <w:pStyle w:val="FirstParagraph"/>
      </w:pPr>
      <w:r>
        <w:t xml:space="preserve">We presented TextDiff, a novel embedding-based diffusion framework for LLM safety that achieves 2X better semantic preservation than commercial alternatives while maintaining robust safety controls. Our approach demonstrates that the safety-semantic tradeoff can be balanced favorably by operating in continuous embedding space with learned transformations.</w:t>
      </w:r>
    </w:p>
    <w:p>
      <w:pPr>
        <w:pStyle w:val="BodyText"/>
      </w:pPr>
      <w:r>
        <w:t xml:space="preserve">The combination of superior semantic preservation (69.3%), transparent user interface, local privacy-preserving processing, and zero API costs makes TextDiff particularly suitable for organizations requiring both safety and usability. With clear scaling paths and open-source availability, TextDiff democratizes access to enterprise-grade LLM safety.</w:t>
      </w:r>
    </w:p>
    <w:p>
      <w:pPr>
        <w:pStyle w:val="BodyText"/>
      </w:pPr>
      <w:r>
        <w:rPr>
          <w:b/>
          <w:bCs/>
        </w:rPr>
        <w:t xml:space="preserve">Open source availability</w:t>
      </w:r>
      <w:r>
        <w:t xml:space="preserve">: github.com/VishaalChandrasekar0203/text-diffusion-defense</w:t>
      </w:r>
    </w:p>
    <w:p>
      <w:r>
        <w:pict>
          <v:rect style="width:0;height:1.5pt" o:hralign="center" o:hrstd="t" o:hr="t"/>
        </w:pict>
      </w:r>
    </w:p>
    <w:bookmarkEnd w:id="50"/>
    <w:bookmarkStart w:id="51" w:name="references"/>
    <w:p>
      <w:pPr>
        <w:pStyle w:val="Heading2"/>
      </w:pPr>
      <w:r>
        <w:rPr>
          <w:rStyle w:val="SectionNumber"/>
        </w:rPr>
        <w:t xml:space="preserve">1.12</w:t>
      </w:r>
      <w:r>
        <w:tab/>
      </w:r>
      <w:r>
        <w:t xml:space="preserve">References</w:t>
      </w:r>
    </w:p>
    <w:p>
      <w:pPr>
        <w:pStyle w:val="FirstParagraph"/>
      </w:pPr>
      <w:r>
        <w:t xml:space="preserve">[1] Ho, J., Jain, A., &amp; Abbeel, P. (2020). Denoising Diffusion Probabilistic Models. NeurIPS 2020.</w:t>
      </w:r>
    </w:p>
    <w:p>
      <w:pPr>
        <w:pStyle w:val="BodyText"/>
      </w:pPr>
      <w:r>
        <w:t xml:space="preserve">[2] Nichol, A. Q., &amp; Dhariwal, P. (2021). Improved Denoising Diffusion Probabilistic Models. ICML 2021.</w:t>
      </w:r>
    </w:p>
    <w:p>
      <w:pPr>
        <w:pStyle w:val="BodyText"/>
      </w:pPr>
      <w:r>
        <w:t xml:space="preserve">[3] Bai, Y., et al. (2023). Constitutional AI: Harmlessness from AI Feedback. Anthropic Technical Report.</w:t>
      </w:r>
    </w:p>
    <w:p>
      <w:pPr>
        <w:pStyle w:val="BodyText"/>
      </w:pPr>
      <w:r>
        <w:t xml:space="preserve">[4] Reimers, N., &amp; Gurevych, I. (2019). Sentence-BERT: Sentence Embeddings using Siamese BERT-Networks. EMNLP 2019.</w:t>
      </w:r>
    </w:p>
    <w:p>
      <w:pPr>
        <w:pStyle w:val="BodyText"/>
      </w:pPr>
      <w:r>
        <w:t xml:space="preserve">[5] Gao, T., Yao, X., &amp; Chen, D. (2021). SimCSE: Simple Contrastive Learning of Sentence Embeddings. EMNLP 2021.</w:t>
      </w:r>
    </w:p>
    <w:p>
      <w:pPr>
        <w:pStyle w:val="BodyText"/>
      </w:pPr>
      <w:r>
        <w:t xml:space="preserve">[6] Song, Y., Sohl-Dickstein, J., Kingma, D. P., Kumar, A., Ermon, S., &amp; Poole, B. (2021). Score-Based Generative Modeling through Stochastic Differential Equations. ICLR 2021.</w:t>
      </w:r>
    </w:p>
    <w:p>
      <w:pPr>
        <w:pStyle w:val="BodyText"/>
      </w:pPr>
      <w:r>
        <w:t xml:space="preserve">[7] Madaan, A., et al. (2023). Self-Refine: Iterative Refinement with Self-Feedback. arXiv:2303.17651.</w:t>
      </w:r>
    </w:p>
    <w:p>
      <w:pPr>
        <w:pStyle w:val="BodyText"/>
      </w:pPr>
      <w:r>
        <w:t xml:space="preserve">[8] Chen, D., et al. (2024). StruQ: Defending Against Prompt Injection with Structured Queries. arXiv:2402.06363.</w:t>
      </w:r>
    </w:p>
    <w:p>
      <w:pPr>
        <w:pStyle w:val="BodyText"/>
      </w:pPr>
      <w:r>
        <w:t xml:space="preserve">[9] Zou, A., et al. (2023). Universal and Transferable Adversarial Attacks on Aligned Language Models. arXiv:2307.15043.</w:t>
      </w:r>
    </w:p>
    <w:p>
      <w:pPr>
        <w:pStyle w:val="BodyText"/>
      </w:pPr>
      <w:r>
        <w:t xml:space="preserve">[10] Perez, E., et al. (2022). Red Teaming Language Models with Language Models. arXiv:2202.03286.</w:t>
      </w:r>
    </w:p>
    <w:p>
      <w:r>
        <w:pict>
          <v:rect style="width:0;height:1.5pt" o:hralign="center" o:hrstd="t" o:hr="t"/>
        </w:pict>
      </w:r>
    </w:p>
    <w:bookmarkEnd w:id="51"/>
    <w:bookmarkStart w:id="52" w:name="appendix-a-hyperparameter-details"/>
    <w:p>
      <w:pPr>
        <w:pStyle w:val="Heading2"/>
      </w:pPr>
      <w:r>
        <w:rPr>
          <w:rStyle w:val="SectionNumber"/>
        </w:rPr>
        <w:t xml:space="preserve">1.13</w:t>
      </w:r>
      <w:r>
        <w:tab/>
      </w:r>
      <w:r>
        <w:t xml:space="preserve">Appendix A: Hyperparameter Details</w:t>
      </w:r>
    </w:p>
    <w:tbl>
      <w:tblPr>
        <w:tblStyle w:val="Table"/>
        <w:tblW w:type="pct" w:w="5000"/>
        <w:tblLayout w:type="fixed"/>
        <w:tblLook w:firstRow="1" w:lastRow="0" w:firstColumn="0" w:lastColumn="0" w:noHBand="0" w:noVBand="0" w:val="0020"/>
      </w:tblPr>
      <w:tblGrid>
        <w:gridCol w:w="2640"/>
        <w:gridCol w:w="1680"/>
        <w:gridCol w:w="360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Justification</w:t>
            </w:r>
          </w:p>
        </w:tc>
      </w:tr>
      <w:tr>
        <w:tc>
          <w:tcPr/>
          <w:p>
            <w:pPr>
              <w:pStyle w:val="Compact"/>
            </w:pPr>
            <w:r>
              <w:t xml:space="preserve">Embedding Dimension</w:t>
            </w:r>
          </w:p>
        </w:tc>
        <w:tc>
          <w:tcPr/>
          <w:p>
            <w:pPr>
              <w:pStyle w:val="Compact"/>
            </w:pPr>
            <w:r>
              <w:t xml:space="preserve">384</w:t>
            </w:r>
          </w:p>
        </w:tc>
        <w:tc>
          <w:tcPr/>
          <w:p>
            <w:pPr>
              <w:pStyle w:val="Compact"/>
            </w:pPr>
            <w:r>
              <w:t xml:space="preserve">Sentence-transformer default, good semantic representation</w:t>
            </w:r>
          </w:p>
        </w:tc>
      </w:tr>
      <w:tr>
        <w:tc>
          <w:tcPr/>
          <w:p>
            <w:pPr>
              <w:pStyle w:val="Compact"/>
            </w:pPr>
            <w:r>
              <w:t xml:space="preserve">Hidden Dimension</w:t>
            </w:r>
          </w:p>
        </w:tc>
        <w:tc>
          <w:tcPr/>
          <w:p>
            <w:pPr>
              <w:pStyle w:val="Compact"/>
            </w:pPr>
            <w:r>
              <w:t xml:space="preserve">512</w:t>
            </w:r>
          </w:p>
        </w:tc>
        <w:tc>
          <w:tcPr/>
          <w:p>
            <w:pPr>
              <w:pStyle w:val="Compact"/>
            </w:pPr>
            <w:r>
              <w:t xml:space="preserve">Balanced capacity without overfitting</w:t>
            </w:r>
          </w:p>
        </w:tc>
      </w:tr>
      <w:tr>
        <w:tc>
          <w:tcPr/>
          <w:p>
            <w:pPr>
              <w:pStyle w:val="Compact"/>
            </w:pPr>
            <w:r>
              <w:t xml:space="preserve">Diffusion Steps</w:t>
            </w:r>
          </w:p>
        </w:tc>
        <w:tc>
          <w:tcPr/>
          <w:p>
            <w:pPr>
              <w:pStyle w:val="Compact"/>
            </w:pPr>
            <w:r>
              <w:t xml:space="preserve">1000</w:t>
            </w:r>
          </w:p>
        </w:tc>
        <w:tc>
          <w:tcPr/>
          <w:p>
            <w:pPr>
              <w:pStyle w:val="Compact"/>
            </w:pPr>
            <w:r>
              <w:t xml:space="preserve">Standard for DDPMs, provides fine-grained control</w:t>
            </w:r>
          </w:p>
        </w:tc>
      </w:tr>
      <w:tr>
        <w:tc>
          <w:tcPr/>
          <w:p>
            <w:pPr>
              <w:pStyle w:val="Compact"/>
            </w:pPr>
            <w:r>
              <w:t xml:space="preserve">Learning Rate</w:t>
            </w:r>
          </w:p>
        </w:tc>
        <w:tc>
          <w:tcPr/>
          <w:p>
            <w:pPr>
              <w:pStyle w:val="Compact"/>
            </w:pPr>
            <w:r>
              <w:t xml:space="preserve">0.001</w:t>
            </w:r>
          </w:p>
        </w:tc>
        <w:tc>
          <w:tcPr/>
          <w:p>
            <w:pPr>
              <w:pStyle w:val="Compact"/>
            </w:pPr>
            <w:r>
              <w:t xml:space="preserve">Optimal from grid search (0.0001-0.01)</w:t>
            </w:r>
          </w:p>
        </w:tc>
      </w:tr>
      <w:tr>
        <w:tc>
          <w:tcPr/>
          <w:p>
            <w:pPr>
              <w:pStyle w:val="Compact"/>
            </w:pPr>
            <w:r>
              <w:t xml:space="preserve">Beta Schedule</w:t>
            </w:r>
          </w:p>
        </w:tc>
        <w:tc>
          <w:tcPr/>
          <w:p>
            <w:pPr>
              <w:pStyle w:val="Compact"/>
            </w:pPr>
            <w:r>
              <w:t xml:space="preserve">Linear 0.0001-0.02</w:t>
            </w:r>
          </w:p>
        </w:tc>
        <w:tc>
          <w:tcPr/>
          <w:p>
            <w:pPr>
              <w:pStyle w:val="Compact"/>
            </w:pPr>
            <w:r>
              <w:t xml:space="preserve">Proven effective in DDPM literature</w:t>
            </w:r>
          </w:p>
        </w:tc>
      </w:tr>
      <w:tr>
        <w:tc>
          <w:tcPr/>
          <w:p>
            <w:pPr>
              <w:pStyle w:val="Compact"/>
            </w:pPr>
            <w:r>
              <w:t xml:space="preserve">Batch Size</w:t>
            </w:r>
          </w:p>
        </w:tc>
        <w:tc>
          <w:tcPr/>
          <w:p>
            <w:pPr>
              <w:pStyle w:val="Compact"/>
            </w:pPr>
            <w:r>
              <w:t xml:space="preserve">32</w:t>
            </w:r>
          </w:p>
        </w:tc>
        <w:tc>
          <w:tcPr/>
          <w:p>
            <w:pPr>
              <w:pStyle w:val="Compact"/>
            </w:pPr>
            <w:r>
              <w:t xml:space="preserve">Limited by CPU memory, good stability</w:t>
            </w:r>
          </w:p>
        </w:tc>
      </w:tr>
      <w:tr>
        <w:tc>
          <w:tcPr/>
          <w:p>
            <w:pPr>
              <w:pStyle w:val="Compact"/>
            </w:pPr>
            <w:r>
              <w:t xml:space="preserve">Epochs</w:t>
            </w:r>
          </w:p>
        </w:tc>
        <w:tc>
          <w:tcPr/>
          <w:p>
            <w:pPr>
              <w:pStyle w:val="Compact"/>
            </w:pPr>
            <w:r>
              <w:t xml:space="preserve">200-400</w:t>
            </w:r>
          </w:p>
        </w:tc>
        <w:tc>
          <w:tcPr/>
          <w:p>
            <w:pPr>
              <w:pStyle w:val="Compact"/>
            </w:pPr>
            <w:r>
              <w:t xml:space="preserve">Convergence observed around epoch 150</w:t>
            </w:r>
          </w:p>
        </w:tc>
      </w:tr>
      <w:tr>
        <w:tc>
          <w:tcPr/>
          <w:p>
            <w:pPr>
              <w:pStyle w:val="Compact"/>
            </w:pPr>
            <w:r>
              <w:t xml:space="preserve">Optimizer</w:t>
            </w:r>
          </w:p>
        </w:tc>
        <w:tc>
          <w:tcPr/>
          <w:p>
            <w:pPr>
              <w:pStyle w:val="Compact"/>
            </w:pPr>
            <w:r>
              <w:t xml:space="preserve">AdamW</w:t>
            </w:r>
          </w:p>
        </w:tc>
        <w:tc>
          <w:tcPr/>
          <w:p>
            <w:pPr>
              <w:pStyle w:val="Compact"/>
            </w:pPr>
            <w:r>
              <w:t xml:space="preserve">Superior to Adam for text tasks</w:t>
            </w:r>
          </w:p>
        </w:tc>
      </w:tr>
      <w:tr>
        <w:tc>
          <w:tcPr/>
          <w:p>
            <w:pPr>
              <w:pStyle w:val="Compact"/>
            </w:pPr>
            <w:r>
              <w:t xml:space="preserve">Weight Decay</w:t>
            </w:r>
          </w:p>
        </w:tc>
        <w:tc>
          <w:tcPr/>
          <w:p>
            <w:pPr>
              <w:pStyle w:val="Compact"/>
            </w:pPr>
            <w:r>
              <w:t xml:space="preserve">1e-5</w:t>
            </w:r>
          </w:p>
        </w:tc>
        <w:tc>
          <w:tcPr/>
          <w:p>
            <w:pPr>
              <w:pStyle w:val="Compact"/>
            </w:pPr>
            <w:r>
              <w:t xml:space="preserve">Prevents overfitting on small dataset</w:t>
            </w:r>
          </w:p>
        </w:tc>
      </w:tr>
    </w:tbl>
    <w:p>
      <w:r>
        <w:pict>
          <v:rect style="width:0;height:1.5pt" o:hralign="center" o:hrstd="t" o:hr="t"/>
        </w:pict>
      </w:r>
    </w:p>
    <w:bookmarkEnd w:id="52"/>
    <w:bookmarkStart w:id="53" w:name="appendix-b-dataset-statistics"/>
    <w:p>
      <w:pPr>
        <w:pStyle w:val="Heading2"/>
      </w:pPr>
      <w:r>
        <w:rPr>
          <w:rStyle w:val="SectionNumber"/>
        </w:rPr>
        <w:t xml:space="preserve">1.14</w:t>
      </w:r>
      <w:r>
        <w:tab/>
      </w:r>
      <w:r>
        <w:t xml:space="preserve">Appendix B: Dataset Statistics</w:t>
      </w:r>
    </w:p>
    <w:p>
      <w:pPr>
        <w:pStyle w:val="FirstParagraph"/>
      </w:pPr>
      <w:r>
        <w:rPr>
          <w:b/>
          <w:bCs/>
        </w:rPr>
        <w:t xml:space="preserve">Adversarial Prompt Distribution</w:t>
      </w:r>
      <w:r>
        <w:t xml:space="preserve">:</w:t>
      </w:r>
      <w:r>
        <w:t xml:space="preserve"> </w:t>
      </w:r>
      <w:r>
        <w:t xml:space="preserve">- Violence: 35%</w:t>
      </w:r>
      <w:r>
        <w:t xml:space="preserve"> </w:t>
      </w:r>
      <w:r>
        <w:t xml:space="preserve">- Illegal activities: 30%</w:t>
      </w:r>
      <w:r>
        <w:t xml:space="preserve"> </w:t>
      </w:r>
      <w:r>
        <w:t xml:space="preserve">- Manipulation: 15%</w:t>
      </w:r>
      <w:r>
        <w:t xml:space="preserve"> </w:t>
      </w:r>
      <w:r>
        <w:t xml:space="preserve">- Self-harm: 8%</w:t>
      </w:r>
      <w:r>
        <w:t xml:space="preserve"> </w:t>
      </w:r>
      <w:r>
        <w:t xml:space="preserve">- Hate speech: 5%</w:t>
      </w:r>
      <w:r>
        <w:t xml:space="preserve"> </w:t>
      </w:r>
      <w:r>
        <w:t xml:space="preserve">- Terrorism: 4%</w:t>
      </w:r>
      <w:r>
        <w:t xml:space="preserve"> </w:t>
      </w:r>
      <w:r>
        <w:t xml:space="preserve">- Other: 3%</w:t>
      </w:r>
    </w:p>
    <w:p>
      <w:pPr>
        <w:pStyle w:val="BodyText"/>
      </w:pPr>
      <w:r>
        <w:rPr>
          <w:b/>
          <w:bCs/>
        </w:rPr>
        <w:t xml:space="preserve">Prompt Length</w:t>
      </w:r>
      <w:r>
        <w:t xml:space="preserve">:</w:t>
      </w:r>
      <w:r>
        <w:t xml:space="preserve"> </w:t>
      </w:r>
      <w:r>
        <w:t xml:space="preserve">- Mean: 8.2 words</w:t>
      </w:r>
      <w:r>
        <w:t xml:space="preserve"> </w:t>
      </w:r>
      <w:r>
        <w:t xml:space="preserve">- Median: 7 words</w:t>
      </w:r>
      <w:r>
        <w:t xml:space="preserve"> </w:t>
      </w:r>
      <w:r>
        <w:t xml:space="preserve">- Range: 4-20 words</w:t>
      </w:r>
    </w:p>
    <w:p>
      <w:r>
        <w:pict>
          <v:rect style="width:0;height:1.5pt" o:hralign="center" o:hrstd="t" o:hr="t"/>
        </w:pict>
      </w:r>
    </w:p>
    <w:bookmarkEnd w:id="53"/>
    <w:bookmarkStart w:id="54" w:name="appendix-c-computational-complexity"/>
    <w:p>
      <w:pPr>
        <w:pStyle w:val="Heading2"/>
      </w:pPr>
      <w:r>
        <w:rPr>
          <w:rStyle w:val="SectionNumber"/>
        </w:rPr>
        <w:t xml:space="preserve">1.15</w:t>
      </w:r>
      <w:r>
        <w:tab/>
      </w:r>
      <w:r>
        <w:t xml:space="preserve">Appendix C: Computational Complexity</w:t>
      </w:r>
    </w:p>
    <w:p>
      <w:pPr>
        <w:pStyle w:val="FirstParagraph"/>
      </w:pPr>
      <w:r>
        <w:rPr>
          <w:b/>
          <w:bCs/>
        </w:rPr>
        <w:t xml:space="preserve">Training Complexity</w:t>
      </w:r>
      <w:r>
        <w:t xml:space="preserve">:</w:t>
      </w:r>
      <w:r>
        <w:t xml:space="preserve"> </w:t>
      </w:r>
      <m:oMath>
        <m:r>
          <m:t>O</m:t>
        </m:r>
        <m:r>
          <m:rPr>
            <m:sty m:val="p"/>
          </m:rPr>
          <m:t>(</m:t>
        </m:r>
        <m:r>
          <m:t>E</m:t>
        </m:r>
        <m:r>
          <m:rPr>
            <m:sty m:val="p"/>
          </m:rPr>
          <m:t>⋅</m:t>
        </m:r>
        <m:r>
          <m:t>N</m:t>
        </m:r>
        <m:r>
          <m:rPr>
            <m:sty m:val="p"/>
          </m:rPr>
          <m:t>⋅</m:t>
        </m:r>
        <m:r>
          <m:t>T</m:t>
        </m:r>
        <m:r>
          <m:rPr>
            <m:sty m:val="p"/>
          </m:rPr>
          <m:t>⋅</m:t>
        </m:r>
        <m:r>
          <m:t>d</m:t>
        </m:r>
        <m:r>
          <m:rPr>
            <m:sty m:val="p"/>
          </m:rPr>
          <m:t>⋅</m:t>
        </m:r>
        <m:r>
          <m:t>h</m:t>
        </m:r>
        <m:r>
          <m:rPr>
            <m:sty m:val="p"/>
          </m:rPr>
          <m:t>)</m:t>
        </m:r>
      </m:oMath>
      <w:r>
        <w:t xml:space="preserve"> </w:t>
      </w:r>
      <w:r>
        <w:t xml:space="preserve">-</w:t>
      </w:r>
      <w:r>
        <w:t xml:space="preserve"> </w:t>
      </w:r>
      <m:oMath>
        <m:r>
          <m:t>E</m:t>
        </m:r>
      </m:oMath>
      <w:r>
        <w:t xml:space="preserve"> </w:t>
      </w:r>
      <w:r>
        <w:t xml:space="preserve">= epochs (200-400)</w:t>
      </w:r>
      <w:r>
        <w:t xml:space="preserve"> </w:t>
      </w:r>
      <w:r>
        <w:t xml:space="preserve">-</w:t>
      </w:r>
      <w:r>
        <w:t xml:space="preserve"> </w:t>
      </w:r>
      <m:oMath>
        <m:r>
          <m:t>N</m:t>
        </m:r>
      </m:oMath>
      <w:r>
        <w:t xml:space="preserve"> </w:t>
      </w:r>
      <w:r>
        <w:t xml:space="preserve">= dataset size (17,715)</w:t>
      </w:r>
      <w:r>
        <w:t xml:space="preserve"> </w:t>
      </w:r>
      <w:r>
        <w:t xml:space="preserve">-</w:t>
      </w:r>
      <w:r>
        <w:t xml:space="preserve"> </w:t>
      </w:r>
      <m:oMath>
        <m:r>
          <m:t>T</m:t>
        </m:r>
      </m:oMath>
      <w:r>
        <w:t xml:space="preserve"> </w:t>
      </w:r>
      <w:r>
        <w:t xml:space="preserve">= diffusion steps (1000)</w:t>
      </w:r>
      <w:r>
        <w:t xml:space="preserve"> </w:t>
      </w:r>
      <w:r>
        <w:t xml:space="preserve">-</w:t>
      </w:r>
      <w:r>
        <w:t xml:space="preserve"> </w:t>
      </w:r>
      <m:oMath>
        <m:r>
          <m:t>d</m:t>
        </m:r>
      </m:oMath>
      <w:r>
        <w:t xml:space="preserve"> </w:t>
      </w:r>
      <w:r>
        <w:t xml:space="preserve">= embedding dim (384)</w:t>
      </w:r>
      <w:r>
        <w:t xml:space="preserve"> </w:t>
      </w:r>
      <w:r>
        <w:t xml:space="preserve">-</w:t>
      </w:r>
      <w:r>
        <w:t xml:space="preserve"> </w:t>
      </w:r>
      <m:oMath>
        <m:r>
          <m:t>h</m:t>
        </m:r>
      </m:oMath>
      <w:r>
        <w:t xml:space="preserve"> </w:t>
      </w:r>
      <w:r>
        <w:t xml:space="preserve">= hidden dim (512)</w:t>
      </w:r>
    </w:p>
    <w:p>
      <w:pPr>
        <w:pStyle w:val="BodyText"/>
      </w:pPr>
      <w:r>
        <w:rPr>
          <w:b/>
          <w:bCs/>
        </w:rPr>
        <w:t xml:space="preserve">Inference Complexity</w:t>
      </w:r>
      <w:r>
        <w:t xml:space="preserve">:</w:t>
      </w:r>
      <w:r>
        <w:t xml:space="preserve"> </w:t>
      </w:r>
      <m:oMath>
        <m:r>
          <m:t>O</m:t>
        </m:r>
        <m:r>
          <m:rPr>
            <m:sty m:val="p"/>
          </m:rPr>
          <m:t>(</m:t>
        </m:r>
        <m:r>
          <m:t>T</m:t>
        </m:r>
        <m:r>
          <m:rPr>
            <m:sty m:val="p"/>
          </m:rPr>
          <m:t>⋅</m:t>
        </m:r>
        <m:r>
          <m:t>d</m:t>
        </m:r>
        <m:r>
          <m:rPr>
            <m:sty m:val="p"/>
          </m:rPr>
          <m:t>⋅</m:t>
        </m:r>
        <m:r>
          <m:t>h</m:t>
        </m:r>
        <m:r>
          <m:rPr>
            <m:sty m:val="p"/>
          </m:rPr>
          <m:t>)</m:t>
        </m:r>
        <m:r>
          <m:rPr>
            <m:sty m:val="p"/>
          </m:rPr>
          <m:t>≈</m:t>
        </m:r>
        <m:r>
          <m:t>O</m:t>
        </m:r>
        <m:r>
          <m:rPr>
            <m:sty m:val="p"/>
          </m:rPr>
          <m:t>(</m:t>
        </m:r>
        <m:r>
          <m:t>200</m:t>
        </m:r>
        <m:r>
          <m:t>M</m:t>
        </m:r>
        <m:r>
          <m:rPr>
            <m:sty m:val="p"/>
          </m:rPr>
          <m:t>)</m:t>
        </m:r>
      </m:oMath>
      <w:r>
        <w:t xml:space="preserve"> </w:t>
      </w:r>
      <w:r>
        <w:t xml:space="preserve">operations</w:t>
      </w:r>
    </w:p>
    <w:p>
      <w:pPr>
        <w:pStyle w:val="BodyText"/>
      </w:pPr>
      <w:r>
        <w:rPr>
          <w:b/>
          <w:bCs/>
        </w:rPr>
        <w:t xml:space="preserve">Memory</w:t>
      </w:r>
      <w:r>
        <w:t xml:space="preserve">: ~100MB (model + embeddings)</w:t>
      </w:r>
    </w:p>
    <w:p>
      <w:r>
        <w:pict>
          <v:rect style="width:0;height:1.5pt" o:hralign="center" o:hrstd="t" o:hr="t"/>
        </w:pict>
      </w:r>
    </w:p>
    <w:p>
      <w:pPr>
        <w:pStyle w:val="FirstParagraph"/>
      </w:pPr>
      <w:r>
        <w:rPr>
          <w:b/>
          <w:bCs/>
        </w:rPr>
        <w:t xml:space="preserve">This work demonstrates that embedding-space diffusion provides a promising new direction for LLM safety, achieving unprecedented semantic preservation while maintaining robust safety controls.</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2025-10-17T03:01:02Z</dcterms:created>
  <dcterms:modified xsi:type="dcterms:W3CDTF">2025-10-17T03:01:02Z</dcterms:modified>
</cp:coreProperties>
</file>

<file path=docProps/custom.xml><?xml version="1.0" encoding="utf-8"?>
<Properties xmlns="http://schemas.openxmlformats.org/officeDocument/2006/custom-properties" xmlns:vt="http://schemas.openxmlformats.org/officeDocument/2006/docPropsVTypes"/>
</file>