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4D8B" w14:textId="77777777" w:rsidR="00B538CB" w:rsidRPr="00B538CB" w:rsidRDefault="00B538CB" w:rsidP="00B538CB">
      <w:pPr>
        <w:rPr>
          <w:b/>
          <w:bCs/>
        </w:rPr>
      </w:pPr>
      <w:r w:rsidRPr="00B538CB">
        <w:rPr>
          <w:b/>
          <w:bCs/>
        </w:rPr>
        <w:t>Task 12: Re-evaluate and Adapt the Design — Day-4 Design Challenge (8 marks)</w:t>
      </w:r>
    </w:p>
    <w:p w14:paraId="2E9BA550" w14:textId="77777777" w:rsidR="00B538CB" w:rsidRPr="00B538CB" w:rsidRDefault="00B538CB" w:rsidP="00B538CB">
      <w:pPr>
        <w:rPr>
          <w:b/>
          <w:bCs/>
        </w:rPr>
      </w:pPr>
      <w:r w:rsidRPr="00B538CB">
        <w:rPr>
          <w:b/>
          <w:bCs/>
        </w:rPr>
        <w:t>A. Impact Analysis (2 marks)</w:t>
      </w:r>
    </w:p>
    <w:p w14:paraId="2421C368" w14:textId="77777777" w:rsidR="00B538CB" w:rsidRPr="00B538CB" w:rsidRDefault="00B538CB" w:rsidP="00B538CB">
      <w:r w:rsidRPr="00B538CB">
        <w:t>The original system processes one meter reading per billing period. The new system receives readings every 15 minutes and applies a time-of-day tariff.</w:t>
      </w:r>
    </w:p>
    <w:p w14:paraId="3E52425A" w14:textId="77777777" w:rsidR="00B538CB" w:rsidRPr="00B538CB" w:rsidRDefault="00B538CB" w:rsidP="00B538CB">
      <w:r w:rsidRPr="00B538CB">
        <w:t>The new requirements are:</w:t>
      </w:r>
    </w:p>
    <w:p w14:paraId="74C83ACD" w14:textId="77777777" w:rsidR="00B538CB" w:rsidRPr="00B538CB" w:rsidRDefault="00B538CB" w:rsidP="00B538CB">
      <w:pPr>
        <w:numPr>
          <w:ilvl w:val="0"/>
          <w:numId w:val="1"/>
        </w:numPr>
      </w:pPr>
      <w:r w:rsidRPr="00B538CB">
        <w:t>Each house generates 35,040 readings per year.</w:t>
      </w:r>
    </w:p>
    <w:p w14:paraId="4084CEF2" w14:textId="77777777" w:rsidR="00B538CB" w:rsidRPr="00B538CB" w:rsidRDefault="00B538CB" w:rsidP="00B538CB">
      <w:pPr>
        <w:numPr>
          <w:ilvl w:val="0"/>
          <w:numId w:val="1"/>
        </w:numPr>
      </w:pPr>
      <w:r w:rsidRPr="00B538CB">
        <w:t>Readings are reported in watt-hours.</w:t>
      </w:r>
    </w:p>
    <w:p w14:paraId="4203F926" w14:textId="77777777" w:rsidR="00B538CB" w:rsidRPr="00B538CB" w:rsidRDefault="00B538CB" w:rsidP="00B538CB">
      <w:pPr>
        <w:numPr>
          <w:ilvl w:val="0"/>
          <w:numId w:val="1"/>
        </w:numPr>
      </w:pPr>
      <w:r w:rsidRPr="00B538CB">
        <w:t>Energy used between 6 PM and 10 PM costs 20% more.</w:t>
      </w:r>
    </w:p>
    <w:p w14:paraId="2D79FB7A" w14:textId="77777777" w:rsidR="00B538CB" w:rsidRPr="00B538CB" w:rsidRDefault="00B538CB" w:rsidP="00B538CB">
      <w:pPr>
        <w:numPr>
          <w:ilvl w:val="0"/>
          <w:numId w:val="1"/>
        </w:numPr>
      </w:pPr>
      <w:r w:rsidRPr="00B538CB">
        <w:t>Tariff values must be changed without recompiling the program.</w:t>
      </w:r>
    </w:p>
    <w:p w14:paraId="3BB1348A" w14:textId="77777777" w:rsidR="00B538CB" w:rsidRPr="00B538CB" w:rsidRDefault="00B538CB" w:rsidP="00B538CB">
      <w:r w:rsidRPr="00B538CB">
        <w:t xml:space="preserve">The original meter type and fixed tariff macros are no longer sufficient for the </w:t>
      </w:r>
      <w:proofErr w:type="gramStart"/>
      <w:r w:rsidRPr="00B538CB">
        <w:t>complete</w:t>
      </w:r>
      <w:proofErr w:type="gramEnd"/>
      <w:r w:rsidRPr="00B538CB">
        <w:t xml:space="preserve"> new design.</w:t>
      </w:r>
    </w:p>
    <w:p w14:paraId="183954F9" w14:textId="77777777" w:rsidR="00B538CB" w:rsidRPr="00B538CB" w:rsidRDefault="00B538CB" w:rsidP="00B538CB">
      <w:r w:rsidRPr="00B538CB">
        <w:t xml:space="preserve">For example, if a meter reports 65,535 </w:t>
      </w:r>
      <w:proofErr w:type="spellStart"/>
      <w:r w:rsidRPr="00B538CB">
        <w:t>Wh</w:t>
      </w:r>
      <w:proofErr w:type="spellEnd"/>
      <w:r w:rsidRPr="00B538CB">
        <w:t xml:space="preserve"> in every interval, its annual total would be:</w:t>
      </w:r>
    </w:p>
    <w:p w14:paraId="6A7D88D4" w14:textId="77777777" w:rsidR="00B538CB" w:rsidRPr="00B538CB" w:rsidRDefault="00B538CB" w:rsidP="00B538CB">
      <w:proofErr w:type="gramStart"/>
      <w:r w:rsidRPr="00B538CB">
        <w:t>\[</w:t>
      </w:r>
      <w:proofErr w:type="gramEnd"/>
      <w:r w:rsidRPr="00B538CB">
        <w:t xml:space="preserve"> 65,535\times35,040=2,296,334,400\</w:t>
      </w:r>
      <w:proofErr w:type="gramStart"/>
      <w:r w:rsidRPr="00B538CB">
        <w:t xml:space="preserve">text{ </w:t>
      </w:r>
      <w:proofErr w:type="spellStart"/>
      <w:r w:rsidRPr="00B538CB">
        <w:t>Wh</w:t>
      </w:r>
      <w:proofErr w:type="spellEnd"/>
      <w:proofErr w:type="gramEnd"/>
      <w:r w:rsidRPr="00B538CB">
        <w:t>} \]</w:t>
      </w:r>
    </w:p>
    <w:p w14:paraId="6CF72BF1" w14:textId="77777777" w:rsidR="00B538CB" w:rsidRPr="00B538CB" w:rsidRDefault="00B538CB" w:rsidP="00B538CB">
      <w:r w:rsidRPr="00B538CB">
        <w:t>This exceeds the maximum signed 32-bit integer value. A wider integer type such as uint64_t is appropriate for annual energy totals.</w:t>
      </w:r>
    </w:p>
    <w:p w14:paraId="615DB136" w14:textId="77777777" w:rsidR="00B538CB" w:rsidRPr="00B538CB" w:rsidRDefault="00B538CB" w:rsidP="00B538CB">
      <w:pPr>
        <w:rPr>
          <w:b/>
          <w:bCs/>
        </w:rPr>
      </w:pPr>
      <w:r w:rsidRPr="00B538CB">
        <w:rPr>
          <w:b/>
          <w:bCs/>
        </w:rPr>
        <w:t>B. Evaluation of the Original Design (2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6494"/>
      </w:tblGrid>
      <w:tr w:rsidR="00B538CB" w:rsidRPr="00B538CB" w14:paraId="09E9D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5DC6" w14:textId="77777777" w:rsidR="00B538CB" w:rsidRPr="00B538CB" w:rsidRDefault="00B538CB" w:rsidP="00B538CB">
            <w:pPr>
              <w:rPr>
                <w:b/>
                <w:bCs/>
              </w:rPr>
            </w:pPr>
            <w:r w:rsidRPr="00B538CB">
              <w:rPr>
                <w:b/>
                <w:bCs/>
              </w:rPr>
              <w:t>Original feature</w:t>
            </w:r>
          </w:p>
        </w:tc>
        <w:tc>
          <w:tcPr>
            <w:tcW w:w="0" w:type="auto"/>
            <w:vAlign w:val="center"/>
            <w:hideMark/>
          </w:tcPr>
          <w:p w14:paraId="3F6E6A1E" w14:textId="77777777" w:rsidR="00B538CB" w:rsidRPr="00B538CB" w:rsidRDefault="00B538CB" w:rsidP="00B538CB">
            <w:pPr>
              <w:rPr>
                <w:b/>
                <w:bCs/>
              </w:rPr>
            </w:pPr>
            <w:r w:rsidRPr="00B538CB">
              <w:rPr>
                <w:b/>
                <w:bCs/>
              </w:rPr>
              <w:t>Evaluation under the new requirement</w:t>
            </w:r>
          </w:p>
        </w:tc>
      </w:tr>
      <w:tr w:rsidR="00B538CB" w:rsidRPr="00B538CB" w14:paraId="7186F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D0A4" w14:textId="77777777" w:rsidR="00B538CB" w:rsidRPr="00B538CB" w:rsidRDefault="00B538CB" w:rsidP="00B538CB">
            <w:r w:rsidRPr="00B538CB">
              <w:t>16-bit meter reading</w:t>
            </w:r>
          </w:p>
        </w:tc>
        <w:tc>
          <w:tcPr>
            <w:tcW w:w="0" w:type="auto"/>
            <w:vAlign w:val="center"/>
            <w:hideMark/>
          </w:tcPr>
          <w:p w14:paraId="1D0C0776" w14:textId="77777777" w:rsidR="00B538CB" w:rsidRPr="00B538CB" w:rsidRDefault="00B538CB" w:rsidP="00B538CB">
            <w:r w:rsidRPr="00B538CB">
              <w:t>Insufficient for storing annual energy totals</w:t>
            </w:r>
          </w:p>
        </w:tc>
      </w:tr>
      <w:tr w:rsidR="00B538CB" w:rsidRPr="00B538CB" w14:paraId="10714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D21A" w14:textId="77777777" w:rsidR="00B538CB" w:rsidRPr="00B538CB" w:rsidRDefault="00B538CB" w:rsidP="00B538CB">
            <w:r w:rsidRPr="00B538CB">
              <w:t>Integer paise</w:t>
            </w:r>
          </w:p>
        </w:tc>
        <w:tc>
          <w:tcPr>
            <w:tcW w:w="0" w:type="auto"/>
            <w:vAlign w:val="center"/>
            <w:hideMark/>
          </w:tcPr>
          <w:p w14:paraId="50CE2BC0" w14:textId="77777777" w:rsidR="00B538CB" w:rsidRPr="00B538CB" w:rsidRDefault="00B538CB" w:rsidP="00B538CB">
            <w:r w:rsidRPr="00B538CB">
              <w:t>Still appropriate for monetary calculations</w:t>
            </w:r>
          </w:p>
        </w:tc>
      </w:tr>
      <w:tr w:rsidR="00B538CB" w:rsidRPr="00B538CB" w14:paraId="0CE94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201E5" w14:textId="77777777" w:rsidR="00B538CB" w:rsidRPr="00B538CB" w:rsidRDefault="00B538CB" w:rsidP="00B538CB">
            <w:r w:rsidRPr="00B538CB">
              <w:t>Fixed tariff macros</w:t>
            </w:r>
          </w:p>
        </w:tc>
        <w:tc>
          <w:tcPr>
            <w:tcW w:w="0" w:type="auto"/>
            <w:vAlign w:val="center"/>
            <w:hideMark/>
          </w:tcPr>
          <w:p w14:paraId="61BF8F4C" w14:textId="77777777" w:rsidR="00B538CB" w:rsidRPr="00B538CB" w:rsidRDefault="00B538CB" w:rsidP="00B538CB">
            <w:r w:rsidRPr="00B538CB">
              <w:t>Unsuitable for tariffs that change without recompilation</w:t>
            </w:r>
          </w:p>
        </w:tc>
      </w:tr>
      <w:tr w:rsidR="00B538CB" w:rsidRPr="00B538CB" w14:paraId="455F3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A628C" w14:textId="77777777" w:rsidR="00B538CB" w:rsidRPr="00B538CB" w:rsidRDefault="00B538CB" w:rsidP="00B538CB">
            <w:r w:rsidRPr="00B538CB">
              <w:lastRenderedPageBreak/>
              <w:t>Single slab calculation</w:t>
            </w:r>
          </w:p>
        </w:tc>
        <w:tc>
          <w:tcPr>
            <w:tcW w:w="0" w:type="auto"/>
            <w:vAlign w:val="center"/>
            <w:hideMark/>
          </w:tcPr>
          <w:p w14:paraId="1FB3876D" w14:textId="77777777" w:rsidR="00B538CB" w:rsidRPr="00B538CB" w:rsidRDefault="00B538CB" w:rsidP="00B538CB">
            <w:r w:rsidRPr="00B538CB">
              <w:t>Must be extended to include peak and off-peak periods</w:t>
            </w:r>
          </w:p>
        </w:tc>
      </w:tr>
      <w:tr w:rsidR="00B538CB" w:rsidRPr="00B538CB" w14:paraId="39DDA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4FE34" w14:textId="77777777" w:rsidR="00B538CB" w:rsidRPr="00B538CB" w:rsidRDefault="00B538CB" w:rsidP="00B538CB">
            <w:r w:rsidRPr="00B538CB">
              <w:t xml:space="preserve">long </w:t>
            </w:r>
            <w:proofErr w:type="spellStart"/>
            <w:r w:rsidRPr="00B538CB">
              <w:t>long</w:t>
            </w:r>
            <w:proofErr w:type="spellEnd"/>
            <w:r w:rsidRPr="00B538CB">
              <w:t xml:space="preserve"> total</w:t>
            </w:r>
          </w:p>
        </w:tc>
        <w:tc>
          <w:tcPr>
            <w:tcW w:w="0" w:type="auto"/>
            <w:vAlign w:val="center"/>
            <w:hideMark/>
          </w:tcPr>
          <w:p w14:paraId="735909E6" w14:textId="77777777" w:rsidR="00B538CB" w:rsidRPr="00B538CB" w:rsidRDefault="00B538CB" w:rsidP="00B538CB">
            <w:r w:rsidRPr="00B538CB">
              <w:t>Suitable for many district-scale totals, subject to overflow checks</w:t>
            </w:r>
          </w:p>
        </w:tc>
      </w:tr>
    </w:tbl>
    <w:p w14:paraId="06E4DB2A" w14:textId="77777777" w:rsidR="00B538CB" w:rsidRPr="00B538CB" w:rsidRDefault="00B538CB" w:rsidP="00B538CB">
      <w:r w:rsidRPr="00B538CB">
        <w:t>The system should separately track peak and off-peak energy. The time associated with each reading must be reliable so that consumption is assigned to the correct tariff period.</w:t>
      </w:r>
    </w:p>
    <w:p w14:paraId="14B8875E" w14:textId="77777777" w:rsidR="00B538CB" w:rsidRPr="00B538CB" w:rsidRDefault="00B538CB" w:rsidP="00B538CB">
      <w:r w:rsidRPr="00B538CB">
        <w:t xml:space="preserve">The annual value above is an illustrative upper-bound calculation based on the stated assumption of 65,535 </w:t>
      </w:r>
      <w:proofErr w:type="spellStart"/>
      <w:r w:rsidRPr="00B538CB">
        <w:t>Wh</w:t>
      </w:r>
      <w:proofErr w:type="spellEnd"/>
      <w:r w:rsidRPr="00B538CB">
        <w:t xml:space="preserve"> in every interval; the assignment does not specify the actual maximum energy reported per interval.</w:t>
      </w:r>
    </w:p>
    <w:p w14:paraId="062DE1F7" w14:textId="77777777" w:rsidR="00B538CB" w:rsidRPr="00B538CB" w:rsidRDefault="00B538CB" w:rsidP="00B538CB">
      <w:pPr>
        <w:rPr>
          <w:b/>
          <w:bCs/>
        </w:rPr>
      </w:pPr>
      <w:r w:rsidRPr="00B538CB">
        <w:rPr>
          <w:b/>
          <w:bCs/>
        </w:rPr>
        <w:t>C. Adaptation or Redesign (2 marks)</w:t>
      </w:r>
    </w:p>
    <w:p w14:paraId="294278C7" w14:textId="77777777" w:rsidR="00B538CB" w:rsidRPr="00B538CB" w:rsidRDefault="00B538CB" w:rsidP="00B538CB">
      <w:r w:rsidRPr="00B538CB">
        <w:t>The following C program demonstrates a revised calculation using a runtime configuration file and a peak-hour surcharge.</w:t>
      </w:r>
    </w:p>
    <w:p w14:paraId="76203F09" w14:textId="77777777" w:rsidR="00B538CB" w:rsidRPr="00B538CB" w:rsidRDefault="00B538CB" w:rsidP="00B538CB">
      <w:r w:rsidRPr="00B538CB">
        <w:t>File 1: tariff.txt</w:t>
      </w:r>
    </w:p>
    <w:p w14:paraId="149E8982" w14:textId="2D58459E" w:rsidR="004234F3" w:rsidRDefault="00B538CB">
      <w:r w:rsidRPr="00B538CB">
        <w:drawing>
          <wp:inline distT="0" distB="0" distL="0" distR="0" wp14:anchorId="2E739671" wp14:editId="235F30F0">
            <wp:extent cx="3452159" cy="762066"/>
            <wp:effectExtent l="0" t="0" r="0" b="0"/>
            <wp:docPr id="103370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02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8A05" w14:textId="77777777" w:rsidR="00B538CB" w:rsidRPr="00B538CB" w:rsidRDefault="00B538CB" w:rsidP="00B538CB">
      <w:r w:rsidRPr="00B538CB">
        <w:t>The values represent the off-peak rate in paise per unit, the peak surcharge percentage and the fixed charge in paise. One unit is assumed to equal one kWh, so watt-hours must be converted before billing.</w:t>
      </w:r>
    </w:p>
    <w:p w14:paraId="0A665BDF" w14:textId="77777777" w:rsidR="00B538CB" w:rsidRDefault="00B538CB" w:rsidP="00B538CB"/>
    <w:p w14:paraId="76CC4474" w14:textId="77777777" w:rsidR="00B538CB" w:rsidRDefault="00B538CB" w:rsidP="00B538CB"/>
    <w:p w14:paraId="489B3BD6" w14:textId="77777777" w:rsidR="00B538CB" w:rsidRDefault="00B538CB" w:rsidP="00B538CB"/>
    <w:p w14:paraId="46793B4B" w14:textId="77777777" w:rsidR="00B538CB" w:rsidRDefault="00B538CB" w:rsidP="00B538CB"/>
    <w:p w14:paraId="549359B4" w14:textId="77777777" w:rsidR="00B538CB" w:rsidRDefault="00B538CB" w:rsidP="00B538CB"/>
    <w:p w14:paraId="38B885DC" w14:textId="53C8ACA0" w:rsidR="00B538CB" w:rsidRPr="00B538CB" w:rsidRDefault="00B538CB" w:rsidP="00B538CB">
      <w:r w:rsidRPr="00B538CB">
        <w:lastRenderedPageBreak/>
        <w:t>File 2: s</w:t>
      </w:r>
      <w:proofErr w:type="spellStart"/>
      <w:r w:rsidRPr="00B538CB">
        <w:t>mart_billing.c</w:t>
      </w:r>
      <w:proofErr w:type="spellEnd"/>
    </w:p>
    <w:p w14:paraId="147E57EE" w14:textId="6902AB00" w:rsidR="00B538CB" w:rsidRDefault="00B538CB">
      <w:r w:rsidRPr="00B538CB">
        <w:drawing>
          <wp:inline distT="0" distB="0" distL="0" distR="0" wp14:anchorId="26670461" wp14:editId="501477A4">
            <wp:extent cx="5731510" cy="4228465"/>
            <wp:effectExtent l="0" t="0" r="2540" b="635"/>
            <wp:docPr id="130209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93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A2BF" w14:textId="77777777" w:rsidR="00B538CB" w:rsidRPr="00B538CB" w:rsidRDefault="00B538CB" w:rsidP="00B538CB">
      <w:r w:rsidRPr="00B538CB">
        <w:t xml:space="preserve">This is a demonstration of runtime tariff loading and peak pricing. For production use, the arithmetic and input validation should be strengthened: in particular, check the multiplication and addition bounds together, handle zero rates explicitly, and avoid casting uint64_t pointers to another type in </w:t>
      </w:r>
      <w:proofErr w:type="spellStart"/>
      <w:r w:rsidRPr="00B538CB">
        <w:t>scanf</w:t>
      </w:r>
      <w:proofErr w:type="spellEnd"/>
      <w:r w:rsidRPr="00B538CB">
        <w:t xml:space="preserve">. A safer implementation reads into unsigned long </w:t>
      </w:r>
      <w:proofErr w:type="spellStart"/>
      <w:r w:rsidRPr="00B538CB">
        <w:t>long</w:t>
      </w:r>
      <w:proofErr w:type="spellEnd"/>
      <w:r w:rsidRPr="00B538CB">
        <w:t xml:space="preserve"> variables and then converts validated values to uint64_t.</w:t>
      </w:r>
    </w:p>
    <w:p w14:paraId="00963675" w14:textId="77777777" w:rsidR="00B538CB" w:rsidRPr="00B538CB" w:rsidRDefault="00B538CB" w:rsidP="00B538CB">
      <w:pPr>
        <w:rPr>
          <w:b/>
          <w:bCs/>
        </w:rPr>
      </w:pPr>
      <w:r w:rsidRPr="00B538CB">
        <w:rPr>
          <w:b/>
          <w:bCs/>
        </w:rPr>
        <w:t>D. Evidence-Based Defence (2 marks)</w:t>
      </w:r>
    </w:p>
    <w:p w14:paraId="1DB3DB68" w14:textId="77777777" w:rsidR="00B538CB" w:rsidRPr="00B538CB" w:rsidRDefault="00B538CB" w:rsidP="00B538CB">
      <w:r w:rsidRPr="00B538CB">
        <w:t>The redesigned system is preferable because:</w:t>
      </w:r>
    </w:p>
    <w:p w14:paraId="17F4E167" w14:textId="77777777" w:rsidR="00B538CB" w:rsidRPr="00B538CB" w:rsidRDefault="00B538CB" w:rsidP="00B538CB">
      <w:pPr>
        <w:numPr>
          <w:ilvl w:val="0"/>
          <w:numId w:val="2"/>
        </w:numPr>
      </w:pPr>
      <w:r w:rsidRPr="00B538CB">
        <w:t>uint64_t can represent annual energy totals exceeding the 32-bit integer range.</w:t>
      </w:r>
    </w:p>
    <w:p w14:paraId="2877E960" w14:textId="77777777" w:rsidR="00B538CB" w:rsidRPr="00B538CB" w:rsidRDefault="00B538CB" w:rsidP="00B538CB">
      <w:pPr>
        <w:numPr>
          <w:ilvl w:val="0"/>
          <w:numId w:val="2"/>
        </w:numPr>
      </w:pPr>
      <w:r w:rsidRPr="00B538CB">
        <w:t>Integer paise avoids floating-point errors in monetary totals.</w:t>
      </w:r>
    </w:p>
    <w:p w14:paraId="1B40C582" w14:textId="77777777" w:rsidR="00B538CB" w:rsidRPr="00B538CB" w:rsidRDefault="00B538CB" w:rsidP="00B538CB">
      <w:pPr>
        <w:numPr>
          <w:ilvl w:val="0"/>
          <w:numId w:val="2"/>
        </w:numPr>
      </w:pPr>
      <w:r w:rsidRPr="00B538CB">
        <w:t>A configuration file allows tariff changes without recompilation.</w:t>
      </w:r>
    </w:p>
    <w:p w14:paraId="1EE5BBD9" w14:textId="77777777" w:rsidR="00B538CB" w:rsidRPr="00B538CB" w:rsidRDefault="00B538CB" w:rsidP="00B538CB">
      <w:pPr>
        <w:numPr>
          <w:ilvl w:val="0"/>
          <w:numId w:val="2"/>
        </w:numPr>
      </w:pPr>
      <w:r w:rsidRPr="00B538CB">
        <w:lastRenderedPageBreak/>
        <w:t>Separate peak and off-peak quantities support time-of-day pricing.</w:t>
      </w:r>
    </w:p>
    <w:p w14:paraId="6E6424B8" w14:textId="77777777" w:rsidR="00B538CB" w:rsidRPr="00B538CB" w:rsidRDefault="00B538CB" w:rsidP="00B538CB">
      <w:pPr>
        <w:numPr>
          <w:ilvl w:val="0"/>
          <w:numId w:val="2"/>
        </w:numPr>
      </w:pPr>
      <w:r w:rsidRPr="00B538CB">
        <w:t>Input validation reduces the risk of incorrect bills.</w:t>
      </w:r>
    </w:p>
    <w:p w14:paraId="12E1A7D6" w14:textId="77777777" w:rsidR="00B538CB" w:rsidRPr="00B538CB" w:rsidRDefault="00B538CB" w:rsidP="00B538CB">
      <w:pPr>
        <w:numPr>
          <w:ilvl w:val="0"/>
          <w:numId w:val="2"/>
        </w:numPr>
      </w:pPr>
      <w:r w:rsidRPr="00B538CB">
        <w:t>Overflow checks are required when calculating district-scale totals.</w:t>
      </w:r>
    </w:p>
    <w:p w14:paraId="75F077B5" w14:textId="77777777" w:rsidR="00B538CB" w:rsidRPr="00B538CB" w:rsidRDefault="00B538CB" w:rsidP="00B538CB">
      <w:r w:rsidRPr="00B538CB">
        <w:t>The design has a small startup cost for reading the tariff file and uses memory for the tariff values. These costs are negligible compared with the benefits of flexible pricing and maintainability.</w:t>
      </w:r>
    </w:p>
    <w:p w14:paraId="252D5916" w14:textId="77777777" w:rsidR="00B538CB" w:rsidRPr="00B538CB" w:rsidRDefault="00B538CB" w:rsidP="00B538CB">
      <w:r w:rsidRPr="00B538CB">
        <w:t>Final conclusion: The original design should be modified rather than retained unchanged. Wider energy counters, runtime tariff configuration, peak-hour pricing and stronger validation are necessary to support smart-meter billing.</w:t>
      </w:r>
    </w:p>
    <w:p w14:paraId="491AF633" w14:textId="77777777" w:rsidR="00B538CB" w:rsidRDefault="00B538CB"/>
    <w:sectPr w:rsidR="00B53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01312"/>
    <w:multiLevelType w:val="multilevel"/>
    <w:tmpl w:val="A1D0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C67C7A"/>
    <w:multiLevelType w:val="multilevel"/>
    <w:tmpl w:val="5D1E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300176">
    <w:abstractNumId w:val="0"/>
  </w:num>
  <w:num w:numId="2" w16cid:durableId="827136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CB"/>
    <w:rsid w:val="00045367"/>
    <w:rsid w:val="004234F3"/>
    <w:rsid w:val="00AE5A3D"/>
    <w:rsid w:val="00B538CB"/>
    <w:rsid w:val="00BF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13CF6"/>
  <w15:chartTrackingRefBased/>
  <w15:docId w15:val="{F64CCB4F-A8CE-4410-9ADC-680EB74B4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32"/>
        <w:szCs w:val="3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8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8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8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8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8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8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8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8CB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8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8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8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8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8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8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8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8C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8C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8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8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G</dc:creator>
  <cp:keywords/>
  <dc:description/>
  <cp:lastModifiedBy>VISHAAL G</cp:lastModifiedBy>
  <cp:revision>1</cp:revision>
  <dcterms:created xsi:type="dcterms:W3CDTF">2026-10-26T04:13:00Z</dcterms:created>
  <dcterms:modified xsi:type="dcterms:W3CDTF">2026-10-26T04:18:00Z</dcterms:modified>
</cp:coreProperties>
</file>