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F2232" w14:textId="432F2249" w:rsidR="00F32D1A" w:rsidRDefault="00F32D1A" w:rsidP="00F32D1A">
      <w:pPr>
        <w:jc w:val="center"/>
        <w:rPr>
          <w:b/>
          <w:bCs/>
          <w:color w:val="1F4E79" w:themeColor="accent5" w:themeShade="80"/>
          <w:sz w:val="48"/>
          <w:szCs w:val="48"/>
        </w:rPr>
      </w:pPr>
      <w:r>
        <w:rPr>
          <w:noProof/>
        </w:rPr>
        <w:drawing>
          <wp:anchor distT="0" distB="0" distL="114300" distR="114300" simplePos="0" relativeHeight="251659264" behindDoc="1" locked="0" layoutInCell="1" allowOverlap="1" wp14:anchorId="39AE05BE" wp14:editId="4FB6D85E">
            <wp:simplePos x="0" y="0"/>
            <wp:positionH relativeFrom="column">
              <wp:posOffset>-53340</wp:posOffset>
            </wp:positionH>
            <wp:positionV relativeFrom="paragraph">
              <wp:posOffset>-236220</wp:posOffset>
            </wp:positionV>
            <wp:extent cx="5829300" cy="9166860"/>
            <wp:effectExtent l="0" t="0" r="0" b="0"/>
            <wp:wrapNone/>
            <wp:docPr id="97775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9166860"/>
                    </a:xfrm>
                    <a:prstGeom prst="rect">
                      <a:avLst/>
                    </a:prstGeom>
                    <a:noFill/>
                    <a:ln>
                      <a:noFill/>
                    </a:ln>
                  </pic:spPr>
                </pic:pic>
              </a:graphicData>
            </a:graphic>
            <wp14:sizeRelV relativeFrom="margin">
              <wp14:pctHeight>0</wp14:pctHeight>
            </wp14:sizeRelV>
          </wp:anchor>
        </w:drawing>
      </w:r>
    </w:p>
    <w:p w14:paraId="01ADDC53" w14:textId="69CCAA6B" w:rsidR="00F32D1A" w:rsidRDefault="00F32D1A" w:rsidP="00F32D1A">
      <w:pPr>
        <w:jc w:val="center"/>
        <w:rPr>
          <w:b/>
          <w:bCs/>
          <w:color w:val="1F4E79" w:themeColor="accent5" w:themeShade="80"/>
          <w:sz w:val="48"/>
          <w:szCs w:val="48"/>
        </w:rPr>
      </w:pPr>
    </w:p>
    <w:p w14:paraId="7DF395D8" w14:textId="3A993142" w:rsidR="00F32D1A" w:rsidRDefault="00F32D1A" w:rsidP="00F32D1A">
      <w:pPr>
        <w:jc w:val="center"/>
        <w:rPr>
          <w:b/>
          <w:bCs/>
          <w:color w:val="1F4E79" w:themeColor="accent5" w:themeShade="80"/>
          <w:sz w:val="48"/>
          <w:szCs w:val="48"/>
        </w:rPr>
      </w:pPr>
    </w:p>
    <w:p w14:paraId="17A603F3" w14:textId="50A4BE7B" w:rsidR="00F32D1A" w:rsidRDefault="00F32D1A" w:rsidP="00F32D1A">
      <w:pPr>
        <w:jc w:val="center"/>
        <w:rPr>
          <w:b/>
          <w:bCs/>
          <w:color w:val="1F4E79" w:themeColor="accent5" w:themeShade="80"/>
          <w:sz w:val="48"/>
          <w:szCs w:val="48"/>
        </w:rPr>
      </w:pPr>
    </w:p>
    <w:p w14:paraId="7355752F" w14:textId="2A810677" w:rsidR="00F32D1A" w:rsidRDefault="00F32D1A" w:rsidP="00F32D1A">
      <w:pPr>
        <w:jc w:val="center"/>
        <w:rPr>
          <w:b/>
          <w:bCs/>
          <w:color w:val="BF8F00" w:themeColor="accent4" w:themeShade="BF"/>
          <w:sz w:val="48"/>
          <w:szCs w:val="48"/>
        </w:rPr>
      </w:pPr>
    </w:p>
    <w:p w14:paraId="05ECE465" w14:textId="4F41707C" w:rsidR="00F32D1A" w:rsidRDefault="00F32D1A" w:rsidP="00F32D1A">
      <w:pPr>
        <w:jc w:val="center"/>
        <w:rPr>
          <w:b/>
          <w:bCs/>
          <w:color w:val="BF8F00" w:themeColor="accent4" w:themeShade="BF"/>
          <w:sz w:val="48"/>
          <w:szCs w:val="48"/>
        </w:rPr>
      </w:pPr>
    </w:p>
    <w:p w14:paraId="3C9A8D0E" w14:textId="0CD45805" w:rsidR="00F32D1A" w:rsidRDefault="00F32D1A" w:rsidP="00F32D1A">
      <w:pPr>
        <w:jc w:val="center"/>
        <w:rPr>
          <w:b/>
          <w:bCs/>
          <w:color w:val="BF8F00" w:themeColor="accent4" w:themeShade="BF"/>
          <w:sz w:val="48"/>
          <w:szCs w:val="48"/>
        </w:rPr>
      </w:pPr>
    </w:p>
    <w:p w14:paraId="461310E7" w14:textId="22225999" w:rsidR="00F32D1A" w:rsidRPr="00F32D1A" w:rsidRDefault="00F32D1A" w:rsidP="00F32D1A">
      <w:pPr>
        <w:jc w:val="center"/>
        <w:rPr>
          <w:b/>
          <w:bCs/>
          <w:color w:val="0070C0"/>
          <w:sz w:val="48"/>
          <w:szCs w:val="48"/>
        </w:rPr>
      </w:pPr>
      <w:r w:rsidRPr="00F32D1A">
        <w:rPr>
          <w:b/>
          <w:bCs/>
          <w:color w:val="0070C0"/>
          <w:sz w:val="48"/>
          <w:szCs w:val="48"/>
        </w:rPr>
        <w:t xml:space="preserve">Superstore Sales Analysis </w:t>
      </w:r>
    </w:p>
    <w:p w14:paraId="647C3B64" w14:textId="3FEB1765" w:rsidR="00F32D1A" w:rsidRPr="00F32D1A" w:rsidRDefault="00F32D1A" w:rsidP="00F32D1A">
      <w:pPr>
        <w:jc w:val="center"/>
        <w:rPr>
          <w:b/>
          <w:bCs/>
          <w:color w:val="0070C0"/>
          <w:sz w:val="48"/>
          <w:szCs w:val="48"/>
        </w:rPr>
      </w:pPr>
      <w:r w:rsidRPr="00F32D1A">
        <w:rPr>
          <w:b/>
          <w:bCs/>
          <w:color w:val="0070C0"/>
          <w:sz w:val="48"/>
          <w:szCs w:val="48"/>
        </w:rPr>
        <w:t>Report</w:t>
      </w:r>
    </w:p>
    <w:p w14:paraId="160D6F89" w14:textId="1C38A0C5" w:rsidR="00F32D1A" w:rsidRPr="00F32D1A" w:rsidRDefault="00F32D1A" w:rsidP="00F32D1A">
      <w:pPr>
        <w:rPr>
          <w:b/>
          <w:bCs/>
          <w:color w:val="1F4E79" w:themeColor="accent5" w:themeShade="80"/>
          <w:sz w:val="28"/>
          <w:szCs w:val="28"/>
        </w:rPr>
      </w:pPr>
    </w:p>
    <w:p w14:paraId="74E21098" w14:textId="56422916" w:rsidR="00F32D1A" w:rsidRDefault="00F32D1A" w:rsidP="00F32D1A">
      <w:pPr>
        <w:jc w:val="center"/>
        <w:rPr>
          <w:b/>
          <w:bCs/>
          <w:color w:val="1F4E79" w:themeColor="accent5" w:themeShade="80"/>
          <w:sz w:val="48"/>
          <w:szCs w:val="48"/>
        </w:rPr>
      </w:pPr>
    </w:p>
    <w:p w14:paraId="60C709A2" w14:textId="77777777" w:rsidR="00F32D1A" w:rsidRDefault="00F32D1A" w:rsidP="00F32D1A">
      <w:pPr>
        <w:jc w:val="center"/>
        <w:rPr>
          <w:b/>
          <w:bCs/>
          <w:color w:val="1F4E79" w:themeColor="accent5" w:themeShade="80"/>
          <w:sz w:val="48"/>
          <w:szCs w:val="48"/>
        </w:rPr>
      </w:pPr>
    </w:p>
    <w:p w14:paraId="22EF7F34" w14:textId="77777777" w:rsidR="00F32D1A" w:rsidRDefault="00F32D1A" w:rsidP="00F32D1A">
      <w:pPr>
        <w:jc w:val="center"/>
        <w:rPr>
          <w:b/>
          <w:bCs/>
          <w:color w:val="1F4E79" w:themeColor="accent5" w:themeShade="80"/>
          <w:sz w:val="48"/>
          <w:szCs w:val="48"/>
        </w:rPr>
      </w:pPr>
    </w:p>
    <w:p w14:paraId="6F2D9E14" w14:textId="1CD180CD" w:rsidR="00F32D1A" w:rsidRDefault="00F32D1A">
      <w:r>
        <w:br w:type="textWrapping" w:clear="all"/>
      </w:r>
    </w:p>
    <w:p w14:paraId="5F57F521" w14:textId="77777777" w:rsidR="00F32D1A" w:rsidRPr="00F32D1A" w:rsidRDefault="00F32D1A" w:rsidP="00F32D1A"/>
    <w:p w14:paraId="7D98DA27" w14:textId="77777777" w:rsidR="00F32D1A" w:rsidRPr="00F32D1A" w:rsidRDefault="00F32D1A" w:rsidP="00F32D1A"/>
    <w:p w14:paraId="582F794F" w14:textId="77777777" w:rsidR="00F32D1A" w:rsidRPr="00F32D1A" w:rsidRDefault="00F32D1A" w:rsidP="00F32D1A"/>
    <w:p w14:paraId="31CE0306" w14:textId="77777777" w:rsidR="00F32D1A" w:rsidRPr="00F32D1A" w:rsidRDefault="00F32D1A" w:rsidP="00F32D1A"/>
    <w:p w14:paraId="694A2F13" w14:textId="77777777" w:rsidR="00F32D1A" w:rsidRPr="00F32D1A" w:rsidRDefault="00F32D1A" w:rsidP="00F32D1A"/>
    <w:p w14:paraId="6D29E28F" w14:textId="77777777" w:rsidR="005F58B9" w:rsidRDefault="005F58B9" w:rsidP="005F58B9">
      <w:pPr>
        <w:rPr>
          <w:b/>
          <w:bCs/>
        </w:rPr>
      </w:pPr>
    </w:p>
    <w:p w14:paraId="4EF91C21" w14:textId="4A3F68EA" w:rsidR="005F58B9" w:rsidRPr="005F58B9" w:rsidRDefault="005F58B9" w:rsidP="005F58B9">
      <w:pPr>
        <w:rPr>
          <w:b/>
          <w:bCs/>
          <w:sz w:val="32"/>
          <w:szCs w:val="32"/>
        </w:rPr>
      </w:pPr>
      <w:r w:rsidRPr="005F58B9">
        <w:rPr>
          <w:b/>
          <w:bCs/>
          <w:sz w:val="32"/>
          <w:szCs w:val="32"/>
        </w:rPr>
        <w:lastRenderedPageBreak/>
        <w:t>Title</w:t>
      </w:r>
    </w:p>
    <w:p w14:paraId="552F1DF1" w14:textId="65E4295B" w:rsidR="005F58B9" w:rsidRDefault="005F58B9" w:rsidP="005F58B9">
      <w:pPr>
        <w:rPr>
          <w:b/>
          <w:bCs/>
          <w:sz w:val="28"/>
          <w:szCs w:val="28"/>
        </w:rPr>
      </w:pPr>
      <w:r w:rsidRPr="005F58B9">
        <w:rPr>
          <w:b/>
          <w:bCs/>
          <w:sz w:val="28"/>
          <w:szCs w:val="28"/>
        </w:rPr>
        <w:t>Superstore Sales Analysis</w:t>
      </w:r>
    </w:p>
    <w:p w14:paraId="4E408537" w14:textId="77777777" w:rsidR="005F58B9" w:rsidRPr="005F58B9" w:rsidRDefault="005F58B9" w:rsidP="005F58B9">
      <w:pPr>
        <w:rPr>
          <w:b/>
          <w:bCs/>
          <w:sz w:val="28"/>
          <w:szCs w:val="28"/>
        </w:rPr>
      </w:pPr>
    </w:p>
    <w:p w14:paraId="0B9C881C" w14:textId="77777777" w:rsidR="005F58B9" w:rsidRPr="005F58B9" w:rsidRDefault="005F58B9" w:rsidP="005F58B9">
      <w:pPr>
        <w:rPr>
          <w:b/>
          <w:bCs/>
        </w:rPr>
      </w:pPr>
      <w:r w:rsidRPr="005F58B9">
        <w:rPr>
          <w:b/>
          <w:bCs/>
          <w:sz w:val="32"/>
          <w:szCs w:val="32"/>
        </w:rPr>
        <w:t>Objective</w:t>
      </w:r>
    </w:p>
    <w:p w14:paraId="0F1E60AF" w14:textId="73D23790" w:rsidR="005F58B9" w:rsidRDefault="005F58B9" w:rsidP="005F58B9">
      <w:pPr>
        <w:rPr>
          <w:sz w:val="28"/>
          <w:szCs w:val="28"/>
        </w:rPr>
      </w:pPr>
      <w:r w:rsidRPr="005F58B9">
        <w:rPr>
          <w:sz w:val="28"/>
          <w:szCs w:val="28"/>
        </w:rPr>
        <w:t xml:space="preserve">This report </w:t>
      </w:r>
      <w:r w:rsidRPr="005F58B9">
        <w:rPr>
          <w:sz w:val="28"/>
          <w:szCs w:val="28"/>
        </w:rPr>
        <w:t>analyses</w:t>
      </w:r>
      <w:r w:rsidRPr="005F58B9">
        <w:rPr>
          <w:sz w:val="28"/>
          <w:szCs w:val="28"/>
        </w:rPr>
        <w:t xml:space="preserve"> the sales performance, profit trends, and customer purchasing </w:t>
      </w:r>
      <w:r w:rsidR="00C7763E" w:rsidRPr="005F58B9">
        <w:rPr>
          <w:sz w:val="28"/>
          <w:szCs w:val="28"/>
        </w:rPr>
        <w:t>behaviour</w:t>
      </w:r>
      <w:r w:rsidRPr="005F58B9">
        <w:rPr>
          <w:sz w:val="28"/>
          <w:szCs w:val="28"/>
        </w:rPr>
        <w:t xml:space="preserve"> of a superstore. The objective is to identify key revenue drivers, assess product profitability, and evaluate sales distribution across regions and categories.</w:t>
      </w:r>
    </w:p>
    <w:p w14:paraId="43DD91DF" w14:textId="77777777" w:rsidR="00C7763E" w:rsidRPr="005F58B9" w:rsidRDefault="00C7763E" w:rsidP="005F58B9">
      <w:pPr>
        <w:rPr>
          <w:sz w:val="28"/>
          <w:szCs w:val="28"/>
        </w:rPr>
      </w:pPr>
    </w:p>
    <w:p w14:paraId="1B6FCA21" w14:textId="77777777" w:rsidR="005F58B9" w:rsidRPr="005F58B9" w:rsidRDefault="005F58B9" w:rsidP="00C7763E">
      <w:pPr>
        <w:ind w:left="-284"/>
        <w:rPr>
          <w:b/>
          <w:bCs/>
          <w:sz w:val="32"/>
          <w:szCs w:val="32"/>
        </w:rPr>
      </w:pPr>
      <w:r w:rsidRPr="005F58B9">
        <w:rPr>
          <w:b/>
          <w:bCs/>
          <w:sz w:val="32"/>
          <w:szCs w:val="32"/>
        </w:rPr>
        <w:t>Data Source &amp; Preparation</w:t>
      </w:r>
    </w:p>
    <w:p w14:paraId="2AAA2271" w14:textId="77777777" w:rsidR="005F58B9" w:rsidRPr="005F58B9" w:rsidRDefault="005F58B9" w:rsidP="00C7763E">
      <w:pPr>
        <w:numPr>
          <w:ilvl w:val="0"/>
          <w:numId w:val="10"/>
        </w:numPr>
        <w:rPr>
          <w:sz w:val="28"/>
          <w:szCs w:val="28"/>
        </w:rPr>
      </w:pPr>
      <w:r w:rsidRPr="005F58B9">
        <w:rPr>
          <w:b/>
          <w:bCs/>
          <w:sz w:val="28"/>
          <w:szCs w:val="28"/>
        </w:rPr>
        <w:t>Data Source:</w:t>
      </w:r>
      <w:r w:rsidRPr="005F58B9">
        <w:rPr>
          <w:sz w:val="28"/>
          <w:szCs w:val="28"/>
        </w:rPr>
        <w:t xml:space="preserve"> Kaggle’s Superstore Sales Dataset</w:t>
      </w:r>
    </w:p>
    <w:p w14:paraId="5BF80358" w14:textId="77777777" w:rsidR="005F58B9" w:rsidRPr="005F58B9" w:rsidRDefault="005F58B9" w:rsidP="00C7763E">
      <w:pPr>
        <w:numPr>
          <w:ilvl w:val="0"/>
          <w:numId w:val="10"/>
        </w:numPr>
        <w:rPr>
          <w:sz w:val="28"/>
          <w:szCs w:val="28"/>
        </w:rPr>
      </w:pPr>
      <w:r w:rsidRPr="005F58B9">
        <w:rPr>
          <w:b/>
          <w:bCs/>
          <w:sz w:val="28"/>
          <w:szCs w:val="28"/>
        </w:rPr>
        <w:t>Data Cleaning &amp; Preprocessing:</w:t>
      </w:r>
    </w:p>
    <w:p w14:paraId="54A52CF2" w14:textId="77777777" w:rsidR="005F58B9" w:rsidRPr="00C7763E" w:rsidRDefault="005F58B9" w:rsidP="00C7763E">
      <w:pPr>
        <w:pStyle w:val="ListParagraph"/>
        <w:numPr>
          <w:ilvl w:val="0"/>
          <w:numId w:val="10"/>
        </w:numPr>
        <w:rPr>
          <w:sz w:val="28"/>
          <w:szCs w:val="28"/>
        </w:rPr>
      </w:pPr>
      <w:r w:rsidRPr="00C7763E">
        <w:rPr>
          <w:sz w:val="28"/>
          <w:szCs w:val="28"/>
        </w:rPr>
        <w:t>Removed duplicate records for data accuracy</w:t>
      </w:r>
    </w:p>
    <w:p w14:paraId="5FBA21EB" w14:textId="77777777" w:rsidR="005F58B9" w:rsidRPr="00C7763E" w:rsidRDefault="005F58B9" w:rsidP="00C7763E">
      <w:pPr>
        <w:pStyle w:val="ListParagraph"/>
        <w:numPr>
          <w:ilvl w:val="0"/>
          <w:numId w:val="10"/>
        </w:numPr>
        <w:rPr>
          <w:sz w:val="28"/>
          <w:szCs w:val="28"/>
        </w:rPr>
      </w:pPr>
      <w:r w:rsidRPr="00C7763E">
        <w:rPr>
          <w:sz w:val="28"/>
          <w:szCs w:val="28"/>
        </w:rPr>
        <w:t>Handled missing values by filtering incomplete records</w:t>
      </w:r>
    </w:p>
    <w:p w14:paraId="02B424B1" w14:textId="77777777" w:rsidR="005F58B9" w:rsidRPr="00C7763E" w:rsidRDefault="005F58B9" w:rsidP="00C7763E">
      <w:pPr>
        <w:pStyle w:val="ListParagraph"/>
        <w:numPr>
          <w:ilvl w:val="0"/>
          <w:numId w:val="10"/>
        </w:numPr>
        <w:rPr>
          <w:sz w:val="28"/>
          <w:szCs w:val="28"/>
        </w:rPr>
      </w:pPr>
      <w:r w:rsidRPr="00C7763E">
        <w:rPr>
          <w:sz w:val="28"/>
          <w:szCs w:val="28"/>
        </w:rPr>
        <w:t>Standardized category and sub-category names</w:t>
      </w:r>
    </w:p>
    <w:p w14:paraId="53F0587E" w14:textId="77777777" w:rsidR="005F58B9" w:rsidRDefault="005F58B9" w:rsidP="00C7763E">
      <w:pPr>
        <w:pStyle w:val="ListParagraph"/>
        <w:numPr>
          <w:ilvl w:val="0"/>
          <w:numId w:val="10"/>
        </w:numPr>
        <w:rPr>
          <w:sz w:val="28"/>
          <w:szCs w:val="28"/>
        </w:rPr>
      </w:pPr>
      <w:r w:rsidRPr="00C7763E">
        <w:rPr>
          <w:sz w:val="28"/>
          <w:szCs w:val="28"/>
        </w:rPr>
        <w:t>Converted data types for proper numerical analysis</w:t>
      </w:r>
    </w:p>
    <w:p w14:paraId="131FFA50" w14:textId="77777777" w:rsidR="00C7763E" w:rsidRDefault="00C7763E" w:rsidP="00C7763E">
      <w:pPr>
        <w:rPr>
          <w:sz w:val="28"/>
          <w:szCs w:val="28"/>
        </w:rPr>
      </w:pPr>
    </w:p>
    <w:p w14:paraId="773558EE" w14:textId="77777777" w:rsidR="00C7763E" w:rsidRDefault="00C7763E" w:rsidP="00C7763E">
      <w:pPr>
        <w:rPr>
          <w:sz w:val="28"/>
          <w:szCs w:val="28"/>
        </w:rPr>
      </w:pPr>
    </w:p>
    <w:p w14:paraId="5657B79C" w14:textId="77777777" w:rsidR="00C7763E" w:rsidRDefault="00C7763E" w:rsidP="00C7763E">
      <w:pPr>
        <w:rPr>
          <w:sz w:val="28"/>
          <w:szCs w:val="28"/>
        </w:rPr>
      </w:pPr>
    </w:p>
    <w:p w14:paraId="6F12C66C" w14:textId="77777777" w:rsidR="00C7763E" w:rsidRDefault="00C7763E" w:rsidP="00C7763E">
      <w:pPr>
        <w:rPr>
          <w:sz w:val="28"/>
          <w:szCs w:val="28"/>
        </w:rPr>
      </w:pPr>
    </w:p>
    <w:p w14:paraId="12B784CE" w14:textId="77777777" w:rsidR="00C7763E" w:rsidRDefault="00C7763E" w:rsidP="00C7763E">
      <w:pPr>
        <w:rPr>
          <w:sz w:val="28"/>
          <w:szCs w:val="28"/>
        </w:rPr>
      </w:pPr>
    </w:p>
    <w:p w14:paraId="1B79E45E" w14:textId="77777777" w:rsidR="00C7763E" w:rsidRDefault="00C7763E" w:rsidP="00C7763E">
      <w:pPr>
        <w:rPr>
          <w:sz w:val="28"/>
          <w:szCs w:val="28"/>
        </w:rPr>
      </w:pPr>
    </w:p>
    <w:p w14:paraId="1B9DDF34" w14:textId="77777777" w:rsidR="00C7763E" w:rsidRDefault="00C7763E" w:rsidP="00C7763E">
      <w:pPr>
        <w:rPr>
          <w:sz w:val="28"/>
          <w:szCs w:val="28"/>
        </w:rPr>
      </w:pPr>
    </w:p>
    <w:p w14:paraId="1A1FA197" w14:textId="77777777" w:rsidR="00C7763E" w:rsidRDefault="00C7763E" w:rsidP="00C7763E">
      <w:pPr>
        <w:rPr>
          <w:sz w:val="28"/>
          <w:szCs w:val="28"/>
        </w:rPr>
      </w:pPr>
    </w:p>
    <w:p w14:paraId="32D70782" w14:textId="77777777" w:rsidR="00C7763E" w:rsidRDefault="00C7763E" w:rsidP="00C7763E">
      <w:pPr>
        <w:rPr>
          <w:sz w:val="28"/>
          <w:szCs w:val="28"/>
        </w:rPr>
      </w:pPr>
    </w:p>
    <w:p w14:paraId="229D49B1" w14:textId="77777777" w:rsidR="00C7763E" w:rsidRDefault="00C7763E" w:rsidP="00C7763E">
      <w:pPr>
        <w:rPr>
          <w:sz w:val="28"/>
          <w:szCs w:val="28"/>
        </w:rPr>
      </w:pPr>
    </w:p>
    <w:p w14:paraId="081F13C7" w14:textId="77777777" w:rsidR="00C7763E" w:rsidRPr="00C7763E" w:rsidRDefault="00C7763E" w:rsidP="00C7763E">
      <w:pPr>
        <w:rPr>
          <w:sz w:val="28"/>
          <w:szCs w:val="28"/>
        </w:rPr>
      </w:pPr>
    </w:p>
    <w:p w14:paraId="0D78295E" w14:textId="77777777" w:rsidR="005F58B9" w:rsidRPr="005F58B9" w:rsidRDefault="005F58B9" w:rsidP="005F58B9">
      <w:pPr>
        <w:rPr>
          <w:b/>
          <w:bCs/>
          <w:sz w:val="32"/>
          <w:szCs w:val="32"/>
        </w:rPr>
      </w:pPr>
      <w:r w:rsidRPr="005F58B9">
        <w:rPr>
          <w:b/>
          <w:bCs/>
          <w:sz w:val="32"/>
          <w:szCs w:val="32"/>
        </w:rPr>
        <w:lastRenderedPageBreak/>
        <w:t>Dashboard Overview</w:t>
      </w:r>
    </w:p>
    <w:p w14:paraId="55D7A81B" w14:textId="77777777" w:rsidR="005F58B9" w:rsidRDefault="005F58B9" w:rsidP="005F58B9">
      <w:pPr>
        <w:rPr>
          <w:sz w:val="28"/>
          <w:szCs w:val="28"/>
        </w:rPr>
      </w:pPr>
      <w:r w:rsidRPr="005F58B9">
        <w:rPr>
          <w:sz w:val="28"/>
          <w:szCs w:val="28"/>
        </w:rPr>
        <w:t>The interactive Power BI dashboard provides insights through key performance indicators (KPIs), graphs, and regional maps.</w:t>
      </w:r>
    </w:p>
    <w:p w14:paraId="49BBBCBC" w14:textId="7869E640" w:rsidR="00C7763E" w:rsidRPr="005F58B9" w:rsidRDefault="00C7763E" w:rsidP="005F58B9">
      <w:pPr>
        <w:rPr>
          <w:sz w:val="28"/>
          <w:szCs w:val="28"/>
        </w:rPr>
      </w:pPr>
      <w:r>
        <w:rPr>
          <w:noProof/>
        </w:rPr>
        <w:drawing>
          <wp:inline distT="0" distB="0" distL="0" distR="0" wp14:anchorId="3F08C0BC" wp14:editId="5D96E2DD">
            <wp:extent cx="6009482" cy="3627120"/>
            <wp:effectExtent l="0" t="0" r="0" b="0"/>
            <wp:docPr id="135255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385" cy="3634908"/>
                    </a:xfrm>
                    <a:prstGeom prst="rect">
                      <a:avLst/>
                    </a:prstGeom>
                    <a:noFill/>
                    <a:ln>
                      <a:noFill/>
                    </a:ln>
                  </pic:spPr>
                </pic:pic>
              </a:graphicData>
            </a:graphic>
          </wp:inline>
        </w:drawing>
      </w:r>
    </w:p>
    <w:p w14:paraId="4B452E8A" w14:textId="77777777" w:rsidR="00C7763E" w:rsidRDefault="00C7763E" w:rsidP="005F58B9">
      <w:pPr>
        <w:rPr>
          <w:b/>
          <w:bCs/>
          <w:sz w:val="32"/>
          <w:szCs w:val="32"/>
        </w:rPr>
      </w:pPr>
    </w:p>
    <w:p w14:paraId="4D58F88D" w14:textId="008A0DEF" w:rsidR="005F58B9" w:rsidRPr="005F58B9" w:rsidRDefault="005F58B9" w:rsidP="005F58B9">
      <w:pPr>
        <w:rPr>
          <w:b/>
          <w:bCs/>
          <w:sz w:val="32"/>
          <w:szCs w:val="32"/>
        </w:rPr>
      </w:pPr>
      <w:r w:rsidRPr="005F58B9">
        <w:rPr>
          <w:b/>
          <w:bCs/>
          <w:sz w:val="32"/>
          <w:szCs w:val="32"/>
        </w:rPr>
        <w:t>Key Performance Indicators (KPIs)</w:t>
      </w:r>
    </w:p>
    <w:p w14:paraId="51685A4A" w14:textId="0B139496" w:rsidR="005F58B9" w:rsidRPr="005F58B9" w:rsidRDefault="00C7763E" w:rsidP="00C7763E">
      <w:pPr>
        <w:ind w:left="720"/>
        <w:jc w:val="center"/>
        <w:rPr>
          <w:sz w:val="28"/>
          <w:szCs w:val="28"/>
        </w:rPr>
      </w:pPr>
      <w:r w:rsidRPr="00C7763E">
        <w:rPr>
          <w:sz w:val="28"/>
          <w:szCs w:val="28"/>
        </w:rPr>
        <w:drawing>
          <wp:inline distT="0" distB="0" distL="0" distR="0" wp14:anchorId="0937E9E1" wp14:editId="411416BC">
            <wp:extent cx="1467055" cy="3219899"/>
            <wp:effectExtent l="0" t="0" r="0" b="0"/>
            <wp:docPr id="45477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0677" name=""/>
                    <pic:cNvPicPr/>
                  </pic:nvPicPr>
                  <pic:blipFill>
                    <a:blip r:embed="rId9"/>
                    <a:stretch>
                      <a:fillRect/>
                    </a:stretch>
                  </pic:blipFill>
                  <pic:spPr>
                    <a:xfrm>
                      <a:off x="0" y="0"/>
                      <a:ext cx="1467055" cy="3219899"/>
                    </a:xfrm>
                    <a:prstGeom prst="rect">
                      <a:avLst/>
                    </a:prstGeom>
                  </pic:spPr>
                </pic:pic>
              </a:graphicData>
            </a:graphic>
          </wp:inline>
        </w:drawing>
      </w:r>
    </w:p>
    <w:p w14:paraId="2B5CAD83" w14:textId="77777777" w:rsidR="005F58B9" w:rsidRPr="005F58B9" w:rsidRDefault="005F58B9" w:rsidP="005F58B9">
      <w:pPr>
        <w:rPr>
          <w:b/>
          <w:bCs/>
          <w:sz w:val="32"/>
          <w:szCs w:val="32"/>
        </w:rPr>
      </w:pPr>
      <w:r w:rsidRPr="005F58B9">
        <w:rPr>
          <w:b/>
          <w:bCs/>
          <w:sz w:val="32"/>
          <w:szCs w:val="32"/>
        </w:rPr>
        <w:lastRenderedPageBreak/>
        <w:t>Visualizations &amp; Insights</w:t>
      </w:r>
    </w:p>
    <w:p w14:paraId="1D795242" w14:textId="77777777" w:rsidR="005F58B9" w:rsidRPr="005F58B9" w:rsidRDefault="005F58B9" w:rsidP="005F58B9">
      <w:pPr>
        <w:numPr>
          <w:ilvl w:val="0"/>
          <w:numId w:val="4"/>
        </w:numPr>
        <w:rPr>
          <w:sz w:val="28"/>
          <w:szCs w:val="28"/>
        </w:rPr>
      </w:pPr>
      <w:r w:rsidRPr="005F58B9">
        <w:rPr>
          <w:b/>
          <w:bCs/>
          <w:sz w:val="28"/>
          <w:szCs w:val="28"/>
        </w:rPr>
        <w:t>Sales by Category:</w:t>
      </w:r>
    </w:p>
    <w:p w14:paraId="52557562" w14:textId="77777777" w:rsidR="005F58B9" w:rsidRPr="005F58B9" w:rsidRDefault="005F58B9" w:rsidP="005F58B9">
      <w:pPr>
        <w:numPr>
          <w:ilvl w:val="1"/>
          <w:numId w:val="4"/>
        </w:numPr>
        <w:rPr>
          <w:sz w:val="28"/>
          <w:szCs w:val="28"/>
        </w:rPr>
      </w:pPr>
      <w:r w:rsidRPr="005F58B9">
        <w:rPr>
          <w:b/>
          <w:bCs/>
          <w:sz w:val="28"/>
          <w:szCs w:val="28"/>
        </w:rPr>
        <w:t>Furniture (96.36%)</w:t>
      </w:r>
      <w:r w:rsidRPr="005F58B9">
        <w:rPr>
          <w:sz w:val="28"/>
          <w:szCs w:val="28"/>
        </w:rPr>
        <w:t xml:space="preserve"> dominates sales, while </w:t>
      </w:r>
      <w:r w:rsidRPr="005F58B9">
        <w:rPr>
          <w:b/>
          <w:bCs/>
          <w:sz w:val="28"/>
          <w:szCs w:val="28"/>
        </w:rPr>
        <w:t>Technology (3.64%)</w:t>
      </w:r>
      <w:r w:rsidRPr="005F58B9">
        <w:rPr>
          <w:sz w:val="28"/>
          <w:szCs w:val="28"/>
        </w:rPr>
        <w:t xml:space="preserve"> holds a minor share.</w:t>
      </w:r>
    </w:p>
    <w:p w14:paraId="33850E6A" w14:textId="77777777" w:rsidR="005F58B9" w:rsidRPr="005F58B9" w:rsidRDefault="005F58B9" w:rsidP="005F58B9">
      <w:pPr>
        <w:numPr>
          <w:ilvl w:val="0"/>
          <w:numId w:val="4"/>
        </w:numPr>
        <w:rPr>
          <w:sz w:val="28"/>
          <w:szCs w:val="28"/>
        </w:rPr>
      </w:pPr>
      <w:r w:rsidRPr="005F58B9">
        <w:rPr>
          <w:b/>
          <w:bCs/>
          <w:sz w:val="28"/>
          <w:szCs w:val="28"/>
        </w:rPr>
        <w:t>Profit by Segment:</w:t>
      </w:r>
    </w:p>
    <w:p w14:paraId="1286BBDF" w14:textId="77777777" w:rsidR="005F58B9" w:rsidRPr="005F58B9" w:rsidRDefault="005F58B9" w:rsidP="005F58B9">
      <w:pPr>
        <w:numPr>
          <w:ilvl w:val="1"/>
          <w:numId w:val="4"/>
        </w:numPr>
        <w:rPr>
          <w:sz w:val="28"/>
          <w:szCs w:val="28"/>
        </w:rPr>
      </w:pPr>
      <w:r w:rsidRPr="005F58B9">
        <w:rPr>
          <w:sz w:val="28"/>
          <w:szCs w:val="28"/>
        </w:rPr>
        <w:t xml:space="preserve">Consumer segment reports </w:t>
      </w:r>
      <w:r w:rsidRPr="005F58B9">
        <w:rPr>
          <w:b/>
          <w:bCs/>
          <w:sz w:val="28"/>
          <w:szCs w:val="28"/>
        </w:rPr>
        <w:t>the highest losses (-6.3K)</w:t>
      </w:r>
      <w:r w:rsidRPr="005F58B9">
        <w:rPr>
          <w:sz w:val="28"/>
          <w:szCs w:val="28"/>
        </w:rPr>
        <w:t>, while corporate and home office segments have smaller losses.</w:t>
      </w:r>
    </w:p>
    <w:p w14:paraId="55E218CD" w14:textId="77777777" w:rsidR="005F58B9" w:rsidRPr="005F58B9" w:rsidRDefault="005F58B9" w:rsidP="005F58B9">
      <w:pPr>
        <w:numPr>
          <w:ilvl w:val="0"/>
          <w:numId w:val="4"/>
        </w:numPr>
        <w:rPr>
          <w:sz w:val="28"/>
          <w:szCs w:val="28"/>
        </w:rPr>
      </w:pPr>
      <w:r w:rsidRPr="005F58B9">
        <w:rPr>
          <w:b/>
          <w:bCs/>
          <w:sz w:val="28"/>
          <w:szCs w:val="28"/>
        </w:rPr>
        <w:t>Top 5 Cities:</w:t>
      </w:r>
    </w:p>
    <w:p w14:paraId="5DDE528D" w14:textId="77777777" w:rsidR="005F58B9" w:rsidRPr="005F58B9" w:rsidRDefault="005F58B9" w:rsidP="005F58B9">
      <w:pPr>
        <w:numPr>
          <w:ilvl w:val="1"/>
          <w:numId w:val="4"/>
        </w:numPr>
        <w:rPr>
          <w:sz w:val="28"/>
          <w:szCs w:val="28"/>
        </w:rPr>
      </w:pPr>
      <w:r w:rsidRPr="005F58B9">
        <w:rPr>
          <w:b/>
          <w:bCs/>
          <w:sz w:val="28"/>
          <w:szCs w:val="28"/>
        </w:rPr>
        <w:t>Saint Charles (137K profit)</w:t>
      </w:r>
      <w:r w:rsidRPr="005F58B9">
        <w:rPr>
          <w:sz w:val="28"/>
          <w:szCs w:val="28"/>
        </w:rPr>
        <w:t xml:space="preserve"> is the most profitable city, followed by </w:t>
      </w:r>
      <w:r w:rsidRPr="005F58B9">
        <w:rPr>
          <w:b/>
          <w:bCs/>
          <w:sz w:val="28"/>
          <w:szCs w:val="28"/>
        </w:rPr>
        <w:t>Quincy (21K profit)</w:t>
      </w:r>
      <w:r w:rsidRPr="005F58B9">
        <w:rPr>
          <w:sz w:val="28"/>
          <w:szCs w:val="28"/>
        </w:rPr>
        <w:t>.</w:t>
      </w:r>
    </w:p>
    <w:p w14:paraId="3511E282" w14:textId="77777777" w:rsidR="005F58B9" w:rsidRPr="005F58B9" w:rsidRDefault="005F58B9" w:rsidP="005F58B9">
      <w:pPr>
        <w:numPr>
          <w:ilvl w:val="1"/>
          <w:numId w:val="4"/>
        </w:numPr>
        <w:rPr>
          <w:sz w:val="28"/>
          <w:szCs w:val="28"/>
        </w:rPr>
      </w:pPr>
      <w:r w:rsidRPr="005F58B9">
        <w:rPr>
          <w:sz w:val="28"/>
          <w:szCs w:val="28"/>
        </w:rPr>
        <w:t xml:space="preserve">Some cities, such as </w:t>
      </w:r>
      <w:r w:rsidRPr="005F58B9">
        <w:rPr>
          <w:b/>
          <w:bCs/>
          <w:sz w:val="28"/>
          <w:szCs w:val="28"/>
        </w:rPr>
        <w:t>Lancaster (-1K profit)</w:t>
      </w:r>
      <w:r w:rsidRPr="005F58B9">
        <w:rPr>
          <w:sz w:val="28"/>
          <w:szCs w:val="28"/>
        </w:rPr>
        <w:t>, report negative performance.</w:t>
      </w:r>
    </w:p>
    <w:p w14:paraId="0A2B75AA" w14:textId="77777777" w:rsidR="005F58B9" w:rsidRPr="005F58B9" w:rsidRDefault="005F58B9" w:rsidP="005F58B9">
      <w:pPr>
        <w:numPr>
          <w:ilvl w:val="0"/>
          <w:numId w:val="4"/>
        </w:numPr>
        <w:rPr>
          <w:sz w:val="28"/>
          <w:szCs w:val="28"/>
        </w:rPr>
      </w:pPr>
      <w:r w:rsidRPr="005F58B9">
        <w:rPr>
          <w:b/>
          <w:bCs/>
          <w:sz w:val="28"/>
          <w:szCs w:val="28"/>
        </w:rPr>
        <w:t>Profit by Category &amp; Sub-Category:</w:t>
      </w:r>
    </w:p>
    <w:p w14:paraId="404DA578" w14:textId="77777777" w:rsidR="005F58B9" w:rsidRPr="005F58B9" w:rsidRDefault="005F58B9" w:rsidP="005F58B9">
      <w:pPr>
        <w:numPr>
          <w:ilvl w:val="1"/>
          <w:numId w:val="4"/>
        </w:numPr>
        <w:rPr>
          <w:sz w:val="28"/>
          <w:szCs w:val="28"/>
        </w:rPr>
      </w:pPr>
      <w:r w:rsidRPr="005F58B9">
        <w:rPr>
          <w:b/>
          <w:bCs/>
          <w:sz w:val="28"/>
          <w:szCs w:val="28"/>
        </w:rPr>
        <w:t>Machines show a slight profit ($0.3K)</w:t>
      </w:r>
      <w:r w:rsidRPr="005F58B9">
        <w:rPr>
          <w:sz w:val="28"/>
          <w:szCs w:val="28"/>
        </w:rPr>
        <w:t xml:space="preserve">, while </w:t>
      </w:r>
      <w:r w:rsidRPr="005F58B9">
        <w:rPr>
          <w:b/>
          <w:bCs/>
          <w:sz w:val="28"/>
          <w:szCs w:val="28"/>
        </w:rPr>
        <w:t>Chairs (-6.7K) and Tables (-3.4K) contribute to major losses</w:t>
      </w:r>
      <w:r w:rsidRPr="005F58B9">
        <w:rPr>
          <w:sz w:val="28"/>
          <w:szCs w:val="28"/>
        </w:rPr>
        <w:t>.</w:t>
      </w:r>
    </w:p>
    <w:p w14:paraId="7DD1B499" w14:textId="77777777" w:rsidR="005F58B9" w:rsidRPr="005F58B9" w:rsidRDefault="005F58B9" w:rsidP="005F58B9">
      <w:pPr>
        <w:numPr>
          <w:ilvl w:val="0"/>
          <w:numId w:val="4"/>
        </w:numPr>
        <w:rPr>
          <w:sz w:val="28"/>
          <w:szCs w:val="28"/>
        </w:rPr>
      </w:pPr>
      <w:r w:rsidRPr="005F58B9">
        <w:rPr>
          <w:b/>
          <w:bCs/>
          <w:sz w:val="28"/>
          <w:szCs w:val="28"/>
        </w:rPr>
        <w:t>Profit &amp; Sales by States:</w:t>
      </w:r>
    </w:p>
    <w:p w14:paraId="710A40C6" w14:textId="77777777" w:rsidR="005F58B9" w:rsidRPr="005F58B9" w:rsidRDefault="005F58B9" w:rsidP="005F58B9">
      <w:pPr>
        <w:numPr>
          <w:ilvl w:val="1"/>
          <w:numId w:val="4"/>
        </w:numPr>
        <w:rPr>
          <w:sz w:val="28"/>
          <w:szCs w:val="28"/>
        </w:rPr>
      </w:pPr>
      <w:r w:rsidRPr="005F58B9">
        <w:rPr>
          <w:sz w:val="28"/>
          <w:szCs w:val="28"/>
        </w:rPr>
        <w:t>Certain states generate high revenue, while others show losses.</w:t>
      </w:r>
    </w:p>
    <w:p w14:paraId="3163DB0D" w14:textId="77777777" w:rsidR="005F58B9" w:rsidRPr="005F58B9" w:rsidRDefault="005F58B9" w:rsidP="005F58B9">
      <w:pPr>
        <w:numPr>
          <w:ilvl w:val="0"/>
          <w:numId w:val="4"/>
        </w:numPr>
        <w:rPr>
          <w:sz w:val="28"/>
          <w:szCs w:val="28"/>
        </w:rPr>
      </w:pPr>
      <w:r w:rsidRPr="005F58B9">
        <w:rPr>
          <w:b/>
          <w:bCs/>
          <w:sz w:val="28"/>
          <w:szCs w:val="28"/>
        </w:rPr>
        <w:t>Profit &amp; Sales Over Time:</w:t>
      </w:r>
    </w:p>
    <w:p w14:paraId="5ED74395" w14:textId="77777777" w:rsidR="005F58B9" w:rsidRDefault="005F58B9" w:rsidP="005F58B9">
      <w:pPr>
        <w:numPr>
          <w:ilvl w:val="1"/>
          <w:numId w:val="4"/>
        </w:numPr>
        <w:rPr>
          <w:sz w:val="28"/>
          <w:szCs w:val="28"/>
        </w:rPr>
      </w:pPr>
      <w:r w:rsidRPr="005F58B9">
        <w:rPr>
          <w:sz w:val="28"/>
          <w:szCs w:val="28"/>
        </w:rPr>
        <w:t xml:space="preserve">Sales peaked at </w:t>
      </w:r>
      <w:r w:rsidRPr="005F58B9">
        <w:rPr>
          <w:b/>
          <w:bCs/>
          <w:sz w:val="28"/>
          <w:szCs w:val="28"/>
        </w:rPr>
        <w:t>$31.3K in 2014</w:t>
      </w:r>
      <w:r w:rsidRPr="005F58B9">
        <w:rPr>
          <w:sz w:val="28"/>
          <w:szCs w:val="28"/>
        </w:rPr>
        <w:t>, but profit was negative (-3.9K), indicating high operational costs or discounts.</w:t>
      </w:r>
    </w:p>
    <w:p w14:paraId="6484DF8B" w14:textId="77777777" w:rsidR="00C7763E" w:rsidRDefault="00C7763E" w:rsidP="00C7763E">
      <w:pPr>
        <w:rPr>
          <w:sz w:val="28"/>
          <w:szCs w:val="28"/>
        </w:rPr>
      </w:pPr>
    </w:p>
    <w:p w14:paraId="5F44DDB4" w14:textId="77777777" w:rsidR="00C7763E" w:rsidRDefault="00C7763E" w:rsidP="00C7763E">
      <w:pPr>
        <w:rPr>
          <w:sz w:val="28"/>
          <w:szCs w:val="28"/>
        </w:rPr>
      </w:pPr>
    </w:p>
    <w:p w14:paraId="68959B0D" w14:textId="77777777" w:rsidR="00C7763E" w:rsidRDefault="00C7763E" w:rsidP="00C7763E">
      <w:pPr>
        <w:rPr>
          <w:sz w:val="28"/>
          <w:szCs w:val="28"/>
        </w:rPr>
      </w:pPr>
    </w:p>
    <w:p w14:paraId="5D08776C" w14:textId="77777777" w:rsidR="00C7763E" w:rsidRDefault="00C7763E" w:rsidP="00C7763E">
      <w:pPr>
        <w:rPr>
          <w:sz w:val="28"/>
          <w:szCs w:val="28"/>
        </w:rPr>
      </w:pPr>
    </w:p>
    <w:p w14:paraId="5D5D65EE" w14:textId="77777777" w:rsidR="00C7763E" w:rsidRDefault="00C7763E" w:rsidP="00C7763E">
      <w:pPr>
        <w:rPr>
          <w:sz w:val="28"/>
          <w:szCs w:val="28"/>
        </w:rPr>
      </w:pPr>
    </w:p>
    <w:p w14:paraId="4BD9A0C8" w14:textId="77777777" w:rsidR="00C7763E" w:rsidRDefault="00C7763E" w:rsidP="00C7763E">
      <w:pPr>
        <w:rPr>
          <w:sz w:val="28"/>
          <w:szCs w:val="28"/>
        </w:rPr>
      </w:pPr>
    </w:p>
    <w:p w14:paraId="704B679D" w14:textId="77777777" w:rsidR="00C7763E" w:rsidRPr="005F58B9" w:rsidRDefault="00C7763E" w:rsidP="00C7763E">
      <w:pPr>
        <w:rPr>
          <w:sz w:val="28"/>
          <w:szCs w:val="28"/>
        </w:rPr>
      </w:pPr>
    </w:p>
    <w:p w14:paraId="03489E5F" w14:textId="77777777" w:rsidR="005F58B9" w:rsidRPr="005F58B9" w:rsidRDefault="005F58B9" w:rsidP="00C7763E">
      <w:pPr>
        <w:ind w:left="-284"/>
        <w:rPr>
          <w:b/>
          <w:bCs/>
          <w:sz w:val="32"/>
          <w:szCs w:val="32"/>
        </w:rPr>
      </w:pPr>
      <w:r w:rsidRPr="005F58B9">
        <w:rPr>
          <w:b/>
          <w:bCs/>
          <w:sz w:val="32"/>
          <w:szCs w:val="32"/>
        </w:rPr>
        <w:lastRenderedPageBreak/>
        <w:t>Interactivity Features</w:t>
      </w:r>
    </w:p>
    <w:p w14:paraId="13F063ED" w14:textId="77777777" w:rsidR="005F58B9" w:rsidRPr="005F58B9" w:rsidRDefault="005F58B9" w:rsidP="005F58B9">
      <w:pPr>
        <w:numPr>
          <w:ilvl w:val="0"/>
          <w:numId w:val="5"/>
        </w:numPr>
        <w:rPr>
          <w:sz w:val="28"/>
          <w:szCs w:val="28"/>
        </w:rPr>
      </w:pPr>
      <w:r w:rsidRPr="005F58B9">
        <w:rPr>
          <w:b/>
          <w:bCs/>
          <w:sz w:val="28"/>
          <w:szCs w:val="28"/>
        </w:rPr>
        <w:t>Region-Based Filters:</w:t>
      </w:r>
      <w:r w:rsidRPr="005F58B9">
        <w:rPr>
          <w:sz w:val="28"/>
          <w:szCs w:val="28"/>
        </w:rPr>
        <w:t xml:space="preserve"> Users can switch between Central and East regions.</w:t>
      </w:r>
    </w:p>
    <w:p w14:paraId="08364489" w14:textId="102B7C5D" w:rsidR="005F58B9" w:rsidRPr="005F58B9" w:rsidRDefault="005F58B9" w:rsidP="005F58B9">
      <w:pPr>
        <w:numPr>
          <w:ilvl w:val="0"/>
          <w:numId w:val="5"/>
        </w:numPr>
        <w:rPr>
          <w:sz w:val="28"/>
          <w:szCs w:val="28"/>
        </w:rPr>
      </w:pPr>
      <w:r w:rsidRPr="005F58B9">
        <w:rPr>
          <w:b/>
          <w:bCs/>
          <w:sz w:val="28"/>
          <w:szCs w:val="28"/>
        </w:rPr>
        <w:t>Discount Analysis:</w:t>
      </w:r>
      <w:r w:rsidRPr="005F58B9">
        <w:rPr>
          <w:sz w:val="28"/>
          <w:szCs w:val="28"/>
        </w:rPr>
        <w:t xml:space="preserve"> </w:t>
      </w:r>
      <w:r w:rsidR="00C7763E" w:rsidRPr="005F58B9">
        <w:rPr>
          <w:sz w:val="28"/>
          <w:szCs w:val="28"/>
        </w:rPr>
        <w:t>Analysing</w:t>
      </w:r>
      <w:r w:rsidRPr="005F58B9">
        <w:rPr>
          <w:sz w:val="28"/>
          <w:szCs w:val="28"/>
        </w:rPr>
        <w:t xml:space="preserve"> profitability at different discount levels (0% to 40%).</w:t>
      </w:r>
    </w:p>
    <w:p w14:paraId="24EFE030" w14:textId="77777777" w:rsidR="005F58B9" w:rsidRDefault="005F58B9" w:rsidP="005F58B9">
      <w:pPr>
        <w:numPr>
          <w:ilvl w:val="0"/>
          <w:numId w:val="5"/>
        </w:numPr>
        <w:rPr>
          <w:sz w:val="28"/>
          <w:szCs w:val="28"/>
        </w:rPr>
      </w:pPr>
      <w:r w:rsidRPr="005F58B9">
        <w:rPr>
          <w:b/>
          <w:bCs/>
          <w:sz w:val="28"/>
          <w:szCs w:val="28"/>
        </w:rPr>
        <w:t>Category-Specific Insights:</w:t>
      </w:r>
      <w:r w:rsidRPr="005F58B9">
        <w:rPr>
          <w:sz w:val="28"/>
          <w:szCs w:val="28"/>
        </w:rPr>
        <w:t xml:space="preserve"> Clicking on Furniture or Technology updates all relevant visualizations.</w:t>
      </w:r>
    </w:p>
    <w:p w14:paraId="53CF127E" w14:textId="77777777" w:rsidR="00C7763E" w:rsidRDefault="00C7763E" w:rsidP="00C7763E">
      <w:pPr>
        <w:rPr>
          <w:sz w:val="28"/>
          <w:szCs w:val="28"/>
        </w:rPr>
      </w:pPr>
    </w:p>
    <w:p w14:paraId="4B6B5A3E" w14:textId="77777777" w:rsidR="00C7763E" w:rsidRDefault="00C7763E" w:rsidP="00C7763E">
      <w:pPr>
        <w:rPr>
          <w:sz w:val="28"/>
          <w:szCs w:val="28"/>
        </w:rPr>
      </w:pPr>
    </w:p>
    <w:p w14:paraId="46C33B4D" w14:textId="014A5204" w:rsidR="00C7763E" w:rsidRPr="005F58B9" w:rsidRDefault="00C7763E" w:rsidP="00C7763E">
      <w:pPr>
        <w:ind w:left="284" w:hanging="360"/>
        <w:rPr>
          <w:sz w:val="28"/>
          <w:szCs w:val="28"/>
        </w:rPr>
      </w:pPr>
      <w:r w:rsidRPr="00C7763E">
        <w:rPr>
          <w:sz w:val="28"/>
          <w:szCs w:val="28"/>
        </w:rPr>
        <w:drawing>
          <wp:inline distT="0" distB="0" distL="0" distR="0" wp14:anchorId="1B3917AE" wp14:editId="357E2A3D">
            <wp:extent cx="5926455" cy="3342005"/>
            <wp:effectExtent l="0" t="0" r="0" b="0"/>
            <wp:docPr id="112631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11940" name=""/>
                    <pic:cNvPicPr/>
                  </pic:nvPicPr>
                  <pic:blipFill>
                    <a:blip r:embed="rId10"/>
                    <a:stretch>
                      <a:fillRect/>
                    </a:stretch>
                  </pic:blipFill>
                  <pic:spPr>
                    <a:xfrm>
                      <a:off x="0" y="0"/>
                      <a:ext cx="5926455" cy="3342005"/>
                    </a:xfrm>
                    <a:prstGeom prst="rect">
                      <a:avLst/>
                    </a:prstGeom>
                  </pic:spPr>
                </pic:pic>
              </a:graphicData>
            </a:graphic>
          </wp:inline>
        </w:drawing>
      </w:r>
    </w:p>
    <w:p w14:paraId="07E29E44" w14:textId="77777777" w:rsidR="00C7763E" w:rsidRDefault="00C7763E" w:rsidP="005F58B9">
      <w:pPr>
        <w:rPr>
          <w:b/>
          <w:bCs/>
          <w:sz w:val="28"/>
          <w:szCs w:val="28"/>
        </w:rPr>
      </w:pPr>
    </w:p>
    <w:p w14:paraId="39C518E7" w14:textId="3AB1D051" w:rsidR="00C7763E" w:rsidRDefault="00C7763E" w:rsidP="005F58B9">
      <w:pPr>
        <w:rPr>
          <w:b/>
          <w:bCs/>
          <w:sz w:val="28"/>
          <w:szCs w:val="28"/>
        </w:rPr>
      </w:pPr>
      <w:r>
        <w:rPr>
          <w:noProof/>
        </w:rPr>
        <w:lastRenderedPageBreak/>
        <w:drawing>
          <wp:inline distT="0" distB="0" distL="0" distR="0" wp14:anchorId="77F5E05D" wp14:editId="22E63BE2">
            <wp:extent cx="5926455" cy="3406140"/>
            <wp:effectExtent l="0" t="0" r="0" b="3810"/>
            <wp:docPr id="221019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455" cy="3406140"/>
                    </a:xfrm>
                    <a:prstGeom prst="rect">
                      <a:avLst/>
                    </a:prstGeom>
                    <a:noFill/>
                    <a:ln>
                      <a:noFill/>
                    </a:ln>
                  </pic:spPr>
                </pic:pic>
              </a:graphicData>
            </a:graphic>
          </wp:inline>
        </w:drawing>
      </w:r>
    </w:p>
    <w:p w14:paraId="4A315DB0" w14:textId="77777777" w:rsidR="00C7763E" w:rsidRDefault="00C7763E" w:rsidP="005F58B9">
      <w:pPr>
        <w:rPr>
          <w:b/>
          <w:bCs/>
          <w:sz w:val="28"/>
          <w:szCs w:val="28"/>
        </w:rPr>
      </w:pPr>
    </w:p>
    <w:p w14:paraId="46BEAB3C" w14:textId="7B8A168E" w:rsidR="00C7763E" w:rsidRDefault="00C7763E" w:rsidP="005F58B9">
      <w:pPr>
        <w:rPr>
          <w:b/>
          <w:bCs/>
          <w:sz w:val="28"/>
          <w:szCs w:val="28"/>
        </w:rPr>
      </w:pPr>
      <w:r>
        <w:rPr>
          <w:noProof/>
        </w:rPr>
        <w:drawing>
          <wp:inline distT="0" distB="0" distL="0" distR="0" wp14:anchorId="3BAF7DE3" wp14:editId="5132541B">
            <wp:extent cx="5926455" cy="3422650"/>
            <wp:effectExtent l="0" t="0" r="0" b="6350"/>
            <wp:docPr id="1135630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455" cy="3422650"/>
                    </a:xfrm>
                    <a:prstGeom prst="rect">
                      <a:avLst/>
                    </a:prstGeom>
                    <a:noFill/>
                    <a:ln>
                      <a:noFill/>
                    </a:ln>
                  </pic:spPr>
                </pic:pic>
              </a:graphicData>
            </a:graphic>
          </wp:inline>
        </w:drawing>
      </w:r>
    </w:p>
    <w:p w14:paraId="16059079" w14:textId="77777777" w:rsidR="00C7763E" w:rsidRDefault="00C7763E" w:rsidP="005F58B9">
      <w:pPr>
        <w:rPr>
          <w:b/>
          <w:bCs/>
          <w:sz w:val="28"/>
          <w:szCs w:val="28"/>
        </w:rPr>
      </w:pPr>
    </w:p>
    <w:p w14:paraId="627F783F" w14:textId="77777777" w:rsidR="00C7763E" w:rsidRDefault="00C7763E" w:rsidP="005F58B9">
      <w:pPr>
        <w:rPr>
          <w:b/>
          <w:bCs/>
          <w:sz w:val="28"/>
          <w:szCs w:val="28"/>
        </w:rPr>
      </w:pPr>
    </w:p>
    <w:p w14:paraId="3FA214ED" w14:textId="77777777" w:rsidR="00C7763E" w:rsidRDefault="00C7763E" w:rsidP="005F58B9">
      <w:pPr>
        <w:rPr>
          <w:b/>
          <w:bCs/>
          <w:sz w:val="28"/>
          <w:szCs w:val="28"/>
        </w:rPr>
      </w:pPr>
    </w:p>
    <w:p w14:paraId="33D88E65" w14:textId="77777777" w:rsidR="00C7763E" w:rsidRDefault="00C7763E" w:rsidP="005F58B9">
      <w:pPr>
        <w:rPr>
          <w:b/>
          <w:bCs/>
          <w:sz w:val="28"/>
          <w:szCs w:val="28"/>
        </w:rPr>
      </w:pPr>
    </w:p>
    <w:p w14:paraId="21784F8E" w14:textId="48099CFE" w:rsidR="005F58B9" w:rsidRPr="005F58B9" w:rsidRDefault="005F58B9" w:rsidP="005F58B9">
      <w:pPr>
        <w:rPr>
          <w:b/>
          <w:bCs/>
          <w:sz w:val="32"/>
          <w:szCs w:val="32"/>
        </w:rPr>
      </w:pPr>
      <w:r w:rsidRPr="005F58B9">
        <w:rPr>
          <w:b/>
          <w:bCs/>
          <w:sz w:val="32"/>
          <w:szCs w:val="32"/>
        </w:rPr>
        <w:lastRenderedPageBreak/>
        <w:t>Key Findings</w:t>
      </w:r>
    </w:p>
    <w:p w14:paraId="1F90C451" w14:textId="77777777" w:rsidR="005F58B9" w:rsidRPr="005F58B9" w:rsidRDefault="005F58B9" w:rsidP="005F58B9">
      <w:pPr>
        <w:numPr>
          <w:ilvl w:val="0"/>
          <w:numId w:val="6"/>
        </w:numPr>
        <w:rPr>
          <w:sz w:val="28"/>
          <w:szCs w:val="28"/>
        </w:rPr>
      </w:pPr>
      <w:r w:rsidRPr="005F58B9">
        <w:rPr>
          <w:b/>
          <w:bCs/>
          <w:sz w:val="28"/>
          <w:szCs w:val="28"/>
        </w:rPr>
        <w:t>Profitability Issues:</w:t>
      </w:r>
      <w:r w:rsidRPr="005F58B9">
        <w:rPr>
          <w:sz w:val="28"/>
          <w:szCs w:val="28"/>
        </w:rPr>
        <w:t xml:space="preserve"> Despite high sales, certain product categories contribute to significant losses.</w:t>
      </w:r>
    </w:p>
    <w:p w14:paraId="0FC82714" w14:textId="77777777" w:rsidR="005F58B9" w:rsidRPr="005F58B9" w:rsidRDefault="005F58B9" w:rsidP="005F58B9">
      <w:pPr>
        <w:numPr>
          <w:ilvl w:val="0"/>
          <w:numId w:val="6"/>
        </w:numPr>
        <w:rPr>
          <w:sz w:val="28"/>
          <w:szCs w:val="28"/>
        </w:rPr>
      </w:pPr>
      <w:r w:rsidRPr="005F58B9">
        <w:rPr>
          <w:b/>
          <w:bCs/>
          <w:sz w:val="28"/>
          <w:szCs w:val="28"/>
        </w:rPr>
        <w:t>Regional Performance:</w:t>
      </w:r>
      <w:r w:rsidRPr="005F58B9">
        <w:rPr>
          <w:sz w:val="28"/>
          <w:szCs w:val="28"/>
        </w:rPr>
        <w:t xml:space="preserve"> High-performing states and cities should be the focus for expansion.</w:t>
      </w:r>
    </w:p>
    <w:p w14:paraId="0C8FE0F7" w14:textId="77777777" w:rsidR="005F58B9" w:rsidRPr="005F58B9" w:rsidRDefault="005F58B9" w:rsidP="005F58B9">
      <w:pPr>
        <w:numPr>
          <w:ilvl w:val="0"/>
          <w:numId w:val="6"/>
        </w:numPr>
        <w:rPr>
          <w:sz w:val="28"/>
          <w:szCs w:val="28"/>
        </w:rPr>
      </w:pPr>
      <w:r w:rsidRPr="005F58B9">
        <w:rPr>
          <w:b/>
          <w:bCs/>
          <w:sz w:val="28"/>
          <w:szCs w:val="28"/>
        </w:rPr>
        <w:t>Product Performance:</w:t>
      </w:r>
      <w:r w:rsidRPr="005F58B9">
        <w:rPr>
          <w:sz w:val="28"/>
          <w:szCs w:val="28"/>
        </w:rPr>
        <w:t xml:space="preserve"> Some furniture items (e.g., </w:t>
      </w:r>
      <w:r w:rsidRPr="005F58B9">
        <w:rPr>
          <w:b/>
          <w:bCs/>
          <w:sz w:val="28"/>
          <w:szCs w:val="28"/>
        </w:rPr>
        <w:t>Chairs and Tables</w:t>
      </w:r>
      <w:r w:rsidRPr="005F58B9">
        <w:rPr>
          <w:sz w:val="28"/>
          <w:szCs w:val="28"/>
        </w:rPr>
        <w:t>) cause major financial losses.</w:t>
      </w:r>
    </w:p>
    <w:p w14:paraId="06B62E23" w14:textId="77777777" w:rsidR="005F58B9" w:rsidRDefault="005F58B9" w:rsidP="005F58B9">
      <w:pPr>
        <w:numPr>
          <w:ilvl w:val="0"/>
          <w:numId w:val="6"/>
        </w:numPr>
        <w:rPr>
          <w:sz w:val="28"/>
          <w:szCs w:val="28"/>
        </w:rPr>
      </w:pPr>
      <w:r w:rsidRPr="005F58B9">
        <w:rPr>
          <w:b/>
          <w:bCs/>
          <w:sz w:val="28"/>
          <w:szCs w:val="28"/>
        </w:rPr>
        <w:t>Sales Trends:</w:t>
      </w:r>
      <w:r w:rsidRPr="005F58B9">
        <w:rPr>
          <w:sz w:val="28"/>
          <w:szCs w:val="28"/>
        </w:rPr>
        <w:t xml:space="preserve"> Sales are increasing over time, but profitability fluctuates due to </w:t>
      </w:r>
      <w:r w:rsidRPr="005F58B9">
        <w:rPr>
          <w:b/>
          <w:bCs/>
          <w:sz w:val="28"/>
          <w:szCs w:val="28"/>
        </w:rPr>
        <w:t>high discount rates</w:t>
      </w:r>
      <w:r w:rsidRPr="005F58B9">
        <w:rPr>
          <w:sz w:val="28"/>
          <w:szCs w:val="28"/>
        </w:rPr>
        <w:t>.</w:t>
      </w:r>
    </w:p>
    <w:p w14:paraId="069B194F" w14:textId="77777777" w:rsidR="00C7763E" w:rsidRDefault="00C7763E" w:rsidP="00C7763E">
      <w:pPr>
        <w:ind w:left="720"/>
        <w:rPr>
          <w:sz w:val="28"/>
          <w:szCs w:val="28"/>
        </w:rPr>
      </w:pPr>
    </w:p>
    <w:p w14:paraId="678BFD61" w14:textId="77777777" w:rsidR="00C7763E" w:rsidRPr="005F58B9" w:rsidRDefault="00C7763E" w:rsidP="00C7763E">
      <w:pPr>
        <w:ind w:left="720"/>
        <w:rPr>
          <w:sz w:val="28"/>
          <w:szCs w:val="28"/>
        </w:rPr>
      </w:pPr>
    </w:p>
    <w:p w14:paraId="1614B65B" w14:textId="77777777" w:rsidR="005F58B9" w:rsidRPr="005F58B9" w:rsidRDefault="005F58B9" w:rsidP="005F58B9">
      <w:pPr>
        <w:rPr>
          <w:b/>
          <w:bCs/>
          <w:sz w:val="32"/>
          <w:szCs w:val="32"/>
        </w:rPr>
      </w:pPr>
      <w:r w:rsidRPr="005F58B9">
        <w:rPr>
          <w:b/>
          <w:bCs/>
          <w:sz w:val="32"/>
          <w:szCs w:val="32"/>
        </w:rPr>
        <w:t>Business Recommendations</w:t>
      </w:r>
    </w:p>
    <w:p w14:paraId="33A47908" w14:textId="77777777" w:rsidR="005F58B9" w:rsidRPr="005F58B9" w:rsidRDefault="005F58B9" w:rsidP="005F58B9">
      <w:pPr>
        <w:numPr>
          <w:ilvl w:val="0"/>
          <w:numId w:val="7"/>
        </w:numPr>
        <w:rPr>
          <w:sz w:val="28"/>
          <w:szCs w:val="28"/>
        </w:rPr>
      </w:pPr>
      <w:r w:rsidRPr="005F58B9">
        <w:rPr>
          <w:b/>
          <w:bCs/>
          <w:sz w:val="28"/>
          <w:szCs w:val="28"/>
        </w:rPr>
        <w:t>Reduce Discounts on Low-Margin Products</w:t>
      </w:r>
      <w:r w:rsidRPr="005F58B9">
        <w:rPr>
          <w:sz w:val="28"/>
          <w:szCs w:val="28"/>
        </w:rPr>
        <w:t xml:space="preserve"> to improve profitability.</w:t>
      </w:r>
    </w:p>
    <w:p w14:paraId="47C3F5AF" w14:textId="77777777" w:rsidR="005F58B9" w:rsidRPr="005F58B9" w:rsidRDefault="005F58B9" w:rsidP="005F58B9">
      <w:pPr>
        <w:numPr>
          <w:ilvl w:val="0"/>
          <w:numId w:val="7"/>
        </w:numPr>
        <w:rPr>
          <w:sz w:val="28"/>
          <w:szCs w:val="28"/>
        </w:rPr>
      </w:pPr>
      <w:r w:rsidRPr="005F58B9">
        <w:rPr>
          <w:b/>
          <w:bCs/>
          <w:sz w:val="28"/>
          <w:szCs w:val="28"/>
        </w:rPr>
        <w:t>Target High-Performing Regions</w:t>
      </w:r>
      <w:r w:rsidRPr="005F58B9">
        <w:rPr>
          <w:sz w:val="28"/>
          <w:szCs w:val="28"/>
        </w:rPr>
        <w:t xml:space="preserve"> for expansion opportunities.</w:t>
      </w:r>
    </w:p>
    <w:p w14:paraId="43B502E1" w14:textId="77777777" w:rsidR="005F58B9" w:rsidRPr="005F58B9" w:rsidRDefault="005F58B9" w:rsidP="005F58B9">
      <w:pPr>
        <w:numPr>
          <w:ilvl w:val="0"/>
          <w:numId w:val="7"/>
        </w:numPr>
        <w:rPr>
          <w:sz w:val="28"/>
          <w:szCs w:val="28"/>
        </w:rPr>
      </w:pPr>
      <w:r w:rsidRPr="005F58B9">
        <w:rPr>
          <w:b/>
          <w:bCs/>
          <w:sz w:val="28"/>
          <w:szCs w:val="28"/>
        </w:rPr>
        <w:t>Reassess Furniture Pricing Strategy</w:t>
      </w:r>
      <w:r w:rsidRPr="005F58B9">
        <w:rPr>
          <w:sz w:val="28"/>
          <w:szCs w:val="28"/>
        </w:rPr>
        <w:t xml:space="preserve"> to reduce losses.</w:t>
      </w:r>
    </w:p>
    <w:p w14:paraId="123C5672" w14:textId="77777777" w:rsidR="005F58B9" w:rsidRDefault="005F58B9" w:rsidP="005F58B9">
      <w:pPr>
        <w:numPr>
          <w:ilvl w:val="0"/>
          <w:numId w:val="7"/>
        </w:numPr>
        <w:rPr>
          <w:sz w:val="28"/>
          <w:szCs w:val="28"/>
        </w:rPr>
      </w:pPr>
      <w:r w:rsidRPr="005F58B9">
        <w:rPr>
          <w:b/>
          <w:bCs/>
          <w:sz w:val="28"/>
          <w:szCs w:val="28"/>
        </w:rPr>
        <w:t>Optimize Cost Management</w:t>
      </w:r>
      <w:r w:rsidRPr="005F58B9">
        <w:rPr>
          <w:sz w:val="28"/>
          <w:szCs w:val="28"/>
        </w:rPr>
        <w:t xml:space="preserve"> in loss-making segments.</w:t>
      </w:r>
    </w:p>
    <w:p w14:paraId="6F425831" w14:textId="77777777" w:rsidR="00C7763E" w:rsidRDefault="00C7763E" w:rsidP="00C7763E">
      <w:pPr>
        <w:rPr>
          <w:sz w:val="28"/>
          <w:szCs w:val="28"/>
        </w:rPr>
      </w:pPr>
    </w:p>
    <w:p w14:paraId="7073F771" w14:textId="77777777" w:rsidR="00C7763E" w:rsidRDefault="00C7763E" w:rsidP="00C7763E">
      <w:pPr>
        <w:rPr>
          <w:sz w:val="28"/>
          <w:szCs w:val="28"/>
        </w:rPr>
      </w:pPr>
    </w:p>
    <w:p w14:paraId="14E4534D" w14:textId="77777777" w:rsidR="00C7763E" w:rsidRDefault="00C7763E" w:rsidP="00C7763E">
      <w:pPr>
        <w:rPr>
          <w:sz w:val="28"/>
          <w:szCs w:val="28"/>
        </w:rPr>
      </w:pPr>
    </w:p>
    <w:p w14:paraId="72E7F18A" w14:textId="77777777" w:rsidR="00C7763E" w:rsidRDefault="00C7763E" w:rsidP="00C7763E">
      <w:pPr>
        <w:rPr>
          <w:sz w:val="28"/>
          <w:szCs w:val="28"/>
        </w:rPr>
      </w:pPr>
    </w:p>
    <w:p w14:paraId="38E892CA" w14:textId="77777777" w:rsidR="00C7763E" w:rsidRDefault="00C7763E" w:rsidP="00C7763E">
      <w:pPr>
        <w:rPr>
          <w:sz w:val="28"/>
          <w:szCs w:val="28"/>
        </w:rPr>
      </w:pPr>
    </w:p>
    <w:p w14:paraId="2CF58CF7" w14:textId="77777777" w:rsidR="00C7763E" w:rsidRDefault="00C7763E" w:rsidP="00C7763E">
      <w:pPr>
        <w:rPr>
          <w:sz w:val="28"/>
          <w:szCs w:val="28"/>
        </w:rPr>
      </w:pPr>
    </w:p>
    <w:p w14:paraId="71ABE74D" w14:textId="77777777" w:rsidR="00C7763E" w:rsidRDefault="00C7763E" w:rsidP="00C7763E">
      <w:pPr>
        <w:rPr>
          <w:sz w:val="28"/>
          <w:szCs w:val="28"/>
        </w:rPr>
      </w:pPr>
    </w:p>
    <w:p w14:paraId="186D8E8A" w14:textId="77777777" w:rsidR="00C7763E" w:rsidRDefault="00C7763E" w:rsidP="00C7763E">
      <w:pPr>
        <w:rPr>
          <w:sz w:val="28"/>
          <w:szCs w:val="28"/>
        </w:rPr>
      </w:pPr>
    </w:p>
    <w:p w14:paraId="6BE9B453" w14:textId="77777777" w:rsidR="00C7763E" w:rsidRDefault="00C7763E" w:rsidP="00C7763E">
      <w:pPr>
        <w:rPr>
          <w:sz w:val="28"/>
          <w:szCs w:val="28"/>
        </w:rPr>
      </w:pPr>
    </w:p>
    <w:p w14:paraId="492406C6" w14:textId="77777777" w:rsidR="00C7763E" w:rsidRPr="005F58B9" w:rsidRDefault="00C7763E" w:rsidP="00C7763E">
      <w:pPr>
        <w:rPr>
          <w:sz w:val="28"/>
          <w:szCs w:val="28"/>
        </w:rPr>
      </w:pPr>
    </w:p>
    <w:p w14:paraId="2FCD0BB0" w14:textId="77777777" w:rsidR="005F58B9" w:rsidRPr="005F58B9" w:rsidRDefault="005F58B9" w:rsidP="005F58B9">
      <w:pPr>
        <w:rPr>
          <w:b/>
          <w:bCs/>
          <w:sz w:val="32"/>
          <w:szCs w:val="32"/>
        </w:rPr>
      </w:pPr>
      <w:r w:rsidRPr="005F58B9">
        <w:rPr>
          <w:b/>
          <w:bCs/>
          <w:sz w:val="32"/>
          <w:szCs w:val="32"/>
        </w:rPr>
        <w:lastRenderedPageBreak/>
        <w:t>Challenges &amp; Solutions</w:t>
      </w:r>
    </w:p>
    <w:p w14:paraId="68462239" w14:textId="77777777" w:rsidR="005F58B9" w:rsidRPr="005F58B9" w:rsidRDefault="005F58B9" w:rsidP="005F58B9">
      <w:pPr>
        <w:numPr>
          <w:ilvl w:val="0"/>
          <w:numId w:val="8"/>
        </w:numPr>
        <w:rPr>
          <w:sz w:val="28"/>
          <w:szCs w:val="28"/>
        </w:rPr>
      </w:pPr>
      <w:r w:rsidRPr="005F58B9">
        <w:rPr>
          <w:b/>
          <w:bCs/>
          <w:sz w:val="28"/>
          <w:szCs w:val="28"/>
        </w:rPr>
        <w:t>Negative Profits:</w:t>
      </w:r>
      <w:r w:rsidRPr="005F58B9">
        <w:rPr>
          <w:sz w:val="28"/>
          <w:szCs w:val="28"/>
        </w:rPr>
        <w:t xml:space="preserve"> Requires revisiting discount policies and pricing strategies.</w:t>
      </w:r>
    </w:p>
    <w:p w14:paraId="659BC2E4" w14:textId="77777777" w:rsidR="005F58B9" w:rsidRPr="005F58B9" w:rsidRDefault="005F58B9" w:rsidP="005F58B9">
      <w:pPr>
        <w:numPr>
          <w:ilvl w:val="0"/>
          <w:numId w:val="8"/>
        </w:numPr>
        <w:rPr>
          <w:sz w:val="28"/>
          <w:szCs w:val="28"/>
        </w:rPr>
      </w:pPr>
      <w:r w:rsidRPr="005F58B9">
        <w:rPr>
          <w:b/>
          <w:bCs/>
          <w:sz w:val="28"/>
          <w:szCs w:val="28"/>
        </w:rPr>
        <w:t>Data Inconsistencies:</w:t>
      </w:r>
      <w:r w:rsidRPr="005F58B9">
        <w:rPr>
          <w:sz w:val="28"/>
          <w:szCs w:val="28"/>
        </w:rPr>
        <w:t xml:space="preserve"> Addressed by standardizing product categories and ensuring accurate calculations.</w:t>
      </w:r>
    </w:p>
    <w:p w14:paraId="23908B08" w14:textId="77777777" w:rsidR="005F58B9" w:rsidRDefault="005F58B9" w:rsidP="005F58B9">
      <w:pPr>
        <w:numPr>
          <w:ilvl w:val="0"/>
          <w:numId w:val="8"/>
        </w:numPr>
        <w:rPr>
          <w:sz w:val="28"/>
          <w:szCs w:val="28"/>
        </w:rPr>
      </w:pPr>
      <w:r w:rsidRPr="005F58B9">
        <w:rPr>
          <w:b/>
          <w:bCs/>
          <w:sz w:val="28"/>
          <w:szCs w:val="28"/>
        </w:rPr>
        <w:t>High Discount Impact:</w:t>
      </w:r>
      <w:r w:rsidRPr="005F58B9">
        <w:rPr>
          <w:sz w:val="28"/>
          <w:szCs w:val="28"/>
        </w:rPr>
        <w:t xml:space="preserve"> A structured discounting strategy can help retain customers while improving profit margins.</w:t>
      </w:r>
    </w:p>
    <w:p w14:paraId="47C3ED3D" w14:textId="77777777" w:rsidR="00C7763E" w:rsidRPr="005F58B9" w:rsidRDefault="00C7763E" w:rsidP="00C7763E">
      <w:pPr>
        <w:rPr>
          <w:sz w:val="28"/>
          <w:szCs w:val="28"/>
        </w:rPr>
      </w:pPr>
    </w:p>
    <w:p w14:paraId="7B328273" w14:textId="77777777" w:rsidR="005F58B9" w:rsidRPr="005F58B9" w:rsidRDefault="005F58B9" w:rsidP="005F58B9">
      <w:pPr>
        <w:rPr>
          <w:b/>
          <w:bCs/>
          <w:sz w:val="32"/>
          <w:szCs w:val="32"/>
        </w:rPr>
      </w:pPr>
      <w:r w:rsidRPr="005F58B9">
        <w:rPr>
          <w:b/>
          <w:bCs/>
          <w:sz w:val="32"/>
          <w:szCs w:val="32"/>
        </w:rPr>
        <w:t>Conclusion</w:t>
      </w:r>
    </w:p>
    <w:p w14:paraId="5BC38018" w14:textId="77777777" w:rsidR="005F58B9" w:rsidRDefault="005F58B9" w:rsidP="005F58B9">
      <w:pPr>
        <w:rPr>
          <w:sz w:val="28"/>
          <w:szCs w:val="28"/>
        </w:rPr>
      </w:pPr>
      <w:r w:rsidRPr="005F58B9">
        <w:rPr>
          <w:sz w:val="28"/>
          <w:szCs w:val="28"/>
        </w:rPr>
        <w:t>This analysis highlights key sales trends and profitability concerns, providing actionable insights for product pricing, regional expansion, and cost optimization. Future improvements in analytics, customer segmentation, and operational efficiency can drive sustainable growth.</w:t>
      </w:r>
    </w:p>
    <w:p w14:paraId="0A214EEE" w14:textId="77777777" w:rsidR="00C7763E" w:rsidRDefault="00C7763E" w:rsidP="00A974F9">
      <w:pPr>
        <w:ind w:left="-284"/>
        <w:rPr>
          <w:sz w:val="28"/>
          <w:szCs w:val="28"/>
        </w:rPr>
      </w:pPr>
    </w:p>
    <w:p w14:paraId="67EABD3C" w14:textId="77777777" w:rsidR="00C7763E" w:rsidRDefault="00C7763E" w:rsidP="005F58B9">
      <w:pPr>
        <w:rPr>
          <w:sz w:val="28"/>
          <w:szCs w:val="28"/>
        </w:rPr>
      </w:pPr>
    </w:p>
    <w:p w14:paraId="1AD25C7D" w14:textId="77777777" w:rsidR="00C7763E" w:rsidRDefault="00C7763E" w:rsidP="005F58B9">
      <w:pPr>
        <w:rPr>
          <w:sz w:val="28"/>
          <w:szCs w:val="28"/>
        </w:rPr>
      </w:pPr>
    </w:p>
    <w:p w14:paraId="23656CB9" w14:textId="77777777" w:rsidR="00C7763E" w:rsidRDefault="00C7763E" w:rsidP="005F58B9">
      <w:pPr>
        <w:rPr>
          <w:sz w:val="28"/>
          <w:szCs w:val="28"/>
        </w:rPr>
      </w:pPr>
    </w:p>
    <w:p w14:paraId="39784505" w14:textId="77777777" w:rsidR="00C7763E" w:rsidRDefault="00C7763E" w:rsidP="005F58B9">
      <w:pPr>
        <w:rPr>
          <w:sz w:val="28"/>
          <w:szCs w:val="28"/>
        </w:rPr>
      </w:pPr>
    </w:p>
    <w:p w14:paraId="5A28B552" w14:textId="77777777" w:rsidR="00C7763E" w:rsidRDefault="00C7763E" w:rsidP="005F58B9">
      <w:pPr>
        <w:rPr>
          <w:sz w:val="28"/>
          <w:szCs w:val="28"/>
        </w:rPr>
      </w:pPr>
    </w:p>
    <w:p w14:paraId="142362BA" w14:textId="77777777" w:rsidR="00C7763E" w:rsidRDefault="00C7763E" w:rsidP="005F58B9">
      <w:pPr>
        <w:rPr>
          <w:sz w:val="28"/>
          <w:szCs w:val="28"/>
        </w:rPr>
      </w:pPr>
    </w:p>
    <w:p w14:paraId="0EF0524E" w14:textId="77777777" w:rsidR="00C7763E" w:rsidRDefault="00C7763E" w:rsidP="005F58B9">
      <w:pPr>
        <w:rPr>
          <w:sz w:val="28"/>
          <w:szCs w:val="28"/>
        </w:rPr>
      </w:pPr>
    </w:p>
    <w:p w14:paraId="69B7766B" w14:textId="77777777" w:rsidR="00C7763E" w:rsidRDefault="00C7763E" w:rsidP="005F58B9">
      <w:pPr>
        <w:rPr>
          <w:sz w:val="28"/>
          <w:szCs w:val="28"/>
        </w:rPr>
      </w:pPr>
    </w:p>
    <w:p w14:paraId="3E97B28B" w14:textId="77777777" w:rsidR="00C7763E" w:rsidRDefault="00C7763E" w:rsidP="005F58B9">
      <w:pPr>
        <w:rPr>
          <w:sz w:val="28"/>
          <w:szCs w:val="28"/>
        </w:rPr>
      </w:pPr>
    </w:p>
    <w:p w14:paraId="67F9698D" w14:textId="77777777" w:rsidR="00C7763E" w:rsidRDefault="00C7763E" w:rsidP="005F58B9">
      <w:pPr>
        <w:rPr>
          <w:sz w:val="28"/>
          <w:szCs w:val="28"/>
        </w:rPr>
      </w:pPr>
    </w:p>
    <w:p w14:paraId="1F214A8E" w14:textId="77777777" w:rsidR="00C7763E" w:rsidRDefault="00C7763E" w:rsidP="005F58B9">
      <w:pPr>
        <w:rPr>
          <w:sz w:val="28"/>
          <w:szCs w:val="28"/>
        </w:rPr>
      </w:pPr>
    </w:p>
    <w:p w14:paraId="3DD8B031" w14:textId="77777777" w:rsidR="00C7763E" w:rsidRDefault="00C7763E" w:rsidP="005F58B9">
      <w:pPr>
        <w:rPr>
          <w:sz w:val="28"/>
          <w:szCs w:val="28"/>
        </w:rPr>
      </w:pPr>
    </w:p>
    <w:p w14:paraId="46AE8676" w14:textId="77777777" w:rsidR="00C7763E" w:rsidRDefault="00C7763E" w:rsidP="005F58B9">
      <w:pPr>
        <w:rPr>
          <w:sz w:val="28"/>
          <w:szCs w:val="28"/>
        </w:rPr>
      </w:pPr>
    </w:p>
    <w:p w14:paraId="4FC64B07" w14:textId="77777777" w:rsidR="00C7763E" w:rsidRPr="005F58B9" w:rsidRDefault="00C7763E" w:rsidP="005F58B9">
      <w:pPr>
        <w:rPr>
          <w:sz w:val="28"/>
          <w:szCs w:val="28"/>
        </w:rPr>
      </w:pPr>
    </w:p>
    <w:p w14:paraId="7615FE8B" w14:textId="77777777" w:rsidR="005F58B9" w:rsidRPr="005F58B9" w:rsidRDefault="005F58B9" w:rsidP="00C7763E">
      <w:pPr>
        <w:ind w:left="-142"/>
        <w:rPr>
          <w:b/>
          <w:bCs/>
          <w:sz w:val="32"/>
          <w:szCs w:val="32"/>
        </w:rPr>
      </w:pPr>
      <w:r w:rsidRPr="005F58B9">
        <w:rPr>
          <w:b/>
          <w:bCs/>
          <w:sz w:val="32"/>
          <w:szCs w:val="32"/>
        </w:rPr>
        <w:lastRenderedPageBreak/>
        <w:t>Future Improvements</w:t>
      </w:r>
    </w:p>
    <w:p w14:paraId="44D314EE" w14:textId="77777777" w:rsidR="005F58B9" w:rsidRPr="005F58B9" w:rsidRDefault="005F58B9" w:rsidP="005F58B9">
      <w:pPr>
        <w:numPr>
          <w:ilvl w:val="0"/>
          <w:numId w:val="9"/>
        </w:numPr>
        <w:rPr>
          <w:sz w:val="28"/>
          <w:szCs w:val="28"/>
        </w:rPr>
      </w:pPr>
      <w:r w:rsidRPr="005F58B9">
        <w:rPr>
          <w:b/>
          <w:bCs/>
          <w:sz w:val="28"/>
          <w:szCs w:val="28"/>
        </w:rPr>
        <w:t>Customer Segmentation:</w:t>
      </w:r>
      <w:r w:rsidRPr="005F58B9">
        <w:rPr>
          <w:sz w:val="28"/>
          <w:szCs w:val="28"/>
        </w:rPr>
        <w:t xml:space="preserve"> Implement targeted marketing and personalized discounts.</w:t>
      </w:r>
    </w:p>
    <w:p w14:paraId="70D6C0CE" w14:textId="77777777" w:rsidR="005F58B9" w:rsidRPr="005F58B9" w:rsidRDefault="005F58B9" w:rsidP="005F58B9">
      <w:pPr>
        <w:numPr>
          <w:ilvl w:val="0"/>
          <w:numId w:val="9"/>
        </w:numPr>
        <w:rPr>
          <w:sz w:val="28"/>
          <w:szCs w:val="28"/>
        </w:rPr>
      </w:pPr>
      <w:r w:rsidRPr="005F58B9">
        <w:rPr>
          <w:b/>
          <w:bCs/>
          <w:sz w:val="28"/>
          <w:szCs w:val="28"/>
        </w:rPr>
        <w:t>Product Optimization:</w:t>
      </w:r>
      <w:r w:rsidRPr="005F58B9">
        <w:rPr>
          <w:sz w:val="28"/>
          <w:szCs w:val="28"/>
        </w:rPr>
        <w:t xml:space="preserve"> Phase out low-performing products and introduce high-margin alternatives.</w:t>
      </w:r>
    </w:p>
    <w:p w14:paraId="79AF9093" w14:textId="77777777" w:rsidR="005F58B9" w:rsidRPr="005F58B9" w:rsidRDefault="005F58B9" w:rsidP="005F58B9">
      <w:pPr>
        <w:numPr>
          <w:ilvl w:val="0"/>
          <w:numId w:val="9"/>
        </w:numPr>
        <w:rPr>
          <w:sz w:val="28"/>
          <w:szCs w:val="28"/>
        </w:rPr>
      </w:pPr>
      <w:r w:rsidRPr="005F58B9">
        <w:rPr>
          <w:b/>
          <w:bCs/>
          <w:sz w:val="28"/>
          <w:szCs w:val="28"/>
        </w:rPr>
        <w:t>Regional Strategy:</w:t>
      </w:r>
      <w:r w:rsidRPr="005F58B9">
        <w:rPr>
          <w:sz w:val="28"/>
          <w:szCs w:val="28"/>
        </w:rPr>
        <w:t xml:space="preserve"> Focus expansion on high-profit regions with tailored pricing.</w:t>
      </w:r>
    </w:p>
    <w:p w14:paraId="5F4A4D6A" w14:textId="77777777" w:rsidR="005F58B9" w:rsidRPr="005F58B9" w:rsidRDefault="005F58B9" w:rsidP="005F58B9">
      <w:pPr>
        <w:numPr>
          <w:ilvl w:val="0"/>
          <w:numId w:val="9"/>
        </w:numPr>
        <w:rPr>
          <w:sz w:val="28"/>
          <w:szCs w:val="28"/>
        </w:rPr>
      </w:pPr>
      <w:r w:rsidRPr="005F58B9">
        <w:rPr>
          <w:b/>
          <w:bCs/>
          <w:sz w:val="28"/>
          <w:szCs w:val="28"/>
        </w:rPr>
        <w:t>Operational Efficiency:</w:t>
      </w:r>
      <w:r w:rsidRPr="005F58B9">
        <w:rPr>
          <w:sz w:val="28"/>
          <w:szCs w:val="28"/>
        </w:rPr>
        <w:t xml:space="preserve"> Optimize supply chain and automate inventory management.</w:t>
      </w:r>
    </w:p>
    <w:p w14:paraId="460412A4" w14:textId="77777777" w:rsidR="00F32D1A" w:rsidRPr="005F58B9" w:rsidRDefault="00F32D1A" w:rsidP="00F32D1A">
      <w:pPr>
        <w:rPr>
          <w:sz w:val="28"/>
          <w:szCs w:val="28"/>
        </w:rPr>
      </w:pPr>
    </w:p>
    <w:p w14:paraId="71117681" w14:textId="77777777" w:rsidR="00F32D1A" w:rsidRPr="005F58B9" w:rsidRDefault="00F32D1A" w:rsidP="00F32D1A">
      <w:pPr>
        <w:rPr>
          <w:sz w:val="28"/>
          <w:szCs w:val="28"/>
        </w:rPr>
      </w:pPr>
    </w:p>
    <w:p w14:paraId="72B0D96D" w14:textId="77777777" w:rsidR="00F32D1A" w:rsidRPr="00F32D1A" w:rsidRDefault="00F32D1A" w:rsidP="00F32D1A"/>
    <w:p w14:paraId="5241BA80" w14:textId="77777777" w:rsidR="00F32D1A" w:rsidRPr="00F32D1A" w:rsidRDefault="00F32D1A" w:rsidP="00F32D1A"/>
    <w:p w14:paraId="1858731A" w14:textId="77777777" w:rsidR="00F32D1A" w:rsidRPr="00F32D1A" w:rsidRDefault="00F32D1A" w:rsidP="00F32D1A"/>
    <w:p w14:paraId="1D1B1E2D" w14:textId="77777777" w:rsidR="00F32D1A" w:rsidRPr="00F32D1A" w:rsidRDefault="00F32D1A" w:rsidP="00F32D1A"/>
    <w:p w14:paraId="19D6F8C3" w14:textId="77777777" w:rsidR="00F32D1A" w:rsidRPr="00F32D1A" w:rsidRDefault="00F32D1A" w:rsidP="00F32D1A"/>
    <w:p w14:paraId="39284A01" w14:textId="77777777" w:rsidR="00F32D1A" w:rsidRPr="00F32D1A" w:rsidRDefault="00F32D1A" w:rsidP="00F32D1A"/>
    <w:p w14:paraId="309367C4" w14:textId="77777777" w:rsidR="00F32D1A" w:rsidRPr="00F32D1A" w:rsidRDefault="00F32D1A" w:rsidP="00F32D1A"/>
    <w:p w14:paraId="09779BA7" w14:textId="77777777" w:rsidR="00F32D1A" w:rsidRPr="00F32D1A" w:rsidRDefault="00F32D1A" w:rsidP="00F32D1A"/>
    <w:p w14:paraId="71D1CC96" w14:textId="77777777" w:rsidR="00F32D1A" w:rsidRPr="00F32D1A" w:rsidRDefault="00F32D1A" w:rsidP="00F32D1A"/>
    <w:p w14:paraId="2EB2F0E6" w14:textId="77777777" w:rsidR="00F32D1A" w:rsidRPr="00F32D1A" w:rsidRDefault="00F32D1A" w:rsidP="00F32D1A"/>
    <w:p w14:paraId="57656CD6" w14:textId="77777777" w:rsidR="00F32D1A" w:rsidRPr="00F32D1A" w:rsidRDefault="00F32D1A" w:rsidP="00F32D1A"/>
    <w:p w14:paraId="3A04A1AC" w14:textId="77777777" w:rsidR="00F32D1A" w:rsidRPr="00F32D1A" w:rsidRDefault="00F32D1A" w:rsidP="00F32D1A"/>
    <w:p w14:paraId="480B113C" w14:textId="77777777" w:rsidR="00F32D1A" w:rsidRPr="00F32D1A" w:rsidRDefault="00F32D1A" w:rsidP="00F32D1A"/>
    <w:p w14:paraId="1A9D9A01" w14:textId="77777777" w:rsidR="00F32D1A" w:rsidRPr="00F32D1A" w:rsidRDefault="00F32D1A" w:rsidP="00F32D1A"/>
    <w:p w14:paraId="7CE84F80" w14:textId="77777777" w:rsidR="00F32D1A" w:rsidRPr="00F32D1A" w:rsidRDefault="00F32D1A" w:rsidP="00F32D1A"/>
    <w:p w14:paraId="3FF2E455" w14:textId="642E5AFB" w:rsidR="00F32D1A" w:rsidRDefault="00F32D1A" w:rsidP="00F32D1A">
      <w:pPr>
        <w:tabs>
          <w:tab w:val="left" w:pos="7152"/>
        </w:tabs>
      </w:pPr>
      <w:r>
        <w:tab/>
      </w:r>
    </w:p>
    <w:sectPr w:rsidR="00F32D1A" w:rsidSect="00A974F9">
      <w:footerReference w:type="default" r:id="rId13"/>
      <w:pgSz w:w="11906" w:h="16838"/>
      <w:pgMar w:top="1135" w:right="1133" w:bottom="1440" w:left="1276" w:header="708" w:footer="530" w:gutter="0"/>
      <w:pgBorders w:offsetFrom="page">
        <w:top w:val="thinThickSmallGap" w:sz="18" w:space="24" w:color="1F4E79" w:themeColor="accent5" w:themeShade="80"/>
        <w:left w:val="thinThickSmallGap" w:sz="18" w:space="24" w:color="1F4E79" w:themeColor="accent5" w:themeShade="80"/>
        <w:bottom w:val="thickThinSmallGap" w:sz="18" w:space="24" w:color="1F4E79" w:themeColor="accent5" w:themeShade="80"/>
        <w:right w:val="thickThinSmallGap" w:sz="18" w:space="24" w:color="1F4E79"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3FD64" w14:textId="77777777" w:rsidR="00C30D23" w:rsidRDefault="00C30D23" w:rsidP="00F32D1A">
      <w:pPr>
        <w:spacing w:after="0" w:line="240" w:lineRule="auto"/>
      </w:pPr>
      <w:r>
        <w:separator/>
      </w:r>
    </w:p>
  </w:endnote>
  <w:endnote w:type="continuationSeparator" w:id="0">
    <w:p w14:paraId="36A7E191" w14:textId="77777777" w:rsidR="00C30D23" w:rsidRDefault="00C30D23" w:rsidP="00F3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DEC80" w14:textId="77777777" w:rsidR="00F32D1A" w:rsidRDefault="00F32D1A">
    <w:pPr>
      <w:pStyle w:val="Footer"/>
    </w:pPr>
  </w:p>
  <w:p w14:paraId="54D64867" w14:textId="77777777" w:rsidR="00F32D1A" w:rsidRDefault="00F32D1A">
    <w:pPr>
      <w:pStyle w:val="Footer"/>
    </w:pPr>
  </w:p>
  <w:p w14:paraId="2EC7C095" w14:textId="77777777" w:rsidR="00F32D1A" w:rsidRDefault="00F3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49615" w14:textId="77777777" w:rsidR="00C30D23" w:rsidRDefault="00C30D23" w:rsidP="00F32D1A">
      <w:pPr>
        <w:spacing w:after="0" w:line="240" w:lineRule="auto"/>
      </w:pPr>
      <w:r>
        <w:separator/>
      </w:r>
    </w:p>
  </w:footnote>
  <w:footnote w:type="continuationSeparator" w:id="0">
    <w:p w14:paraId="62867EB0" w14:textId="77777777" w:rsidR="00C30D23" w:rsidRDefault="00C30D23" w:rsidP="00F32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5313A"/>
    <w:multiLevelType w:val="multilevel"/>
    <w:tmpl w:val="88E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163DB"/>
    <w:multiLevelType w:val="hybridMultilevel"/>
    <w:tmpl w:val="23EC8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F42B73"/>
    <w:multiLevelType w:val="multilevel"/>
    <w:tmpl w:val="4B2C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67D57"/>
    <w:multiLevelType w:val="multilevel"/>
    <w:tmpl w:val="999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41395"/>
    <w:multiLevelType w:val="hybridMultilevel"/>
    <w:tmpl w:val="F702B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BA40F0"/>
    <w:multiLevelType w:val="multilevel"/>
    <w:tmpl w:val="08C4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46915"/>
    <w:multiLevelType w:val="multilevel"/>
    <w:tmpl w:val="0E1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95B20"/>
    <w:multiLevelType w:val="multilevel"/>
    <w:tmpl w:val="31D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55083"/>
    <w:multiLevelType w:val="multilevel"/>
    <w:tmpl w:val="0FD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B7368"/>
    <w:multiLevelType w:val="multilevel"/>
    <w:tmpl w:val="810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4143">
    <w:abstractNumId w:val="1"/>
  </w:num>
  <w:num w:numId="2" w16cid:durableId="1944921931">
    <w:abstractNumId w:val="5"/>
  </w:num>
  <w:num w:numId="3" w16cid:durableId="357048996">
    <w:abstractNumId w:val="0"/>
  </w:num>
  <w:num w:numId="4" w16cid:durableId="1080055235">
    <w:abstractNumId w:val="2"/>
  </w:num>
  <w:num w:numId="5" w16cid:durableId="929198068">
    <w:abstractNumId w:val="7"/>
  </w:num>
  <w:num w:numId="6" w16cid:durableId="327752050">
    <w:abstractNumId w:val="3"/>
  </w:num>
  <w:num w:numId="7" w16cid:durableId="961569761">
    <w:abstractNumId w:val="6"/>
  </w:num>
  <w:num w:numId="8" w16cid:durableId="1385103852">
    <w:abstractNumId w:val="9"/>
  </w:num>
  <w:num w:numId="9" w16cid:durableId="1680081323">
    <w:abstractNumId w:val="8"/>
  </w:num>
  <w:num w:numId="10" w16cid:durableId="740249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1A"/>
    <w:rsid w:val="00403077"/>
    <w:rsid w:val="004E05D6"/>
    <w:rsid w:val="005F58B9"/>
    <w:rsid w:val="00A974F9"/>
    <w:rsid w:val="00C30D23"/>
    <w:rsid w:val="00C7763E"/>
    <w:rsid w:val="00F01DEE"/>
    <w:rsid w:val="00F32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420C"/>
  <w15:chartTrackingRefBased/>
  <w15:docId w15:val="{6CCF7190-0742-46B7-BC0A-CEC42AE6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2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2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2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2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2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2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D1A"/>
    <w:rPr>
      <w:rFonts w:eastAsiaTheme="majorEastAsia" w:cstheme="majorBidi"/>
      <w:color w:val="272727" w:themeColor="text1" w:themeTint="D8"/>
    </w:rPr>
  </w:style>
  <w:style w:type="paragraph" w:styleId="Title">
    <w:name w:val="Title"/>
    <w:basedOn w:val="Normal"/>
    <w:next w:val="Normal"/>
    <w:link w:val="TitleChar"/>
    <w:uiPriority w:val="10"/>
    <w:qFormat/>
    <w:rsid w:val="00F32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D1A"/>
    <w:pPr>
      <w:spacing w:before="160"/>
      <w:jc w:val="center"/>
    </w:pPr>
    <w:rPr>
      <w:i/>
      <w:iCs/>
      <w:color w:val="404040" w:themeColor="text1" w:themeTint="BF"/>
    </w:rPr>
  </w:style>
  <w:style w:type="character" w:customStyle="1" w:styleId="QuoteChar">
    <w:name w:val="Quote Char"/>
    <w:basedOn w:val="DefaultParagraphFont"/>
    <w:link w:val="Quote"/>
    <w:uiPriority w:val="29"/>
    <w:rsid w:val="00F32D1A"/>
    <w:rPr>
      <w:i/>
      <w:iCs/>
      <w:color w:val="404040" w:themeColor="text1" w:themeTint="BF"/>
    </w:rPr>
  </w:style>
  <w:style w:type="paragraph" w:styleId="ListParagraph">
    <w:name w:val="List Paragraph"/>
    <w:basedOn w:val="Normal"/>
    <w:uiPriority w:val="34"/>
    <w:qFormat/>
    <w:rsid w:val="00F32D1A"/>
    <w:pPr>
      <w:ind w:left="720"/>
      <w:contextualSpacing/>
    </w:pPr>
  </w:style>
  <w:style w:type="character" w:styleId="IntenseEmphasis">
    <w:name w:val="Intense Emphasis"/>
    <w:basedOn w:val="DefaultParagraphFont"/>
    <w:uiPriority w:val="21"/>
    <w:qFormat/>
    <w:rsid w:val="00F32D1A"/>
    <w:rPr>
      <w:i/>
      <w:iCs/>
      <w:color w:val="2F5496" w:themeColor="accent1" w:themeShade="BF"/>
    </w:rPr>
  </w:style>
  <w:style w:type="paragraph" w:styleId="IntenseQuote">
    <w:name w:val="Intense Quote"/>
    <w:basedOn w:val="Normal"/>
    <w:next w:val="Normal"/>
    <w:link w:val="IntenseQuoteChar"/>
    <w:uiPriority w:val="30"/>
    <w:qFormat/>
    <w:rsid w:val="00F32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D1A"/>
    <w:rPr>
      <w:i/>
      <w:iCs/>
      <w:color w:val="2F5496" w:themeColor="accent1" w:themeShade="BF"/>
    </w:rPr>
  </w:style>
  <w:style w:type="character" w:styleId="IntenseReference">
    <w:name w:val="Intense Reference"/>
    <w:basedOn w:val="DefaultParagraphFont"/>
    <w:uiPriority w:val="32"/>
    <w:qFormat/>
    <w:rsid w:val="00F32D1A"/>
    <w:rPr>
      <w:b/>
      <w:bCs/>
      <w:smallCaps/>
      <w:color w:val="2F5496" w:themeColor="accent1" w:themeShade="BF"/>
      <w:spacing w:val="5"/>
    </w:rPr>
  </w:style>
  <w:style w:type="paragraph" w:styleId="Header">
    <w:name w:val="header"/>
    <w:basedOn w:val="Normal"/>
    <w:link w:val="HeaderChar"/>
    <w:uiPriority w:val="99"/>
    <w:unhideWhenUsed/>
    <w:rsid w:val="00F32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D1A"/>
  </w:style>
  <w:style w:type="paragraph" w:styleId="Footer">
    <w:name w:val="footer"/>
    <w:basedOn w:val="Normal"/>
    <w:link w:val="FooterChar"/>
    <w:uiPriority w:val="99"/>
    <w:unhideWhenUsed/>
    <w:rsid w:val="00F32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7071">
      <w:bodyDiv w:val="1"/>
      <w:marLeft w:val="0"/>
      <w:marRight w:val="0"/>
      <w:marTop w:val="0"/>
      <w:marBottom w:val="0"/>
      <w:divBdr>
        <w:top w:val="none" w:sz="0" w:space="0" w:color="auto"/>
        <w:left w:val="none" w:sz="0" w:space="0" w:color="auto"/>
        <w:bottom w:val="none" w:sz="0" w:space="0" w:color="auto"/>
        <w:right w:val="none" w:sz="0" w:space="0" w:color="auto"/>
      </w:divBdr>
    </w:div>
    <w:div w:id="43733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Vishwata Rongare</dc:creator>
  <cp:keywords/>
  <dc:description/>
  <cp:lastModifiedBy>Vishwata Rongare</cp:lastModifiedBy>
  <cp:revision>4</cp:revision>
  <dcterms:created xsi:type="dcterms:W3CDTF">2025-03-26T11:18:00Z</dcterms:created>
  <dcterms:modified xsi:type="dcterms:W3CDTF">2025-03-26T11:40:00Z</dcterms:modified>
</cp:coreProperties>
</file>