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D83E" w14:textId="77777777" w:rsidR="007C1E22" w:rsidRPr="007C1E22" w:rsidRDefault="007C1E22" w:rsidP="007C1E22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/>
        </w:rPr>
      </w:pPr>
      <w:r w:rsidRPr="007C1E2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/>
        </w:rPr>
        <w:t>What Makes Someone a Data Scientist?</w:t>
      </w:r>
    </w:p>
    <w:p w14:paraId="457561A8" w14:textId="3595818B" w:rsidR="007C1E22" w:rsidRDefault="007C1E22" w:rsidP="007C1E22">
      <w:pPr>
        <w:pStyle w:val="Heading3"/>
        <w:shd w:val="clear" w:color="auto" w:fill="FFFFFF"/>
        <w:spacing w:before="0"/>
        <w:rPr>
          <w:rFonts w:ascii="Source Sans Pro" w:hAnsi="Source Sans Pro" w:cs="Helvetica"/>
          <w:color w:val="1F1F1F"/>
          <w:spacing w:val="-2"/>
        </w:rPr>
      </w:pPr>
    </w:p>
    <w:p w14:paraId="43303D6D" w14:textId="77777777" w:rsidR="007C1E22" w:rsidRDefault="007C1E22" w:rsidP="007C1E22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2B8EE75E" w14:textId="0312571C" w:rsidR="007C1E22" w:rsidRPr="007C1E22" w:rsidRDefault="007C1E22" w:rsidP="007C1E2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According to the reading, </w:t>
      </w:r>
      <w:r>
        <w:rPr>
          <w:rStyle w:val="Strong"/>
          <w:rFonts w:ascii="unset" w:hAnsi="unset" w:cs="Helvetica"/>
          <w:color w:val="1F1F1F"/>
          <w:sz w:val="21"/>
          <w:szCs w:val="21"/>
        </w:rPr>
        <w:t>the author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defines </w:t>
      </w:r>
      <w:r>
        <w:rPr>
          <w:rStyle w:val="Strong"/>
          <w:rFonts w:ascii="unset" w:hAnsi="unset" w:cs="Helvetica"/>
          <w:color w:val="1F1F1F"/>
          <w:sz w:val="21"/>
          <w:szCs w:val="21"/>
        </w:rPr>
        <w:t>data science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as the art of uncovering the hidden secrets in data.</w:t>
      </w:r>
    </w:p>
    <w:p w14:paraId="7F621705" w14:textId="153DACC6" w:rsidR="007C1E22" w:rsidRPr="007C1E22" w:rsidRDefault="007C1E22" w:rsidP="007C1E22">
      <w:pPr>
        <w:shd w:val="clear" w:color="auto" w:fill="FFFFFF"/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5EE8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.5pt;height:14pt" o:ole="">
            <v:imagedata r:id="rId4" o:title=""/>
          </v:shape>
          <w:control r:id="rId5" w:name="DefaultOcxName" w:shapeid="_x0000_i1034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False.</w:t>
      </w:r>
    </w:p>
    <w:p w14:paraId="38E82B82" w14:textId="7B2B2AE7" w:rsidR="007C1E22" w:rsidRPr="007C1E22" w:rsidRDefault="007C1E22" w:rsidP="007C1E22">
      <w:pPr>
        <w:shd w:val="clear" w:color="auto" w:fill="FFFFFF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7A951C8E">
          <v:shape id="_x0000_i1035" type="#_x0000_t75" style="width:16.5pt;height:14pt" o:ole="">
            <v:imagedata r:id="rId6" o:title=""/>
          </v:shape>
          <w:control r:id="rId7" w:name="DefaultOcxName1" w:shapeid="_x0000_i1035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True.</w:t>
      </w:r>
    </w:p>
    <w:p w14:paraId="3DD9F710" w14:textId="77777777" w:rsidR="007C1E22" w:rsidRDefault="007C1E22" w:rsidP="007C1E22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6DE7FCAC" w14:textId="77777777" w:rsidR="007C1E22" w:rsidRDefault="007C1E22" w:rsidP="007C1E2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According to the reading, what is admirable about </w:t>
      </w:r>
      <w:proofErr w:type="spellStart"/>
      <w:r>
        <w:rPr>
          <w:rStyle w:val="Strong"/>
          <w:rFonts w:ascii="unset" w:hAnsi="unset" w:cs="Helvetica"/>
          <w:color w:val="1F1F1F"/>
          <w:sz w:val="21"/>
          <w:szCs w:val="21"/>
        </w:rPr>
        <w:t>Dr.</w:t>
      </w:r>
      <w:proofErr w:type="spellEnd"/>
      <w:r>
        <w:rPr>
          <w:rStyle w:val="Strong"/>
          <w:rFonts w:ascii="unset" w:hAnsi="unset" w:cs="Helvetica"/>
          <w:color w:val="1F1F1F"/>
          <w:sz w:val="21"/>
          <w:szCs w:val="21"/>
        </w:rPr>
        <w:t xml:space="preserve"> Patil’s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definition of a </w:t>
      </w:r>
      <w:r>
        <w:rPr>
          <w:rStyle w:val="Strong"/>
          <w:rFonts w:ascii="unset" w:hAnsi="unset" w:cs="Helvetica"/>
          <w:color w:val="1F1F1F"/>
          <w:sz w:val="21"/>
          <w:szCs w:val="21"/>
        </w:rPr>
        <w:t>data scientist</w:t>
      </w:r>
      <w:r>
        <w:rPr>
          <w:rFonts w:ascii="Source Sans Pro" w:hAnsi="Source Sans Pro" w:cs="Helvetica"/>
          <w:color w:val="1F1F1F"/>
          <w:sz w:val="21"/>
          <w:szCs w:val="21"/>
        </w:rPr>
        <w:t>?</w:t>
      </w:r>
    </w:p>
    <w:p w14:paraId="7C3BEE47" w14:textId="1F1375C9" w:rsidR="007C1E22" w:rsidRPr="007C1E22" w:rsidRDefault="007C1E22" w:rsidP="007C1E22">
      <w:pPr>
        <w:shd w:val="clear" w:color="auto" w:fill="FFFFFF"/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3F89B7CD">
          <v:shape id="_x0000_i1047" type="#_x0000_t75" style="width:16.5pt;height:14pt" o:ole="">
            <v:imagedata r:id="rId6" o:title=""/>
          </v:shape>
          <w:control r:id="rId8" w:name="DefaultOcxName4" w:shapeid="_x0000_i1047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His definition limits data science to activities involving machine learning.</w:t>
      </w:r>
    </w:p>
    <w:p w14:paraId="520F6E2D" w14:textId="489A663A" w:rsidR="007C1E22" w:rsidRPr="007C1E22" w:rsidRDefault="007C1E22" w:rsidP="007C1E22">
      <w:pPr>
        <w:shd w:val="clear" w:color="auto" w:fill="FFFFFF"/>
        <w:rPr>
          <w:rFonts w:ascii="Helvetica" w:hAnsi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15D066C">
          <v:shape id="_x0000_i1046" type="#_x0000_t75" style="width:16.5pt;height:14pt" o:ole="">
            <v:imagedata r:id="rId4" o:title=""/>
          </v:shape>
          <w:control r:id="rId9" w:name="DefaultOcxName11" w:shapeid="_x0000_i1046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His definition is inclusive of individuals from various academic backgrounds and training.</w:t>
      </w:r>
    </w:p>
    <w:p w14:paraId="407F9D4E" w14:textId="6650A07A" w:rsidR="007C1E22" w:rsidRPr="007C1E22" w:rsidRDefault="007C1E22" w:rsidP="007C1E22">
      <w:pPr>
        <w:shd w:val="clear" w:color="auto" w:fill="FFFFFF"/>
        <w:rPr>
          <w:rFonts w:ascii="Helvetica" w:hAnsi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08CC13A3">
          <v:shape id="_x0000_i1045" type="#_x0000_t75" style="width:16.5pt;height:14pt" o:ole="">
            <v:imagedata r:id="rId6" o:title=""/>
          </v:shape>
          <w:control r:id="rId10" w:name="DefaultOcxName2" w:shapeid="_x0000_i1045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His definition excludes statistics.</w:t>
      </w:r>
    </w:p>
    <w:p w14:paraId="1F074266" w14:textId="76CB5E04" w:rsidR="007C1E22" w:rsidRPr="007C1E22" w:rsidRDefault="007C1E22" w:rsidP="007C1E22">
      <w:pPr>
        <w:shd w:val="clear" w:color="auto" w:fill="FFFFFF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181A02C0">
          <v:shape id="_x0000_i1044" type="#_x0000_t75" style="width:16.5pt;height:14pt" o:ole="">
            <v:imagedata r:id="rId6" o:title=""/>
          </v:shape>
          <w:control r:id="rId11" w:name="DefaultOcxName3" w:shapeid="_x0000_i1044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His definition is about weaving strong narratives into analytics.</w:t>
      </w:r>
    </w:p>
    <w:p w14:paraId="748B01D7" w14:textId="77777777" w:rsidR="007C1E22" w:rsidRDefault="007C1E22" w:rsidP="007C1E22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Style w:val="screenreader-only"/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13D29D8E" w14:textId="77777777" w:rsidR="007C1E22" w:rsidRDefault="007C1E22" w:rsidP="007C1E2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According to the reading, the characteristics exhibited by </w:t>
      </w:r>
      <w:r>
        <w:rPr>
          <w:rStyle w:val="Strong"/>
          <w:rFonts w:ascii="unset" w:hAnsi="unset" w:cs="Helvetica"/>
          <w:color w:val="1F1F1F"/>
          <w:sz w:val="21"/>
          <w:szCs w:val="21"/>
        </w:rPr>
        <w:t>the best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data scientists are those who are curious, ask good questions, and are O.K. dealing with unstructured situations.</w:t>
      </w:r>
    </w:p>
    <w:p w14:paraId="5B1DBE56" w14:textId="04C572A7" w:rsidR="007C1E22" w:rsidRPr="007C1E22" w:rsidRDefault="007C1E22" w:rsidP="007C1E22">
      <w:pPr>
        <w:shd w:val="clear" w:color="auto" w:fill="FFFFFF"/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51CF7F31">
          <v:shape id="_x0000_i1053" type="#_x0000_t75" style="width:16.5pt;height:14pt" o:ole="">
            <v:imagedata r:id="rId4" o:title=""/>
          </v:shape>
          <w:control r:id="rId12" w:name="DefaultOcxName5" w:shapeid="_x0000_i1053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True.</w:t>
      </w:r>
    </w:p>
    <w:p w14:paraId="0A39CA39" w14:textId="25CC2C2A" w:rsidR="007C1E22" w:rsidRPr="007C1E22" w:rsidRDefault="007C1E22" w:rsidP="007C1E22">
      <w:pPr>
        <w:shd w:val="clear" w:color="auto" w:fill="FFFFFF"/>
        <w:rPr>
          <w:rFonts w:ascii="Helvetica" w:hAnsi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1440" w:dyaOrig="1440" w14:anchorId="204F589D">
          <v:shape id="_x0000_i1052" type="#_x0000_t75" style="width:16.5pt;height:14pt" o:ole="">
            <v:imagedata r:id="rId6" o:title=""/>
          </v:shape>
          <w:control r:id="rId13" w:name="DefaultOcxName12" w:shapeid="_x0000_i1052"/>
        </w:object>
      </w:r>
      <w:r>
        <w:rPr>
          <w:rFonts w:ascii="Source Sans Pro" w:hAnsi="Source Sans Pro" w:cs="Helvetica"/>
          <w:color w:val="1F1F1F"/>
          <w:sz w:val="21"/>
          <w:szCs w:val="21"/>
        </w:rPr>
        <w:t>False.</w:t>
      </w:r>
    </w:p>
    <w:p w14:paraId="0E5CE4A2" w14:textId="77777777" w:rsidR="007C1E22" w:rsidRPr="007C1E22" w:rsidRDefault="007C1E22" w:rsidP="007C1E22">
      <w:pPr>
        <w:shd w:val="clear" w:color="auto" w:fill="FFFFFF"/>
        <w:rPr>
          <w:rFonts w:ascii="Helvetica" w:hAnsi="Helvetica"/>
          <w:color w:val="333333"/>
        </w:rPr>
      </w:pPr>
    </w:p>
    <w:p w14:paraId="28840B82" w14:textId="77777777" w:rsidR="007C1E22" w:rsidRPr="007C1E22" w:rsidRDefault="007C1E22" w:rsidP="007C1E22">
      <w:pPr>
        <w:shd w:val="clear" w:color="auto" w:fill="FFFFFF"/>
        <w:rPr>
          <w:rFonts w:ascii="Helvetica" w:hAnsi="Helvetica"/>
          <w:color w:val="333333"/>
        </w:rPr>
      </w:pPr>
    </w:p>
    <w:p w14:paraId="40FE0374" w14:textId="77777777" w:rsidR="007C1E22" w:rsidRDefault="007C1E22"/>
    <w:sectPr w:rsidR="007C1E22" w:rsidSect="00195144">
      <w:pgSz w:w="12242" w:h="16976" w:code="9"/>
      <w:pgMar w:top="1077" w:right="890" w:bottom="1440" w:left="89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2"/>
    <w:rsid w:val="00195144"/>
    <w:rsid w:val="00680F55"/>
    <w:rsid w:val="007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66B4"/>
  <w15:chartTrackingRefBased/>
  <w15:docId w15:val="{FB83B65E-8171-430F-B2F9-F0B765B8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E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DefaultParagraphFont"/>
    <w:rsid w:val="007C1E22"/>
  </w:style>
  <w:style w:type="paragraph" w:styleId="NormalWeb">
    <w:name w:val="Normal (Web)"/>
    <w:basedOn w:val="Normal"/>
    <w:uiPriority w:val="99"/>
    <w:unhideWhenUsed/>
    <w:rsid w:val="007C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E22"/>
    <w:rPr>
      <w:b/>
      <w:bCs/>
    </w:rPr>
  </w:style>
  <w:style w:type="character" w:customStyle="1" w:styleId="cds-137">
    <w:name w:val="cds-137"/>
    <w:basedOn w:val="DefaultParagraphFont"/>
    <w:rsid w:val="007C1E22"/>
  </w:style>
  <w:style w:type="character" w:customStyle="1" w:styleId="bc4egv">
    <w:name w:val="_bc4egv"/>
    <w:basedOn w:val="DefaultParagraphFont"/>
    <w:rsid w:val="007C1E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1E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1E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1E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1E2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673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0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51391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7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95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9629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711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3046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325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86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08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ratnakar</dc:creator>
  <cp:keywords/>
  <dc:description/>
  <cp:lastModifiedBy>vishakha ratnakar</cp:lastModifiedBy>
  <cp:revision>1</cp:revision>
  <dcterms:created xsi:type="dcterms:W3CDTF">2022-07-13T11:42:00Z</dcterms:created>
  <dcterms:modified xsi:type="dcterms:W3CDTF">2022-07-13T11:46:00Z</dcterms:modified>
</cp:coreProperties>
</file>