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EAD" w:rsidRDefault="00505EAD" w:rsidP="00505EAD">
      <w:pPr>
        <w:pStyle w:val="Heading1"/>
      </w:pPr>
    </w:p>
    <w:p w:rsidR="00505EAD" w:rsidRDefault="00505EAD">
      <w:pPr>
        <w:rPr>
          <w:rFonts w:ascii="Times New Roman" w:eastAsia="Times New Roman" w:hAnsi="Times New Roman" w:cs="Times New Roman"/>
          <w:b/>
          <w:bCs/>
          <w:kern w:val="36"/>
          <w:sz w:val="24"/>
          <w:szCs w:val="48"/>
          <w:u w:val="single"/>
          <w:lang w:eastAsia="en-IN"/>
        </w:rPr>
      </w:pPr>
      <w:r>
        <w:br w:type="page"/>
      </w:r>
    </w:p>
    <w:p w:rsidR="00505EAD" w:rsidRDefault="00505EAD" w:rsidP="00505EAD">
      <w:pPr>
        <w:pStyle w:val="Heading1"/>
      </w:pPr>
    </w:p>
    <w:bookmarkStart w:id="0" w:name="_GoBack" w:displacedByCustomXml="next"/>
    <w:sdt>
      <w:sdtPr>
        <w:id w:val="-743188696"/>
        <w:docPartObj>
          <w:docPartGallery w:val="Table of Contents"/>
          <w:docPartUnique/>
        </w:docPartObj>
      </w:sdtPr>
      <w:sdtEndPr>
        <w:rPr>
          <w:rFonts w:asciiTheme="minorHAnsi" w:eastAsiaTheme="minorHAnsi" w:hAnsiTheme="minorHAnsi" w:cstheme="minorBidi"/>
          <w:noProof/>
          <w:color w:val="auto"/>
          <w:sz w:val="22"/>
          <w:szCs w:val="22"/>
          <w:u w:val="none"/>
          <w:lang w:val="en-IN" w:eastAsia="en-US"/>
        </w:rPr>
      </w:sdtEndPr>
      <w:sdtContent>
        <w:p w:rsidR="00505EAD" w:rsidRPr="00505EAD" w:rsidRDefault="00505EAD" w:rsidP="00505EAD">
          <w:pPr>
            <w:pStyle w:val="TOCHeading"/>
            <w:jc w:val="center"/>
            <w:rPr>
              <w:rFonts w:ascii="Times New Roman" w:hAnsi="Times New Roman" w:cs="Times New Roman"/>
              <w:color w:val="auto"/>
            </w:rPr>
          </w:pPr>
          <w:r w:rsidRPr="00505EAD">
            <w:rPr>
              <w:rFonts w:ascii="Times New Roman" w:hAnsi="Times New Roman" w:cs="Times New Roman"/>
              <w:color w:val="auto"/>
            </w:rPr>
            <w:t>Table of Contents</w:t>
          </w:r>
        </w:p>
        <w:p w:rsidR="00505EAD" w:rsidRDefault="00505EAD">
          <w:pPr>
            <w:pStyle w:val="TOC1"/>
            <w:tabs>
              <w:tab w:val="right" w:leader="dot" w:pos="9016"/>
            </w:tabs>
            <w:rPr>
              <w:noProof/>
              <w:lang w:val="en-IN" w:eastAsia="en-IN"/>
            </w:rPr>
          </w:pPr>
          <w:r>
            <w:fldChar w:fldCharType="begin"/>
          </w:r>
          <w:r>
            <w:instrText xml:space="preserve"> TOC \o "1-3" \h \z \u </w:instrText>
          </w:r>
          <w:r>
            <w:fldChar w:fldCharType="separate"/>
          </w:r>
          <w:hyperlink w:anchor="_Toc473707321" w:history="1">
            <w:r w:rsidRPr="00F74D11">
              <w:rPr>
                <w:rStyle w:val="Hyperlink"/>
                <w:noProof/>
              </w:rPr>
              <w:t>INDEX OF AUTHORITIES:-</w:t>
            </w:r>
            <w:r>
              <w:rPr>
                <w:noProof/>
                <w:webHidden/>
              </w:rPr>
              <w:tab/>
            </w:r>
            <w:r>
              <w:rPr>
                <w:noProof/>
                <w:webHidden/>
              </w:rPr>
              <w:fldChar w:fldCharType="begin"/>
            </w:r>
            <w:r>
              <w:rPr>
                <w:noProof/>
                <w:webHidden/>
              </w:rPr>
              <w:instrText xml:space="preserve"> PAGEREF _Toc473707321 \h </w:instrText>
            </w:r>
            <w:r>
              <w:rPr>
                <w:noProof/>
                <w:webHidden/>
              </w:rPr>
            </w:r>
            <w:r>
              <w:rPr>
                <w:noProof/>
                <w:webHidden/>
              </w:rPr>
              <w:fldChar w:fldCharType="separate"/>
            </w:r>
            <w:r>
              <w:rPr>
                <w:noProof/>
                <w:webHidden/>
              </w:rPr>
              <w:t>4</w:t>
            </w:r>
            <w:r>
              <w:rPr>
                <w:noProof/>
                <w:webHidden/>
              </w:rPr>
              <w:fldChar w:fldCharType="end"/>
            </w:r>
          </w:hyperlink>
        </w:p>
        <w:p w:rsidR="00505EAD" w:rsidRDefault="00505EAD">
          <w:pPr>
            <w:pStyle w:val="TOC1"/>
            <w:tabs>
              <w:tab w:val="right" w:leader="dot" w:pos="9016"/>
            </w:tabs>
            <w:rPr>
              <w:noProof/>
              <w:lang w:val="en-IN" w:eastAsia="en-IN"/>
            </w:rPr>
          </w:pPr>
          <w:hyperlink w:anchor="_Toc473707322" w:history="1">
            <w:r w:rsidRPr="00F74D11">
              <w:rPr>
                <w:rStyle w:val="Hyperlink"/>
                <w:noProof/>
              </w:rPr>
              <w:t>LIST OF ABBREVIATIONS:-</w:t>
            </w:r>
            <w:r>
              <w:rPr>
                <w:noProof/>
                <w:webHidden/>
              </w:rPr>
              <w:tab/>
            </w:r>
            <w:r>
              <w:rPr>
                <w:noProof/>
                <w:webHidden/>
              </w:rPr>
              <w:fldChar w:fldCharType="begin"/>
            </w:r>
            <w:r>
              <w:rPr>
                <w:noProof/>
                <w:webHidden/>
              </w:rPr>
              <w:instrText xml:space="preserve"> PAGEREF _Toc473707322 \h </w:instrText>
            </w:r>
            <w:r>
              <w:rPr>
                <w:noProof/>
                <w:webHidden/>
              </w:rPr>
            </w:r>
            <w:r>
              <w:rPr>
                <w:noProof/>
                <w:webHidden/>
              </w:rPr>
              <w:fldChar w:fldCharType="separate"/>
            </w:r>
            <w:r>
              <w:rPr>
                <w:noProof/>
                <w:webHidden/>
              </w:rPr>
              <w:t>7</w:t>
            </w:r>
            <w:r>
              <w:rPr>
                <w:noProof/>
                <w:webHidden/>
              </w:rPr>
              <w:fldChar w:fldCharType="end"/>
            </w:r>
          </w:hyperlink>
        </w:p>
        <w:p w:rsidR="00505EAD" w:rsidRDefault="00505EAD">
          <w:pPr>
            <w:pStyle w:val="TOC1"/>
            <w:tabs>
              <w:tab w:val="right" w:leader="dot" w:pos="9016"/>
            </w:tabs>
            <w:rPr>
              <w:noProof/>
              <w:lang w:val="en-IN" w:eastAsia="en-IN"/>
            </w:rPr>
          </w:pPr>
          <w:hyperlink w:anchor="_Toc473707323" w:history="1">
            <w:r w:rsidRPr="00F74D11">
              <w:rPr>
                <w:rStyle w:val="Hyperlink"/>
                <w:noProof/>
              </w:rPr>
              <w:t>STATEMENT OF JURISDICTION:-</w:t>
            </w:r>
            <w:r>
              <w:rPr>
                <w:noProof/>
                <w:webHidden/>
              </w:rPr>
              <w:tab/>
            </w:r>
            <w:r>
              <w:rPr>
                <w:noProof/>
                <w:webHidden/>
              </w:rPr>
              <w:fldChar w:fldCharType="begin"/>
            </w:r>
            <w:r>
              <w:rPr>
                <w:noProof/>
                <w:webHidden/>
              </w:rPr>
              <w:instrText xml:space="preserve"> PAGEREF _Toc473707323 \h </w:instrText>
            </w:r>
            <w:r>
              <w:rPr>
                <w:noProof/>
                <w:webHidden/>
              </w:rPr>
            </w:r>
            <w:r>
              <w:rPr>
                <w:noProof/>
                <w:webHidden/>
              </w:rPr>
              <w:fldChar w:fldCharType="separate"/>
            </w:r>
            <w:r>
              <w:rPr>
                <w:noProof/>
                <w:webHidden/>
              </w:rPr>
              <w:t>8</w:t>
            </w:r>
            <w:r>
              <w:rPr>
                <w:noProof/>
                <w:webHidden/>
              </w:rPr>
              <w:fldChar w:fldCharType="end"/>
            </w:r>
          </w:hyperlink>
        </w:p>
        <w:p w:rsidR="00505EAD" w:rsidRDefault="00505EAD">
          <w:pPr>
            <w:pStyle w:val="TOC1"/>
            <w:tabs>
              <w:tab w:val="right" w:leader="dot" w:pos="9016"/>
            </w:tabs>
            <w:rPr>
              <w:noProof/>
              <w:lang w:val="en-IN" w:eastAsia="en-IN"/>
            </w:rPr>
          </w:pPr>
          <w:hyperlink w:anchor="_Toc473707324" w:history="1">
            <w:r w:rsidRPr="00F74D11">
              <w:rPr>
                <w:rStyle w:val="Hyperlink"/>
                <w:noProof/>
              </w:rPr>
              <w:t>STATEMENT OF FACTS</w:t>
            </w:r>
            <w:r>
              <w:rPr>
                <w:noProof/>
                <w:webHidden/>
              </w:rPr>
              <w:tab/>
            </w:r>
            <w:r>
              <w:rPr>
                <w:noProof/>
                <w:webHidden/>
              </w:rPr>
              <w:fldChar w:fldCharType="begin"/>
            </w:r>
            <w:r>
              <w:rPr>
                <w:noProof/>
                <w:webHidden/>
              </w:rPr>
              <w:instrText xml:space="preserve"> PAGEREF _Toc473707324 \h </w:instrText>
            </w:r>
            <w:r>
              <w:rPr>
                <w:noProof/>
                <w:webHidden/>
              </w:rPr>
            </w:r>
            <w:r>
              <w:rPr>
                <w:noProof/>
                <w:webHidden/>
              </w:rPr>
              <w:fldChar w:fldCharType="separate"/>
            </w:r>
            <w:r>
              <w:rPr>
                <w:noProof/>
                <w:webHidden/>
              </w:rPr>
              <w:t>9</w:t>
            </w:r>
            <w:r>
              <w:rPr>
                <w:noProof/>
                <w:webHidden/>
              </w:rPr>
              <w:fldChar w:fldCharType="end"/>
            </w:r>
          </w:hyperlink>
        </w:p>
        <w:p w:rsidR="00505EAD" w:rsidRDefault="00505EAD">
          <w:pPr>
            <w:pStyle w:val="TOC1"/>
            <w:tabs>
              <w:tab w:val="right" w:leader="dot" w:pos="9016"/>
            </w:tabs>
            <w:rPr>
              <w:noProof/>
              <w:lang w:val="en-IN" w:eastAsia="en-IN"/>
            </w:rPr>
          </w:pPr>
          <w:hyperlink w:anchor="_Toc473707325" w:history="1">
            <w:r w:rsidRPr="00F74D11">
              <w:rPr>
                <w:rStyle w:val="Hyperlink"/>
                <w:noProof/>
              </w:rPr>
              <w:t>ARGUMENTS PRESENTED:</w:t>
            </w:r>
            <w:r>
              <w:rPr>
                <w:noProof/>
                <w:webHidden/>
              </w:rPr>
              <w:tab/>
            </w:r>
            <w:r>
              <w:rPr>
                <w:noProof/>
                <w:webHidden/>
              </w:rPr>
              <w:fldChar w:fldCharType="begin"/>
            </w:r>
            <w:r>
              <w:rPr>
                <w:noProof/>
                <w:webHidden/>
              </w:rPr>
              <w:instrText xml:space="preserve"> PAGEREF _Toc473707325 \h </w:instrText>
            </w:r>
            <w:r>
              <w:rPr>
                <w:noProof/>
                <w:webHidden/>
              </w:rPr>
            </w:r>
            <w:r>
              <w:rPr>
                <w:noProof/>
                <w:webHidden/>
              </w:rPr>
              <w:fldChar w:fldCharType="separate"/>
            </w:r>
            <w:r>
              <w:rPr>
                <w:noProof/>
                <w:webHidden/>
              </w:rPr>
              <w:t>11</w:t>
            </w:r>
            <w:r>
              <w:rPr>
                <w:noProof/>
                <w:webHidden/>
              </w:rPr>
              <w:fldChar w:fldCharType="end"/>
            </w:r>
          </w:hyperlink>
        </w:p>
        <w:p w:rsidR="00505EAD" w:rsidRDefault="00505EAD">
          <w:pPr>
            <w:pStyle w:val="TOC1"/>
            <w:tabs>
              <w:tab w:val="right" w:leader="dot" w:pos="9016"/>
            </w:tabs>
            <w:rPr>
              <w:noProof/>
              <w:lang w:val="en-IN" w:eastAsia="en-IN"/>
            </w:rPr>
          </w:pPr>
          <w:hyperlink w:anchor="_Toc473707326" w:history="1">
            <w:r w:rsidRPr="00F74D11">
              <w:rPr>
                <w:rStyle w:val="Hyperlink"/>
                <w:noProof/>
              </w:rPr>
              <w:t>SUMMARY OF ARGUMENTS:</w:t>
            </w:r>
            <w:r>
              <w:rPr>
                <w:noProof/>
                <w:webHidden/>
              </w:rPr>
              <w:tab/>
            </w:r>
            <w:r>
              <w:rPr>
                <w:noProof/>
                <w:webHidden/>
              </w:rPr>
              <w:fldChar w:fldCharType="begin"/>
            </w:r>
            <w:r>
              <w:rPr>
                <w:noProof/>
                <w:webHidden/>
              </w:rPr>
              <w:instrText xml:space="preserve"> PAGEREF _Toc473707326 \h </w:instrText>
            </w:r>
            <w:r>
              <w:rPr>
                <w:noProof/>
                <w:webHidden/>
              </w:rPr>
            </w:r>
            <w:r>
              <w:rPr>
                <w:noProof/>
                <w:webHidden/>
              </w:rPr>
              <w:fldChar w:fldCharType="separate"/>
            </w:r>
            <w:r>
              <w:rPr>
                <w:noProof/>
                <w:webHidden/>
              </w:rPr>
              <w:t>12</w:t>
            </w:r>
            <w:r>
              <w:rPr>
                <w:noProof/>
                <w:webHidden/>
              </w:rPr>
              <w:fldChar w:fldCharType="end"/>
            </w:r>
          </w:hyperlink>
        </w:p>
        <w:p w:rsidR="00505EAD" w:rsidRDefault="00505EAD">
          <w:pPr>
            <w:pStyle w:val="TOC1"/>
            <w:tabs>
              <w:tab w:val="right" w:leader="dot" w:pos="9016"/>
            </w:tabs>
            <w:rPr>
              <w:noProof/>
              <w:lang w:val="en-IN" w:eastAsia="en-IN"/>
            </w:rPr>
          </w:pPr>
          <w:hyperlink w:anchor="_Toc473707327" w:history="1">
            <w:r w:rsidRPr="00F74D11">
              <w:rPr>
                <w:rStyle w:val="Hyperlink"/>
                <w:noProof/>
              </w:rPr>
              <w:t>ARGUMENTS ADVANCED:-</w:t>
            </w:r>
            <w:r>
              <w:rPr>
                <w:noProof/>
                <w:webHidden/>
              </w:rPr>
              <w:tab/>
            </w:r>
            <w:r>
              <w:rPr>
                <w:noProof/>
                <w:webHidden/>
              </w:rPr>
              <w:fldChar w:fldCharType="begin"/>
            </w:r>
            <w:r>
              <w:rPr>
                <w:noProof/>
                <w:webHidden/>
              </w:rPr>
              <w:instrText xml:space="preserve"> PAGEREF _Toc473707327 \h </w:instrText>
            </w:r>
            <w:r>
              <w:rPr>
                <w:noProof/>
                <w:webHidden/>
              </w:rPr>
            </w:r>
            <w:r>
              <w:rPr>
                <w:noProof/>
                <w:webHidden/>
              </w:rPr>
              <w:fldChar w:fldCharType="separate"/>
            </w:r>
            <w:r>
              <w:rPr>
                <w:noProof/>
                <w:webHidden/>
              </w:rPr>
              <w:t>13</w:t>
            </w:r>
            <w:r>
              <w:rPr>
                <w:noProof/>
                <w:webHidden/>
              </w:rPr>
              <w:fldChar w:fldCharType="end"/>
            </w:r>
          </w:hyperlink>
        </w:p>
        <w:p w:rsidR="00505EAD" w:rsidRDefault="00505EAD">
          <w:pPr>
            <w:pStyle w:val="TOC2"/>
            <w:tabs>
              <w:tab w:val="right" w:leader="dot" w:pos="9016"/>
            </w:tabs>
            <w:rPr>
              <w:noProof/>
              <w:lang w:val="en-IN" w:eastAsia="en-IN"/>
            </w:rPr>
          </w:pPr>
          <w:hyperlink w:anchor="_Toc473707328" w:history="1">
            <w:r w:rsidRPr="00F74D11">
              <w:rPr>
                <w:rStyle w:val="Hyperlink"/>
                <w:noProof/>
              </w:rPr>
              <w:t>ISSUE 1:</w:t>
            </w:r>
            <w:r>
              <w:rPr>
                <w:noProof/>
                <w:webHidden/>
              </w:rPr>
              <w:tab/>
            </w:r>
            <w:r>
              <w:rPr>
                <w:noProof/>
                <w:webHidden/>
              </w:rPr>
              <w:fldChar w:fldCharType="begin"/>
            </w:r>
            <w:r>
              <w:rPr>
                <w:noProof/>
                <w:webHidden/>
              </w:rPr>
              <w:instrText xml:space="preserve"> PAGEREF _Toc473707328 \h </w:instrText>
            </w:r>
            <w:r>
              <w:rPr>
                <w:noProof/>
                <w:webHidden/>
              </w:rPr>
            </w:r>
            <w:r>
              <w:rPr>
                <w:noProof/>
                <w:webHidden/>
              </w:rPr>
              <w:fldChar w:fldCharType="separate"/>
            </w:r>
            <w:r>
              <w:rPr>
                <w:noProof/>
                <w:webHidden/>
              </w:rPr>
              <w:t>13</w:t>
            </w:r>
            <w:r>
              <w:rPr>
                <w:noProof/>
                <w:webHidden/>
              </w:rPr>
              <w:fldChar w:fldCharType="end"/>
            </w:r>
          </w:hyperlink>
        </w:p>
        <w:p w:rsidR="00505EAD" w:rsidRDefault="00505EAD">
          <w:pPr>
            <w:pStyle w:val="TOC2"/>
            <w:tabs>
              <w:tab w:val="right" w:leader="dot" w:pos="9016"/>
            </w:tabs>
            <w:rPr>
              <w:noProof/>
              <w:lang w:val="en-IN" w:eastAsia="en-IN"/>
            </w:rPr>
          </w:pPr>
          <w:hyperlink w:anchor="_Toc473707329" w:history="1">
            <w:r w:rsidRPr="00F74D11">
              <w:rPr>
                <w:rStyle w:val="Hyperlink"/>
                <w:noProof/>
              </w:rPr>
              <w:t>DOES INTERNATIONAL COURT OF JUSTICE HAVE JURISDICTION OVER THE PRESENT DISPUTE?</w:t>
            </w:r>
            <w:r>
              <w:rPr>
                <w:noProof/>
                <w:webHidden/>
              </w:rPr>
              <w:tab/>
            </w:r>
            <w:r>
              <w:rPr>
                <w:noProof/>
                <w:webHidden/>
              </w:rPr>
              <w:fldChar w:fldCharType="begin"/>
            </w:r>
            <w:r>
              <w:rPr>
                <w:noProof/>
                <w:webHidden/>
              </w:rPr>
              <w:instrText xml:space="preserve"> PAGEREF _Toc473707329 \h </w:instrText>
            </w:r>
            <w:r>
              <w:rPr>
                <w:noProof/>
                <w:webHidden/>
              </w:rPr>
            </w:r>
            <w:r>
              <w:rPr>
                <w:noProof/>
                <w:webHidden/>
              </w:rPr>
              <w:fldChar w:fldCharType="separate"/>
            </w:r>
            <w:r>
              <w:rPr>
                <w:noProof/>
                <w:webHidden/>
              </w:rPr>
              <w:t>13</w:t>
            </w:r>
            <w:r>
              <w:rPr>
                <w:noProof/>
                <w:webHidden/>
              </w:rPr>
              <w:fldChar w:fldCharType="end"/>
            </w:r>
          </w:hyperlink>
        </w:p>
        <w:p w:rsidR="00505EAD" w:rsidRDefault="00505EAD">
          <w:pPr>
            <w:pStyle w:val="TOC3"/>
            <w:tabs>
              <w:tab w:val="right" w:leader="dot" w:pos="9016"/>
            </w:tabs>
            <w:rPr>
              <w:noProof/>
              <w:lang w:val="en-IN" w:eastAsia="en-IN"/>
            </w:rPr>
          </w:pPr>
          <w:hyperlink w:anchor="_Toc473707330" w:history="1">
            <w:r w:rsidRPr="00F74D11">
              <w:rPr>
                <w:rStyle w:val="Hyperlink"/>
                <w:noProof/>
              </w:rPr>
              <w:t>The local remedies available were not exhausted:-</w:t>
            </w:r>
            <w:r>
              <w:rPr>
                <w:noProof/>
                <w:webHidden/>
              </w:rPr>
              <w:tab/>
            </w:r>
            <w:r>
              <w:rPr>
                <w:noProof/>
                <w:webHidden/>
              </w:rPr>
              <w:fldChar w:fldCharType="begin"/>
            </w:r>
            <w:r>
              <w:rPr>
                <w:noProof/>
                <w:webHidden/>
              </w:rPr>
              <w:instrText xml:space="preserve"> PAGEREF _Toc473707330 \h </w:instrText>
            </w:r>
            <w:r>
              <w:rPr>
                <w:noProof/>
                <w:webHidden/>
              </w:rPr>
            </w:r>
            <w:r>
              <w:rPr>
                <w:noProof/>
                <w:webHidden/>
              </w:rPr>
              <w:fldChar w:fldCharType="separate"/>
            </w:r>
            <w:r>
              <w:rPr>
                <w:noProof/>
                <w:webHidden/>
              </w:rPr>
              <w:t>13</w:t>
            </w:r>
            <w:r>
              <w:rPr>
                <w:noProof/>
                <w:webHidden/>
              </w:rPr>
              <w:fldChar w:fldCharType="end"/>
            </w:r>
          </w:hyperlink>
        </w:p>
        <w:p w:rsidR="00505EAD" w:rsidRDefault="00505EAD">
          <w:pPr>
            <w:pStyle w:val="TOC3"/>
            <w:tabs>
              <w:tab w:val="right" w:leader="dot" w:pos="9016"/>
            </w:tabs>
            <w:rPr>
              <w:noProof/>
              <w:lang w:val="en-IN" w:eastAsia="en-IN"/>
            </w:rPr>
          </w:pPr>
          <w:hyperlink w:anchor="_Toc473707331" w:history="1">
            <w:r w:rsidRPr="00F74D11">
              <w:rPr>
                <w:rStyle w:val="Hyperlink"/>
                <w:noProof/>
              </w:rPr>
              <w:t>Gholum, the respondent state, did not give consent to be bound by the jurisdiction of International Court of Justice:-</w:t>
            </w:r>
            <w:r>
              <w:rPr>
                <w:noProof/>
                <w:webHidden/>
              </w:rPr>
              <w:tab/>
            </w:r>
            <w:r>
              <w:rPr>
                <w:noProof/>
                <w:webHidden/>
              </w:rPr>
              <w:fldChar w:fldCharType="begin"/>
            </w:r>
            <w:r>
              <w:rPr>
                <w:noProof/>
                <w:webHidden/>
              </w:rPr>
              <w:instrText xml:space="preserve"> PAGEREF _Toc473707331 \h </w:instrText>
            </w:r>
            <w:r>
              <w:rPr>
                <w:noProof/>
                <w:webHidden/>
              </w:rPr>
            </w:r>
            <w:r>
              <w:rPr>
                <w:noProof/>
                <w:webHidden/>
              </w:rPr>
              <w:fldChar w:fldCharType="separate"/>
            </w:r>
            <w:r>
              <w:rPr>
                <w:noProof/>
                <w:webHidden/>
              </w:rPr>
              <w:t>14</w:t>
            </w:r>
            <w:r>
              <w:rPr>
                <w:noProof/>
                <w:webHidden/>
              </w:rPr>
              <w:fldChar w:fldCharType="end"/>
            </w:r>
          </w:hyperlink>
        </w:p>
        <w:p w:rsidR="00505EAD" w:rsidRDefault="00505EAD">
          <w:pPr>
            <w:pStyle w:val="TOC2"/>
            <w:tabs>
              <w:tab w:val="right" w:leader="dot" w:pos="9016"/>
            </w:tabs>
            <w:rPr>
              <w:noProof/>
              <w:lang w:val="en-IN" w:eastAsia="en-IN"/>
            </w:rPr>
          </w:pPr>
          <w:hyperlink w:anchor="_Toc473707332" w:history="1">
            <w:r w:rsidRPr="00F74D11">
              <w:rPr>
                <w:rStyle w:val="Hyperlink"/>
                <w:noProof/>
              </w:rPr>
              <w:t>ISSUE 2:</w:t>
            </w:r>
            <w:r>
              <w:rPr>
                <w:noProof/>
                <w:webHidden/>
              </w:rPr>
              <w:tab/>
            </w:r>
            <w:r>
              <w:rPr>
                <w:noProof/>
                <w:webHidden/>
              </w:rPr>
              <w:fldChar w:fldCharType="begin"/>
            </w:r>
            <w:r>
              <w:rPr>
                <w:noProof/>
                <w:webHidden/>
              </w:rPr>
              <w:instrText xml:space="preserve"> PAGEREF _Toc473707332 \h </w:instrText>
            </w:r>
            <w:r>
              <w:rPr>
                <w:noProof/>
                <w:webHidden/>
              </w:rPr>
            </w:r>
            <w:r>
              <w:rPr>
                <w:noProof/>
                <w:webHidden/>
              </w:rPr>
              <w:fldChar w:fldCharType="separate"/>
            </w:r>
            <w:r>
              <w:rPr>
                <w:noProof/>
                <w:webHidden/>
              </w:rPr>
              <w:t>15</w:t>
            </w:r>
            <w:r>
              <w:rPr>
                <w:noProof/>
                <w:webHidden/>
              </w:rPr>
              <w:fldChar w:fldCharType="end"/>
            </w:r>
          </w:hyperlink>
        </w:p>
        <w:p w:rsidR="00505EAD" w:rsidRDefault="00505EAD">
          <w:pPr>
            <w:pStyle w:val="TOC2"/>
            <w:tabs>
              <w:tab w:val="right" w:leader="dot" w:pos="9016"/>
            </w:tabs>
            <w:rPr>
              <w:noProof/>
              <w:lang w:val="en-IN" w:eastAsia="en-IN"/>
            </w:rPr>
          </w:pPr>
          <w:hyperlink w:anchor="_Toc473707333" w:history="1">
            <w:r w:rsidRPr="00F74D11">
              <w:rPr>
                <w:rStyle w:val="Hyperlink"/>
                <w:noProof/>
              </w:rPr>
              <w:t>WHETHER SECTION 12 EITHER BY APPLICATION OR BY ACTION OF THE STATE OF GHOULUM VIOLATES INTERNATIONAL LAW?</w:t>
            </w:r>
            <w:r>
              <w:rPr>
                <w:noProof/>
                <w:webHidden/>
              </w:rPr>
              <w:tab/>
            </w:r>
            <w:r>
              <w:rPr>
                <w:noProof/>
                <w:webHidden/>
              </w:rPr>
              <w:fldChar w:fldCharType="begin"/>
            </w:r>
            <w:r>
              <w:rPr>
                <w:noProof/>
                <w:webHidden/>
              </w:rPr>
              <w:instrText xml:space="preserve"> PAGEREF _Toc473707333 \h </w:instrText>
            </w:r>
            <w:r>
              <w:rPr>
                <w:noProof/>
                <w:webHidden/>
              </w:rPr>
            </w:r>
            <w:r>
              <w:rPr>
                <w:noProof/>
                <w:webHidden/>
              </w:rPr>
              <w:fldChar w:fldCharType="separate"/>
            </w:r>
            <w:r>
              <w:rPr>
                <w:noProof/>
                <w:webHidden/>
              </w:rPr>
              <w:t>15</w:t>
            </w:r>
            <w:r>
              <w:rPr>
                <w:noProof/>
                <w:webHidden/>
              </w:rPr>
              <w:fldChar w:fldCharType="end"/>
            </w:r>
          </w:hyperlink>
        </w:p>
        <w:p w:rsidR="00505EAD" w:rsidRDefault="00505EAD">
          <w:pPr>
            <w:pStyle w:val="TOC3"/>
            <w:tabs>
              <w:tab w:val="right" w:leader="dot" w:pos="9016"/>
            </w:tabs>
            <w:rPr>
              <w:noProof/>
              <w:lang w:val="en-IN" w:eastAsia="en-IN"/>
            </w:rPr>
          </w:pPr>
          <w:hyperlink w:anchor="_Toc473707334" w:history="1">
            <w:r w:rsidRPr="00F74D11">
              <w:rPr>
                <w:rStyle w:val="Hyperlink"/>
                <w:noProof/>
              </w:rPr>
              <w:t>There is no Bilateral Investment Treaty between the state of Ghoulum and Turencia:</w:t>
            </w:r>
            <w:r>
              <w:rPr>
                <w:noProof/>
                <w:webHidden/>
              </w:rPr>
              <w:tab/>
            </w:r>
            <w:r>
              <w:rPr>
                <w:noProof/>
                <w:webHidden/>
              </w:rPr>
              <w:fldChar w:fldCharType="begin"/>
            </w:r>
            <w:r>
              <w:rPr>
                <w:noProof/>
                <w:webHidden/>
              </w:rPr>
              <w:instrText xml:space="preserve"> PAGEREF _Toc473707334 \h </w:instrText>
            </w:r>
            <w:r>
              <w:rPr>
                <w:noProof/>
                <w:webHidden/>
              </w:rPr>
            </w:r>
            <w:r>
              <w:rPr>
                <w:noProof/>
                <w:webHidden/>
              </w:rPr>
              <w:fldChar w:fldCharType="separate"/>
            </w:r>
            <w:r>
              <w:rPr>
                <w:noProof/>
                <w:webHidden/>
              </w:rPr>
              <w:t>15</w:t>
            </w:r>
            <w:r>
              <w:rPr>
                <w:noProof/>
                <w:webHidden/>
              </w:rPr>
              <w:fldChar w:fldCharType="end"/>
            </w:r>
          </w:hyperlink>
        </w:p>
        <w:p w:rsidR="00505EAD" w:rsidRDefault="00505EAD">
          <w:pPr>
            <w:pStyle w:val="TOC3"/>
            <w:tabs>
              <w:tab w:val="right" w:leader="dot" w:pos="9016"/>
            </w:tabs>
            <w:rPr>
              <w:noProof/>
              <w:lang w:val="en-IN" w:eastAsia="en-IN"/>
            </w:rPr>
          </w:pPr>
          <w:hyperlink w:anchor="_Toc473707335" w:history="1">
            <w:r w:rsidRPr="00F74D11">
              <w:rPr>
                <w:rStyle w:val="Hyperlink"/>
                <w:noProof/>
              </w:rPr>
              <w:t>Application of section 12 does not violate international law as it imposes reasonable restrictions on the rights of the people:-</w:t>
            </w:r>
            <w:r>
              <w:rPr>
                <w:noProof/>
                <w:webHidden/>
              </w:rPr>
              <w:tab/>
            </w:r>
            <w:r>
              <w:rPr>
                <w:noProof/>
                <w:webHidden/>
              </w:rPr>
              <w:fldChar w:fldCharType="begin"/>
            </w:r>
            <w:r>
              <w:rPr>
                <w:noProof/>
                <w:webHidden/>
              </w:rPr>
              <w:instrText xml:space="preserve"> PAGEREF _Toc473707335 \h </w:instrText>
            </w:r>
            <w:r>
              <w:rPr>
                <w:noProof/>
                <w:webHidden/>
              </w:rPr>
            </w:r>
            <w:r>
              <w:rPr>
                <w:noProof/>
                <w:webHidden/>
              </w:rPr>
              <w:fldChar w:fldCharType="separate"/>
            </w:r>
            <w:r>
              <w:rPr>
                <w:noProof/>
                <w:webHidden/>
              </w:rPr>
              <w:t>16</w:t>
            </w:r>
            <w:r>
              <w:rPr>
                <w:noProof/>
                <w:webHidden/>
              </w:rPr>
              <w:fldChar w:fldCharType="end"/>
            </w:r>
          </w:hyperlink>
        </w:p>
        <w:p w:rsidR="00505EAD" w:rsidRDefault="00505EAD">
          <w:pPr>
            <w:pStyle w:val="TOC3"/>
            <w:tabs>
              <w:tab w:val="right" w:leader="dot" w:pos="9016"/>
            </w:tabs>
            <w:rPr>
              <w:noProof/>
              <w:lang w:val="en-IN" w:eastAsia="en-IN"/>
            </w:rPr>
          </w:pPr>
          <w:hyperlink w:anchor="_Toc473707336" w:history="1">
            <w:r w:rsidRPr="00F74D11">
              <w:rPr>
                <w:rStyle w:val="Hyperlink"/>
                <w:noProof/>
              </w:rPr>
              <w:t>The actions of the state of Ghoulum are completely justified as they were done in pursuance of a legitimate aim.</w:t>
            </w:r>
            <w:r>
              <w:rPr>
                <w:noProof/>
                <w:webHidden/>
              </w:rPr>
              <w:tab/>
            </w:r>
            <w:r>
              <w:rPr>
                <w:noProof/>
                <w:webHidden/>
              </w:rPr>
              <w:fldChar w:fldCharType="begin"/>
            </w:r>
            <w:r>
              <w:rPr>
                <w:noProof/>
                <w:webHidden/>
              </w:rPr>
              <w:instrText xml:space="preserve"> PAGEREF _Toc473707336 \h </w:instrText>
            </w:r>
            <w:r>
              <w:rPr>
                <w:noProof/>
                <w:webHidden/>
              </w:rPr>
            </w:r>
            <w:r>
              <w:rPr>
                <w:noProof/>
                <w:webHidden/>
              </w:rPr>
              <w:fldChar w:fldCharType="separate"/>
            </w:r>
            <w:r>
              <w:rPr>
                <w:noProof/>
                <w:webHidden/>
              </w:rPr>
              <w:t>17</w:t>
            </w:r>
            <w:r>
              <w:rPr>
                <w:noProof/>
                <w:webHidden/>
              </w:rPr>
              <w:fldChar w:fldCharType="end"/>
            </w:r>
          </w:hyperlink>
        </w:p>
        <w:p w:rsidR="00505EAD" w:rsidRDefault="00505EAD">
          <w:pPr>
            <w:pStyle w:val="TOC2"/>
            <w:tabs>
              <w:tab w:val="right" w:leader="dot" w:pos="9016"/>
            </w:tabs>
            <w:rPr>
              <w:noProof/>
              <w:lang w:val="en-IN" w:eastAsia="en-IN"/>
            </w:rPr>
          </w:pPr>
          <w:hyperlink w:anchor="_Toc473707337" w:history="1">
            <w:r w:rsidRPr="00F74D11">
              <w:rPr>
                <w:rStyle w:val="Hyperlink"/>
                <w:noProof/>
              </w:rPr>
              <w:t>ISSUE 3:-</w:t>
            </w:r>
            <w:r>
              <w:rPr>
                <w:noProof/>
                <w:webHidden/>
              </w:rPr>
              <w:tab/>
            </w:r>
            <w:r>
              <w:rPr>
                <w:noProof/>
                <w:webHidden/>
              </w:rPr>
              <w:fldChar w:fldCharType="begin"/>
            </w:r>
            <w:r>
              <w:rPr>
                <w:noProof/>
                <w:webHidden/>
              </w:rPr>
              <w:instrText xml:space="preserve"> PAGEREF _Toc473707337 \h </w:instrText>
            </w:r>
            <w:r>
              <w:rPr>
                <w:noProof/>
                <w:webHidden/>
              </w:rPr>
            </w:r>
            <w:r>
              <w:rPr>
                <w:noProof/>
                <w:webHidden/>
              </w:rPr>
              <w:fldChar w:fldCharType="separate"/>
            </w:r>
            <w:r>
              <w:rPr>
                <w:noProof/>
                <w:webHidden/>
              </w:rPr>
              <w:t>18</w:t>
            </w:r>
            <w:r>
              <w:rPr>
                <w:noProof/>
                <w:webHidden/>
              </w:rPr>
              <w:fldChar w:fldCharType="end"/>
            </w:r>
          </w:hyperlink>
        </w:p>
        <w:p w:rsidR="00505EAD" w:rsidRDefault="00505EAD">
          <w:pPr>
            <w:pStyle w:val="TOC2"/>
            <w:tabs>
              <w:tab w:val="right" w:leader="dot" w:pos="9016"/>
            </w:tabs>
            <w:rPr>
              <w:noProof/>
              <w:lang w:val="en-IN" w:eastAsia="en-IN"/>
            </w:rPr>
          </w:pPr>
          <w:hyperlink w:anchor="_Toc473707338" w:history="1">
            <w:r w:rsidRPr="00F74D11">
              <w:rPr>
                <w:rStyle w:val="Hyperlink"/>
                <w:noProof/>
              </w:rPr>
              <w:t>WHETHER ILAI LAW VIOLATES HUMAN RIGHTS LAW AND BREACHES ITS OBLIGATION UNDER INTERNATIONAL LAW?</w:t>
            </w:r>
            <w:r>
              <w:rPr>
                <w:noProof/>
                <w:webHidden/>
              </w:rPr>
              <w:tab/>
            </w:r>
            <w:r>
              <w:rPr>
                <w:noProof/>
                <w:webHidden/>
              </w:rPr>
              <w:fldChar w:fldCharType="begin"/>
            </w:r>
            <w:r>
              <w:rPr>
                <w:noProof/>
                <w:webHidden/>
              </w:rPr>
              <w:instrText xml:space="preserve"> PAGEREF _Toc473707338 \h </w:instrText>
            </w:r>
            <w:r>
              <w:rPr>
                <w:noProof/>
                <w:webHidden/>
              </w:rPr>
            </w:r>
            <w:r>
              <w:rPr>
                <w:noProof/>
                <w:webHidden/>
              </w:rPr>
              <w:fldChar w:fldCharType="separate"/>
            </w:r>
            <w:r>
              <w:rPr>
                <w:noProof/>
                <w:webHidden/>
              </w:rPr>
              <w:t>18</w:t>
            </w:r>
            <w:r>
              <w:rPr>
                <w:noProof/>
                <w:webHidden/>
              </w:rPr>
              <w:fldChar w:fldCharType="end"/>
            </w:r>
          </w:hyperlink>
        </w:p>
        <w:p w:rsidR="00505EAD" w:rsidRDefault="00505EAD">
          <w:pPr>
            <w:pStyle w:val="TOC3"/>
            <w:tabs>
              <w:tab w:val="right" w:leader="dot" w:pos="9016"/>
            </w:tabs>
            <w:rPr>
              <w:noProof/>
              <w:lang w:val="en-IN" w:eastAsia="en-IN"/>
            </w:rPr>
          </w:pPr>
          <w:hyperlink w:anchor="_Toc473707339" w:history="1">
            <w:r w:rsidRPr="00F74D11">
              <w:rPr>
                <w:rStyle w:val="Hyperlink"/>
                <w:noProof/>
              </w:rPr>
              <w:t>The restrictions Ilia law impose on the rights of the people are reasonable in nature and were in pursuance of legitimate aims:-</w:t>
            </w:r>
            <w:r>
              <w:rPr>
                <w:noProof/>
                <w:webHidden/>
              </w:rPr>
              <w:tab/>
            </w:r>
            <w:r>
              <w:rPr>
                <w:noProof/>
                <w:webHidden/>
              </w:rPr>
              <w:fldChar w:fldCharType="begin"/>
            </w:r>
            <w:r>
              <w:rPr>
                <w:noProof/>
                <w:webHidden/>
              </w:rPr>
              <w:instrText xml:space="preserve"> PAGEREF _Toc473707339 \h </w:instrText>
            </w:r>
            <w:r>
              <w:rPr>
                <w:noProof/>
                <w:webHidden/>
              </w:rPr>
            </w:r>
            <w:r>
              <w:rPr>
                <w:noProof/>
                <w:webHidden/>
              </w:rPr>
              <w:fldChar w:fldCharType="separate"/>
            </w:r>
            <w:r>
              <w:rPr>
                <w:noProof/>
                <w:webHidden/>
              </w:rPr>
              <w:t>18</w:t>
            </w:r>
            <w:r>
              <w:rPr>
                <w:noProof/>
                <w:webHidden/>
              </w:rPr>
              <w:fldChar w:fldCharType="end"/>
            </w:r>
          </w:hyperlink>
        </w:p>
        <w:p w:rsidR="00505EAD" w:rsidRDefault="00505EAD">
          <w:pPr>
            <w:pStyle w:val="TOC3"/>
            <w:tabs>
              <w:tab w:val="right" w:leader="dot" w:pos="9016"/>
            </w:tabs>
            <w:rPr>
              <w:noProof/>
              <w:lang w:val="en-IN" w:eastAsia="en-IN"/>
            </w:rPr>
          </w:pPr>
          <w:hyperlink w:anchor="_Toc473707340" w:history="1">
            <w:r w:rsidRPr="00F74D11">
              <w:rPr>
                <w:rStyle w:val="Hyperlink"/>
                <w:noProof/>
              </w:rPr>
              <w:t>The measures undertaken by the state of Ghoulum under Ilia law are necessary and does not constitute breach of Ghoulum’s obligation under international law:-</w:t>
            </w:r>
            <w:r>
              <w:rPr>
                <w:noProof/>
                <w:webHidden/>
              </w:rPr>
              <w:tab/>
            </w:r>
            <w:r>
              <w:rPr>
                <w:noProof/>
                <w:webHidden/>
              </w:rPr>
              <w:fldChar w:fldCharType="begin"/>
            </w:r>
            <w:r>
              <w:rPr>
                <w:noProof/>
                <w:webHidden/>
              </w:rPr>
              <w:instrText xml:space="preserve"> PAGEREF _Toc473707340 \h </w:instrText>
            </w:r>
            <w:r>
              <w:rPr>
                <w:noProof/>
                <w:webHidden/>
              </w:rPr>
            </w:r>
            <w:r>
              <w:rPr>
                <w:noProof/>
                <w:webHidden/>
              </w:rPr>
              <w:fldChar w:fldCharType="separate"/>
            </w:r>
            <w:r>
              <w:rPr>
                <w:noProof/>
                <w:webHidden/>
              </w:rPr>
              <w:t>20</w:t>
            </w:r>
            <w:r>
              <w:rPr>
                <w:noProof/>
                <w:webHidden/>
              </w:rPr>
              <w:fldChar w:fldCharType="end"/>
            </w:r>
          </w:hyperlink>
        </w:p>
        <w:p w:rsidR="00505EAD" w:rsidRDefault="00505EAD">
          <w:pPr>
            <w:pStyle w:val="TOC2"/>
            <w:tabs>
              <w:tab w:val="right" w:leader="dot" w:pos="9016"/>
            </w:tabs>
            <w:rPr>
              <w:noProof/>
              <w:lang w:val="en-IN" w:eastAsia="en-IN"/>
            </w:rPr>
          </w:pPr>
          <w:hyperlink w:anchor="_Toc473707341" w:history="1">
            <w:r w:rsidRPr="00F74D11">
              <w:rPr>
                <w:rStyle w:val="Hyperlink"/>
                <w:noProof/>
              </w:rPr>
              <w:t>ISSUE 4:</w:t>
            </w:r>
            <w:r>
              <w:rPr>
                <w:noProof/>
                <w:webHidden/>
              </w:rPr>
              <w:tab/>
            </w:r>
            <w:r>
              <w:rPr>
                <w:noProof/>
                <w:webHidden/>
              </w:rPr>
              <w:fldChar w:fldCharType="begin"/>
            </w:r>
            <w:r>
              <w:rPr>
                <w:noProof/>
                <w:webHidden/>
              </w:rPr>
              <w:instrText xml:space="preserve"> PAGEREF _Toc473707341 \h </w:instrText>
            </w:r>
            <w:r>
              <w:rPr>
                <w:noProof/>
                <w:webHidden/>
              </w:rPr>
            </w:r>
            <w:r>
              <w:rPr>
                <w:noProof/>
                <w:webHidden/>
              </w:rPr>
              <w:fldChar w:fldCharType="separate"/>
            </w:r>
            <w:r>
              <w:rPr>
                <w:noProof/>
                <w:webHidden/>
              </w:rPr>
              <w:t>22</w:t>
            </w:r>
            <w:r>
              <w:rPr>
                <w:noProof/>
                <w:webHidden/>
              </w:rPr>
              <w:fldChar w:fldCharType="end"/>
            </w:r>
          </w:hyperlink>
        </w:p>
        <w:p w:rsidR="00505EAD" w:rsidRDefault="00505EAD">
          <w:pPr>
            <w:pStyle w:val="TOC2"/>
            <w:tabs>
              <w:tab w:val="right" w:leader="dot" w:pos="9016"/>
            </w:tabs>
            <w:rPr>
              <w:noProof/>
              <w:lang w:val="en-IN" w:eastAsia="en-IN"/>
            </w:rPr>
          </w:pPr>
          <w:hyperlink w:anchor="_Toc473707342" w:history="1">
            <w:r w:rsidRPr="00F74D11">
              <w:rPr>
                <w:rStyle w:val="Hyperlink"/>
                <w:noProof/>
              </w:rPr>
              <w:t>WHETHER THE COMMENT MADE BY ROBIN PESTOS BE CONSIDERED AS SEDITIOUS?</w:t>
            </w:r>
            <w:r>
              <w:rPr>
                <w:noProof/>
                <w:webHidden/>
              </w:rPr>
              <w:tab/>
            </w:r>
            <w:r>
              <w:rPr>
                <w:noProof/>
                <w:webHidden/>
              </w:rPr>
              <w:fldChar w:fldCharType="begin"/>
            </w:r>
            <w:r>
              <w:rPr>
                <w:noProof/>
                <w:webHidden/>
              </w:rPr>
              <w:instrText xml:space="preserve"> PAGEREF _Toc473707342 \h </w:instrText>
            </w:r>
            <w:r>
              <w:rPr>
                <w:noProof/>
                <w:webHidden/>
              </w:rPr>
            </w:r>
            <w:r>
              <w:rPr>
                <w:noProof/>
                <w:webHidden/>
              </w:rPr>
              <w:fldChar w:fldCharType="separate"/>
            </w:r>
            <w:r>
              <w:rPr>
                <w:noProof/>
                <w:webHidden/>
              </w:rPr>
              <w:t>22</w:t>
            </w:r>
            <w:r>
              <w:rPr>
                <w:noProof/>
                <w:webHidden/>
              </w:rPr>
              <w:fldChar w:fldCharType="end"/>
            </w:r>
          </w:hyperlink>
        </w:p>
        <w:p w:rsidR="00505EAD" w:rsidRDefault="00505EAD">
          <w:pPr>
            <w:pStyle w:val="TOC3"/>
            <w:tabs>
              <w:tab w:val="right" w:leader="dot" w:pos="9016"/>
            </w:tabs>
            <w:rPr>
              <w:noProof/>
              <w:lang w:val="en-IN" w:eastAsia="en-IN"/>
            </w:rPr>
          </w:pPr>
          <w:hyperlink w:anchor="_Toc473707343" w:history="1">
            <w:r w:rsidRPr="00F74D11">
              <w:rPr>
                <w:rStyle w:val="Hyperlink"/>
                <w:noProof/>
              </w:rPr>
              <w:t>Right to freedom of speech and expression is subject to certain restrictions:</w:t>
            </w:r>
            <w:r>
              <w:rPr>
                <w:noProof/>
                <w:webHidden/>
              </w:rPr>
              <w:tab/>
            </w:r>
            <w:r>
              <w:rPr>
                <w:noProof/>
                <w:webHidden/>
              </w:rPr>
              <w:fldChar w:fldCharType="begin"/>
            </w:r>
            <w:r>
              <w:rPr>
                <w:noProof/>
                <w:webHidden/>
              </w:rPr>
              <w:instrText xml:space="preserve"> PAGEREF _Toc473707343 \h </w:instrText>
            </w:r>
            <w:r>
              <w:rPr>
                <w:noProof/>
                <w:webHidden/>
              </w:rPr>
            </w:r>
            <w:r>
              <w:rPr>
                <w:noProof/>
                <w:webHidden/>
              </w:rPr>
              <w:fldChar w:fldCharType="separate"/>
            </w:r>
            <w:r>
              <w:rPr>
                <w:noProof/>
                <w:webHidden/>
              </w:rPr>
              <w:t>22</w:t>
            </w:r>
            <w:r>
              <w:rPr>
                <w:noProof/>
                <w:webHidden/>
              </w:rPr>
              <w:fldChar w:fldCharType="end"/>
            </w:r>
          </w:hyperlink>
        </w:p>
        <w:p w:rsidR="00505EAD" w:rsidRDefault="00505EAD">
          <w:pPr>
            <w:pStyle w:val="TOC3"/>
            <w:tabs>
              <w:tab w:val="right" w:leader="dot" w:pos="9016"/>
            </w:tabs>
            <w:rPr>
              <w:noProof/>
              <w:lang w:val="en-IN" w:eastAsia="en-IN"/>
            </w:rPr>
          </w:pPr>
          <w:hyperlink w:anchor="_Toc473707344" w:history="1">
            <w:r w:rsidRPr="00F74D11">
              <w:rPr>
                <w:rStyle w:val="Hyperlink"/>
                <w:noProof/>
              </w:rPr>
              <w:t>Robin Pestos’s comments amount to threat to national security and peace;</w:t>
            </w:r>
            <w:r>
              <w:rPr>
                <w:noProof/>
                <w:webHidden/>
              </w:rPr>
              <w:tab/>
            </w:r>
            <w:r>
              <w:rPr>
                <w:noProof/>
                <w:webHidden/>
              </w:rPr>
              <w:fldChar w:fldCharType="begin"/>
            </w:r>
            <w:r>
              <w:rPr>
                <w:noProof/>
                <w:webHidden/>
              </w:rPr>
              <w:instrText xml:space="preserve"> PAGEREF _Toc473707344 \h </w:instrText>
            </w:r>
            <w:r>
              <w:rPr>
                <w:noProof/>
                <w:webHidden/>
              </w:rPr>
            </w:r>
            <w:r>
              <w:rPr>
                <w:noProof/>
                <w:webHidden/>
              </w:rPr>
              <w:fldChar w:fldCharType="separate"/>
            </w:r>
            <w:r>
              <w:rPr>
                <w:noProof/>
                <w:webHidden/>
              </w:rPr>
              <w:t>23</w:t>
            </w:r>
            <w:r>
              <w:rPr>
                <w:noProof/>
                <w:webHidden/>
              </w:rPr>
              <w:fldChar w:fldCharType="end"/>
            </w:r>
          </w:hyperlink>
        </w:p>
        <w:p w:rsidR="00505EAD" w:rsidRDefault="00505EAD">
          <w:pPr>
            <w:pStyle w:val="TOC2"/>
            <w:tabs>
              <w:tab w:val="right" w:leader="dot" w:pos="9016"/>
            </w:tabs>
            <w:rPr>
              <w:noProof/>
              <w:lang w:val="en-IN" w:eastAsia="en-IN"/>
            </w:rPr>
          </w:pPr>
          <w:hyperlink w:anchor="_Toc473707345" w:history="1">
            <w:r w:rsidRPr="00F74D11">
              <w:rPr>
                <w:rStyle w:val="Hyperlink"/>
                <w:noProof/>
              </w:rPr>
              <w:t>ISSUE 5:-</w:t>
            </w:r>
            <w:r>
              <w:rPr>
                <w:noProof/>
                <w:webHidden/>
              </w:rPr>
              <w:tab/>
            </w:r>
            <w:r>
              <w:rPr>
                <w:noProof/>
                <w:webHidden/>
              </w:rPr>
              <w:fldChar w:fldCharType="begin"/>
            </w:r>
            <w:r>
              <w:rPr>
                <w:noProof/>
                <w:webHidden/>
              </w:rPr>
              <w:instrText xml:space="preserve"> PAGEREF _Toc473707345 \h </w:instrText>
            </w:r>
            <w:r>
              <w:rPr>
                <w:noProof/>
                <w:webHidden/>
              </w:rPr>
            </w:r>
            <w:r>
              <w:rPr>
                <w:noProof/>
                <w:webHidden/>
              </w:rPr>
              <w:fldChar w:fldCharType="separate"/>
            </w:r>
            <w:r>
              <w:rPr>
                <w:noProof/>
                <w:webHidden/>
              </w:rPr>
              <w:t>24</w:t>
            </w:r>
            <w:r>
              <w:rPr>
                <w:noProof/>
                <w:webHidden/>
              </w:rPr>
              <w:fldChar w:fldCharType="end"/>
            </w:r>
          </w:hyperlink>
        </w:p>
        <w:p w:rsidR="00505EAD" w:rsidRDefault="00505EAD">
          <w:pPr>
            <w:pStyle w:val="TOC2"/>
            <w:tabs>
              <w:tab w:val="right" w:leader="dot" w:pos="9016"/>
            </w:tabs>
            <w:rPr>
              <w:noProof/>
              <w:lang w:val="en-IN" w:eastAsia="en-IN"/>
            </w:rPr>
          </w:pPr>
          <w:hyperlink w:anchor="_Toc473707346" w:history="1">
            <w:r w:rsidRPr="00F74D11">
              <w:rPr>
                <w:rStyle w:val="Hyperlink"/>
                <w:noProof/>
              </w:rPr>
              <w:t>WHETHER ROBIN PESTOS SHOULD BE EXTRADITED TO TURENCIA?</w:t>
            </w:r>
            <w:r>
              <w:rPr>
                <w:noProof/>
                <w:webHidden/>
              </w:rPr>
              <w:tab/>
            </w:r>
            <w:r>
              <w:rPr>
                <w:noProof/>
                <w:webHidden/>
              </w:rPr>
              <w:fldChar w:fldCharType="begin"/>
            </w:r>
            <w:r>
              <w:rPr>
                <w:noProof/>
                <w:webHidden/>
              </w:rPr>
              <w:instrText xml:space="preserve"> PAGEREF _Toc473707346 \h </w:instrText>
            </w:r>
            <w:r>
              <w:rPr>
                <w:noProof/>
                <w:webHidden/>
              </w:rPr>
            </w:r>
            <w:r>
              <w:rPr>
                <w:noProof/>
                <w:webHidden/>
              </w:rPr>
              <w:fldChar w:fldCharType="separate"/>
            </w:r>
            <w:r>
              <w:rPr>
                <w:noProof/>
                <w:webHidden/>
              </w:rPr>
              <w:t>24</w:t>
            </w:r>
            <w:r>
              <w:rPr>
                <w:noProof/>
                <w:webHidden/>
              </w:rPr>
              <w:fldChar w:fldCharType="end"/>
            </w:r>
          </w:hyperlink>
        </w:p>
        <w:p w:rsidR="00505EAD" w:rsidRDefault="00505EAD">
          <w:pPr>
            <w:pStyle w:val="TOC3"/>
            <w:tabs>
              <w:tab w:val="right" w:leader="dot" w:pos="9016"/>
            </w:tabs>
            <w:rPr>
              <w:noProof/>
              <w:lang w:val="en-IN" w:eastAsia="en-IN"/>
            </w:rPr>
          </w:pPr>
          <w:hyperlink w:anchor="_Toc473707347" w:history="1">
            <w:r w:rsidRPr="00F74D11">
              <w:rPr>
                <w:rStyle w:val="Hyperlink"/>
                <w:noProof/>
              </w:rPr>
              <w:t>There is no extradition treaty between Ghoulum and Turencia and so Ghoulum is not obliged to extradite him:-</w:t>
            </w:r>
            <w:r>
              <w:rPr>
                <w:noProof/>
                <w:webHidden/>
              </w:rPr>
              <w:tab/>
            </w:r>
            <w:r>
              <w:rPr>
                <w:noProof/>
                <w:webHidden/>
              </w:rPr>
              <w:fldChar w:fldCharType="begin"/>
            </w:r>
            <w:r>
              <w:rPr>
                <w:noProof/>
                <w:webHidden/>
              </w:rPr>
              <w:instrText xml:space="preserve"> PAGEREF _Toc473707347 \h </w:instrText>
            </w:r>
            <w:r>
              <w:rPr>
                <w:noProof/>
                <w:webHidden/>
              </w:rPr>
            </w:r>
            <w:r>
              <w:rPr>
                <w:noProof/>
                <w:webHidden/>
              </w:rPr>
              <w:fldChar w:fldCharType="separate"/>
            </w:r>
            <w:r>
              <w:rPr>
                <w:noProof/>
                <w:webHidden/>
              </w:rPr>
              <w:t>24</w:t>
            </w:r>
            <w:r>
              <w:rPr>
                <w:noProof/>
                <w:webHidden/>
              </w:rPr>
              <w:fldChar w:fldCharType="end"/>
            </w:r>
          </w:hyperlink>
        </w:p>
        <w:p w:rsidR="00505EAD" w:rsidRDefault="00505EAD">
          <w:pPr>
            <w:pStyle w:val="TOC3"/>
            <w:tabs>
              <w:tab w:val="right" w:leader="dot" w:pos="9016"/>
            </w:tabs>
            <w:rPr>
              <w:noProof/>
              <w:lang w:val="en-IN" w:eastAsia="en-IN"/>
            </w:rPr>
          </w:pPr>
          <w:hyperlink w:anchor="_Toc473707348" w:history="1">
            <w:r w:rsidRPr="00F74D11">
              <w:rPr>
                <w:rStyle w:val="Hyperlink"/>
                <w:noProof/>
              </w:rPr>
              <w:t>Robin Pestos has committed the offence within the domestic territory of Ghoulum so his trial should take place in Ghoulum only:-</w:t>
            </w:r>
            <w:r>
              <w:rPr>
                <w:noProof/>
                <w:webHidden/>
              </w:rPr>
              <w:tab/>
            </w:r>
            <w:r>
              <w:rPr>
                <w:noProof/>
                <w:webHidden/>
              </w:rPr>
              <w:fldChar w:fldCharType="begin"/>
            </w:r>
            <w:r>
              <w:rPr>
                <w:noProof/>
                <w:webHidden/>
              </w:rPr>
              <w:instrText xml:space="preserve"> PAGEREF _Toc473707348 \h </w:instrText>
            </w:r>
            <w:r>
              <w:rPr>
                <w:noProof/>
                <w:webHidden/>
              </w:rPr>
            </w:r>
            <w:r>
              <w:rPr>
                <w:noProof/>
                <w:webHidden/>
              </w:rPr>
              <w:fldChar w:fldCharType="separate"/>
            </w:r>
            <w:r>
              <w:rPr>
                <w:noProof/>
                <w:webHidden/>
              </w:rPr>
              <w:t>25</w:t>
            </w:r>
            <w:r>
              <w:rPr>
                <w:noProof/>
                <w:webHidden/>
              </w:rPr>
              <w:fldChar w:fldCharType="end"/>
            </w:r>
          </w:hyperlink>
        </w:p>
        <w:p w:rsidR="00505EAD" w:rsidRDefault="00505EAD">
          <w:pPr>
            <w:pStyle w:val="TOC3"/>
            <w:tabs>
              <w:tab w:val="right" w:leader="dot" w:pos="9016"/>
            </w:tabs>
            <w:rPr>
              <w:noProof/>
              <w:lang w:val="en-IN" w:eastAsia="en-IN"/>
            </w:rPr>
          </w:pPr>
          <w:hyperlink w:anchor="_Toc473707349" w:history="1">
            <w:r w:rsidRPr="00F74D11">
              <w:rPr>
                <w:rStyle w:val="Hyperlink"/>
                <w:noProof/>
              </w:rPr>
              <w:t>Robin Pestos is accused of a pure political offence:-</w:t>
            </w:r>
            <w:r>
              <w:rPr>
                <w:noProof/>
                <w:webHidden/>
              </w:rPr>
              <w:tab/>
            </w:r>
            <w:r>
              <w:rPr>
                <w:noProof/>
                <w:webHidden/>
              </w:rPr>
              <w:fldChar w:fldCharType="begin"/>
            </w:r>
            <w:r>
              <w:rPr>
                <w:noProof/>
                <w:webHidden/>
              </w:rPr>
              <w:instrText xml:space="preserve"> PAGEREF _Toc473707349 \h </w:instrText>
            </w:r>
            <w:r>
              <w:rPr>
                <w:noProof/>
                <w:webHidden/>
              </w:rPr>
            </w:r>
            <w:r>
              <w:rPr>
                <w:noProof/>
                <w:webHidden/>
              </w:rPr>
              <w:fldChar w:fldCharType="separate"/>
            </w:r>
            <w:r>
              <w:rPr>
                <w:noProof/>
                <w:webHidden/>
              </w:rPr>
              <w:t>25</w:t>
            </w:r>
            <w:r>
              <w:rPr>
                <w:noProof/>
                <w:webHidden/>
              </w:rPr>
              <w:fldChar w:fldCharType="end"/>
            </w:r>
          </w:hyperlink>
        </w:p>
        <w:p w:rsidR="00505EAD" w:rsidRDefault="00505EAD">
          <w:pPr>
            <w:pStyle w:val="TOC1"/>
            <w:tabs>
              <w:tab w:val="right" w:leader="dot" w:pos="9016"/>
            </w:tabs>
            <w:rPr>
              <w:noProof/>
              <w:lang w:val="en-IN" w:eastAsia="en-IN"/>
            </w:rPr>
          </w:pPr>
          <w:hyperlink w:anchor="_Toc473707350" w:history="1">
            <w:r w:rsidRPr="00F74D11">
              <w:rPr>
                <w:rStyle w:val="Hyperlink"/>
                <w:noProof/>
              </w:rPr>
              <w:t>PRAYER</w:t>
            </w:r>
            <w:r>
              <w:rPr>
                <w:noProof/>
                <w:webHidden/>
              </w:rPr>
              <w:tab/>
            </w:r>
            <w:r>
              <w:rPr>
                <w:noProof/>
                <w:webHidden/>
              </w:rPr>
              <w:fldChar w:fldCharType="begin"/>
            </w:r>
            <w:r>
              <w:rPr>
                <w:noProof/>
                <w:webHidden/>
              </w:rPr>
              <w:instrText xml:space="preserve"> PAGEREF _Toc473707350 \h </w:instrText>
            </w:r>
            <w:r>
              <w:rPr>
                <w:noProof/>
                <w:webHidden/>
              </w:rPr>
            </w:r>
            <w:r>
              <w:rPr>
                <w:noProof/>
                <w:webHidden/>
              </w:rPr>
              <w:fldChar w:fldCharType="separate"/>
            </w:r>
            <w:r>
              <w:rPr>
                <w:noProof/>
                <w:webHidden/>
              </w:rPr>
              <w:t>27</w:t>
            </w:r>
            <w:r>
              <w:rPr>
                <w:noProof/>
                <w:webHidden/>
              </w:rPr>
              <w:fldChar w:fldCharType="end"/>
            </w:r>
          </w:hyperlink>
        </w:p>
        <w:p w:rsidR="00505EAD" w:rsidRDefault="00505EAD">
          <w:r>
            <w:rPr>
              <w:b/>
              <w:bCs/>
              <w:noProof/>
            </w:rPr>
            <w:fldChar w:fldCharType="end"/>
          </w:r>
        </w:p>
      </w:sdtContent>
    </w:sdt>
    <w:p w:rsidR="00505EAD" w:rsidRDefault="00505EAD">
      <w:pPr>
        <w:rPr>
          <w:rFonts w:ascii="Times New Roman" w:eastAsia="Times New Roman" w:hAnsi="Times New Roman" w:cs="Times New Roman"/>
          <w:b/>
          <w:bCs/>
          <w:kern w:val="36"/>
          <w:sz w:val="24"/>
          <w:szCs w:val="48"/>
          <w:lang w:eastAsia="en-IN"/>
        </w:rPr>
      </w:pPr>
      <w:r>
        <w:br w:type="page"/>
      </w:r>
    </w:p>
    <w:p w:rsidR="004A62B0" w:rsidRPr="00505EAD" w:rsidRDefault="004A62B0" w:rsidP="00505EAD">
      <w:pPr>
        <w:pStyle w:val="Heading1"/>
      </w:pPr>
      <w:bookmarkStart w:id="1" w:name="_Toc473707321"/>
      <w:bookmarkEnd w:id="0"/>
      <w:r w:rsidRPr="00505EAD">
        <w:lastRenderedPageBreak/>
        <w:t>INDEX OF AUTHORITIES:-</w:t>
      </w:r>
      <w:bookmarkEnd w:id="1"/>
    </w:p>
    <w:p w:rsidR="004A62B0" w:rsidRPr="004A62B0" w:rsidRDefault="004A62B0" w:rsidP="004A62B0">
      <w:pPr>
        <w:pStyle w:val="TOAHeading"/>
        <w:tabs>
          <w:tab w:val="right" w:leader="dot" w:pos="9016"/>
        </w:tabs>
        <w:spacing w:line="360" w:lineRule="auto"/>
        <w:rPr>
          <w:rFonts w:ascii="Times New Roman" w:eastAsiaTheme="minorEastAsia" w:hAnsi="Times New Roman" w:cs="Times New Roman"/>
          <w:b w:val="0"/>
          <w:bCs w:val="0"/>
          <w:noProof/>
        </w:rPr>
      </w:pPr>
      <w:r w:rsidRPr="004A62B0">
        <w:rPr>
          <w:rFonts w:ascii="Times New Roman" w:hAnsi="Times New Roman" w:cs="Times New Roman"/>
          <w:b w:val="0"/>
          <w:u w:val="thick"/>
        </w:rPr>
        <w:fldChar w:fldCharType="begin"/>
      </w:r>
      <w:r w:rsidRPr="004A62B0">
        <w:rPr>
          <w:rFonts w:ascii="Times New Roman" w:hAnsi="Times New Roman" w:cs="Times New Roman"/>
          <w:b w:val="0"/>
          <w:u w:val="thick"/>
        </w:rPr>
        <w:instrText xml:space="preserve"> TOA \h \c "1" \p </w:instrText>
      </w:r>
      <w:r w:rsidRPr="004A62B0">
        <w:rPr>
          <w:rFonts w:ascii="Times New Roman" w:hAnsi="Times New Roman" w:cs="Times New Roman"/>
          <w:b w:val="0"/>
          <w:u w:val="thick"/>
        </w:rPr>
        <w:fldChar w:fldCharType="separate"/>
      </w:r>
      <w:r w:rsidRPr="004A62B0">
        <w:rPr>
          <w:rFonts w:ascii="Times New Roman" w:hAnsi="Times New Roman" w:cs="Times New Roman"/>
          <w:noProof/>
        </w:rPr>
        <w:t>Cases</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Case concerning Border and Transborder Armed Actions (Nicaragua v. Honduras)</w:t>
      </w:r>
      <w:r w:rsidRPr="004A62B0">
        <w:rPr>
          <w:rFonts w:ascii="Times New Roman" w:hAnsi="Times New Roman" w:cs="Times New Roman"/>
          <w:noProof/>
          <w:sz w:val="24"/>
          <w:szCs w:val="24"/>
        </w:rPr>
        <w:tab/>
        <w:t>10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Case of the Free Zones of Upper Savoy and the District of Gex (France v. Switzerland), PCIJ, Ser. A., No. 22</w:t>
      </w:r>
      <w:r w:rsidRPr="004A62B0">
        <w:rPr>
          <w:rFonts w:ascii="Times New Roman" w:hAnsi="Times New Roman" w:cs="Times New Roman"/>
          <w:noProof/>
          <w:sz w:val="24"/>
          <w:szCs w:val="24"/>
        </w:rPr>
        <w:tab/>
        <w:t>10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Exchange of Greek and Turkish Population (Greece v. Turkey), PCIJ (1925), Series B, No. 10, p. 25</w:t>
      </w:r>
      <w:r w:rsidRPr="004A62B0">
        <w:rPr>
          <w:rFonts w:ascii="Times New Roman" w:hAnsi="Times New Roman" w:cs="Times New Roman"/>
          <w:noProof/>
          <w:sz w:val="24"/>
          <w:szCs w:val="24"/>
        </w:rPr>
        <w:tab/>
        <w:t>10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bCs/>
          <w:i/>
          <w:iCs/>
          <w:noProof/>
          <w:sz w:val="24"/>
          <w:szCs w:val="24"/>
          <w:shd w:val="clear" w:color="auto" w:fill="FFFFFF"/>
        </w:rPr>
        <w:t>Finland</w:t>
      </w:r>
      <w:r w:rsidRPr="004A62B0">
        <w:rPr>
          <w:rFonts w:ascii="Times New Roman" w:hAnsi="Times New Roman" w:cs="Times New Roman"/>
          <w:noProof/>
          <w:sz w:val="24"/>
          <w:szCs w:val="24"/>
          <w:shd w:val="clear" w:color="auto" w:fill="FFFFFF"/>
        </w:rPr>
        <w:t> v. United Kingdom (1934) 3 R.I.A.A. 1479</w:t>
      </w:r>
      <w:r w:rsidRPr="004A62B0">
        <w:rPr>
          <w:rFonts w:ascii="Times New Roman" w:hAnsi="Times New Roman" w:cs="Times New Roman"/>
          <w:noProof/>
          <w:sz w:val="24"/>
          <w:szCs w:val="24"/>
        </w:rPr>
        <w:tab/>
        <w:t>9</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bCs/>
          <w:iCs/>
          <w:noProof/>
          <w:sz w:val="24"/>
          <w:szCs w:val="24"/>
          <w:shd w:val="clear" w:color="auto" w:fill="FFFFFF"/>
        </w:rPr>
        <w:t>Greece v United Kingdom,</w:t>
      </w:r>
      <w:r w:rsidRPr="004A62B0">
        <w:rPr>
          <w:rFonts w:ascii="Times New Roman" w:hAnsi="Times New Roman" w:cs="Times New Roman"/>
          <w:noProof/>
          <w:sz w:val="24"/>
          <w:szCs w:val="24"/>
          <w:shd w:val="clear" w:color="auto" w:fill="FFFFFF"/>
        </w:rPr>
        <w:t xml:space="preserve"> 1952 ICJ 1(Ambatielos Case)</w:t>
      </w:r>
      <w:r w:rsidRPr="004A62B0">
        <w:rPr>
          <w:rFonts w:ascii="Times New Roman" w:hAnsi="Times New Roman" w:cs="Times New Roman"/>
          <w:noProof/>
          <w:sz w:val="24"/>
          <w:szCs w:val="24"/>
        </w:rPr>
        <w:tab/>
        <w:t>9</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shd w:val="clear" w:color="auto" w:fill="FFFFFF"/>
        </w:rPr>
        <w:t>Lau San Ching v Apollonia Liu, (1995) 5 HKPLR 23, ¶ 67</w:t>
      </w:r>
      <w:r w:rsidRPr="004A62B0">
        <w:rPr>
          <w:rFonts w:ascii="Times New Roman" w:hAnsi="Times New Roman" w:cs="Times New Roman"/>
          <w:noProof/>
          <w:sz w:val="24"/>
          <w:szCs w:val="24"/>
        </w:rPr>
        <w:tab/>
        <w:t>12</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bCs/>
          <w:noProof/>
          <w:sz w:val="24"/>
          <w:szCs w:val="24"/>
          <w:shd w:val="clear" w:color="auto" w:fill="FFFFFF"/>
        </w:rPr>
        <w:t>Legality of Use of Force (Yugoslavia </w:t>
      </w:r>
      <w:r w:rsidRPr="004A62B0">
        <w:rPr>
          <w:rFonts w:ascii="Times New Roman" w:hAnsi="Times New Roman" w:cs="Times New Roman"/>
          <w:bCs/>
          <w:iCs/>
          <w:noProof/>
          <w:sz w:val="24"/>
          <w:szCs w:val="24"/>
          <w:shd w:val="clear" w:color="auto" w:fill="FFFFFF"/>
        </w:rPr>
        <w:t>v.</w:t>
      </w:r>
      <w:r w:rsidRPr="004A62B0">
        <w:rPr>
          <w:rFonts w:ascii="Times New Roman" w:hAnsi="Times New Roman" w:cs="Times New Roman"/>
          <w:bCs/>
          <w:noProof/>
          <w:sz w:val="24"/>
          <w:szCs w:val="24"/>
          <w:shd w:val="clear" w:color="auto" w:fill="FFFFFF"/>
        </w:rPr>
        <w:t> United States of America) 1999 I.C.J 33</w:t>
      </w:r>
      <w:r w:rsidRPr="004A62B0">
        <w:rPr>
          <w:rFonts w:ascii="Times New Roman" w:hAnsi="Times New Roman" w:cs="Times New Roman"/>
          <w:noProof/>
          <w:sz w:val="24"/>
          <w:szCs w:val="24"/>
        </w:rPr>
        <w:tab/>
        <w:t>10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iCs/>
          <w:noProof/>
          <w:sz w:val="24"/>
          <w:szCs w:val="24"/>
        </w:rPr>
        <w:t>Meir Kahane and Others v. Board of Directors of the Broadcasting Authority</w:t>
      </w:r>
      <w:r w:rsidRPr="004A62B0">
        <w:rPr>
          <w:rFonts w:ascii="Times New Roman" w:hAnsi="Times New Roman" w:cs="Times New Roman"/>
          <w:noProof/>
          <w:sz w:val="24"/>
          <w:szCs w:val="24"/>
        </w:rPr>
        <w:t>, Israeli Supreme Ct, 41(3) P D 255 (1987)</w:t>
      </w:r>
      <w:r w:rsidRPr="004A62B0">
        <w:rPr>
          <w:rFonts w:ascii="Times New Roman" w:hAnsi="Times New Roman" w:cs="Times New Roman"/>
          <w:noProof/>
          <w:sz w:val="24"/>
          <w:szCs w:val="24"/>
        </w:rPr>
        <w:tab/>
        <w:t>12</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Near v Minnesota 283 US 697 (1931)</w:t>
      </w:r>
      <w:r w:rsidRPr="004A62B0">
        <w:rPr>
          <w:rFonts w:ascii="Times New Roman" w:hAnsi="Times New Roman" w:cs="Times New Roman"/>
          <w:noProof/>
          <w:sz w:val="24"/>
          <w:szCs w:val="24"/>
        </w:rPr>
        <w:tab/>
        <w:t>14</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New York Times Co v United States 403 US 713 (1971).</w:t>
      </w:r>
      <w:r w:rsidRPr="004A62B0">
        <w:rPr>
          <w:rFonts w:ascii="Times New Roman" w:hAnsi="Times New Roman" w:cs="Times New Roman"/>
          <w:noProof/>
          <w:sz w:val="24"/>
          <w:szCs w:val="24"/>
        </w:rPr>
        <w:tab/>
        <w:t>14</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iCs/>
          <w:noProof/>
          <w:sz w:val="24"/>
          <w:szCs w:val="24"/>
        </w:rPr>
        <w:t>Organization for a Better Austin v. Keefe</w:t>
      </w:r>
      <w:r w:rsidRPr="004A62B0">
        <w:rPr>
          <w:rFonts w:ascii="Times New Roman" w:hAnsi="Times New Roman" w:cs="Times New Roman"/>
          <w:noProof/>
          <w:sz w:val="24"/>
          <w:szCs w:val="24"/>
        </w:rPr>
        <w:t>, 402 US 415, 419 (1971).</w:t>
      </w:r>
      <w:r w:rsidRPr="004A62B0">
        <w:rPr>
          <w:rFonts w:ascii="Times New Roman" w:hAnsi="Times New Roman" w:cs="Times New Roman"/>
          <w:noProof/>
          <w:sz w:val="24"/>
          <w:szCs w:val="24"/>
        </w:rPr>
        <w:tab/>
        <w:t>12</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Question concerning the Acquisition of Polish Nationality, PCIJ (1923), Series B, No. 7 at 16-17</w:t>
      </w:r>
      <w:r w:rsidRPr="004A62B0">
        <w:rPr>
          <w:rFonts w:ascii="Times New Roman" w:hAnsi="Times New Roman" w:cs="Times New Roman"/>
          <w:noProof/>
          <w:sz w:val="24"/>
          <w:szCs w:val="24"/>
        </w:rPr>
        <w:tab/>
        <w:t>10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color w:val="000000"/>
          <w:sz w:val="24"/>
          <w:szCs w:val="24"/>
          <w:bdr w:val="none" w:sz="0" w:space="0" w:color="auto" w:frame="1"/>
          <w:shd w:val="clear" w:color="auto" w:fill="FFFFFF"/>
        </w:rPr>
        <w:t>Questions of Interpretation and Application of the 1971 Montreal Convention arising from the Aerial Incidentat Lockerbie (Libyan Arab Jamahiriya v. United States of America) 1998 ICJ ¶34</w:t>
      </w:r>
      <w:r w:rsidRPr="004A62B0">
        <w:rPr>
          <w:rFonts w:ascii="Times New Roman" w:hAnsi="Times New Roman" w:cs="Times New Roman"/>
          <w:noProof/>
          <w:sz w:val="24"/>
          <w:szCs w:val="24"/>
        </w:rPr>
        <w:tab/>
        <w:t>20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shd w:val="clear" w:color="auto" w:fill="FFFFFF"/>
        </w:rPr>
        <w:t>S.S. Lotus (France v. Turkey), 1927 P.C.I.J. (ser. A) No. 10</w:t>
      </w:r>
      <w:r w:rsidRPr="004A62B0">
        <w:rPr>
          <w:rFonts w:ascii="Times New Roman" w:hAnsi="Times New Roman" w:cs="Times New Roman"/>
          <w:noProof/>
          <w:sz w:val="24"/>
          <w:szCs w:val="24"/>
        </w:rPr>
        <w:tab/>
        <w:t>21</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Statute of the International Court of Justice,</w:t>
      </w:r>
      <w:r w:rsidRPr="004A62B0">
        <w:rPr>
          <w:rFonts w:ascii="Times New Roman" w:hAnsi="Times New Roman" w:cs="Times New Roman"/>
          <w:noProof/>
          <w:sz w:val="24"/>
          <w:szCs w:val="24"/>
        </w:rPr>
        <w:tab/>
        <w:t>10, 11</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eastAsia="Times New Roman" w:hAnsi="Times New Roman" w:cs="Times New Roman"/>
          <w:noProof/>
          <w:sz w:val="24"/>
          <w:szCs w:val="24"/>
        </w:rPr>
        <w:t>Switzerland v. U.S., 1959 I.C.J. 6 (Interhandel Case);</w:t>
      </w:r>
      <w:r w:rsidRPr="004A62B0">
        <w:rPr>
          <w:rFonts w:ascii="Times New Roman" w:hAnsi="Times New Roman" w:cs="Times New Roman"/>
          <w:noProof/>
          <w:sz w:val="24"/>
          <w:szCs w:val="24"/>
        </w:rPr>
        <w:tab/>
        <w:t>9</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The case of the Monetary Gold Removed from Rome (Italy v. France, UK and USA) (Preliminary Question) 1954 I.C.J 19.</w:t>
      </w:r>
      <w:r w:rsidRPr="004A62B0">
        <w:rPr>
          <w:rFonts w:ascii="Times New Roman" w:hAnsi="Times New Roman" w:cs="Times New Roman"/>
          <w:noProof/>
          <w:sz w:val="24"/>
          <w:szCs w:val="24"/>
        </w:rPr>
        <w:tab/>
        <w:t>10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The Observer and The Guardian v United Kingdom (1991) Series A no 216</w:t>
      </w:r>
      <w:r w:rsidRPr="004A62B0">
        <w:rPr>
          <w:rFonts w:ascii="Times New Roman" w:hAnsi="Times New Roman" w:cs="Times New Roman"/>
          <w:noProof/>
          <w:sz w:val="24"/>
          <w:szCs w:val="24"/>
        </w:rPr>
        <w:tab/>
        <w:t>14</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Zana v Turkey (1997) 27 EHRR 667</w:t>
      </w:r>
      <w:r w:rsidRPr="004A62B0">
        <w:rPr>
          <w:rFonts w:ascii="Times New Roman" w:hAnsi="Times New Roman" w:cs="Times New Roman"/>
          <w:noProof/>
          <w:sz w:val="24"/>
          <w:szCs w:val="24"/>
        </w:rPr>
        <w:tab/>
        <w:t>14</w:t>
      </w:r>
    </w:p>
    <w:p w:rsidR="004A62B0" w:rsidRPr="004A62B0" w:rsidRDefault="004A62B0" w:rsidP="004A62B0">
      <w:pPr>
        <w:pStyle w:val="TOAHeading"/>
        <w:tabs>
          <w:tab w:val="right" w:leader="dot" w:pos="9016"/>
        </w:tabs>
        <w:spacing w:line="360" w:lineRule="auto"/>
        <w:rPr>
          <w:rFonts w:ascii="Times New Roman" w:eastAsiaTheme="minorEastAsia" w:hAnsi="Times New Roman" w:cs="Times New Roman"/>
          <w:b w:val="0"/>
          <w:bCs w:val="0"/>
          <w:noProof/>
        </w:rPr>
      </w:pPr>
      <w:r w:rsidRPr="004A62B0">
        <w:rPr>
          <w:rFonts w:ascii="Times New Roman" w:hAnsi="Times New Roman" w:cs="Times New Roman"/>
          <w:b w:val="0"/>
          <w:u w:val="thick"/>
        </w:rPr>
        <w:fldChar w:fldCharType="end"/>
      </w:r>
      <w:r w:rsidRPr="004A62B0">
        <w:rPr>
          <w:rFonts w:ascii="Times New Roman" w:hAnsi="Times New Roman" w:cs="Times New Roman"/>
          <w:b w:val="0"/>
          <w:u w:val="thick"/>
        </w:rPr>
        <w:fldChar w:fldCharType="begin"/>
      </w:r>
      <w:r w:rsidRPr="004A62B0">
        <w:rPr>
          <w:rFonts w:ascii="Times New Roman" w:hAnsi="Times New Roman" w:cs="Times New Roman"/>
          <w:b w:val="0"/>
          <w:u w:val="thick"/>
        </w:rPr>
        <w:instrText xml:space="preserve"> TOA \h \c "2" \p </w:instrText>
      </w:r>
      <w:r w:rsidRPr="004A62B0">
        <w:rPr>
          <w:rFonts w:ascii="Times New Roman" w:hAnsi="Times New Roman" w:cs="Times New Roman"/>
          <w:b w:val="0"/>
          <w:u w:val="thick"/>
        </w:rPr>
        <w:fldChar w:fldCharType="separate"/>
      </w:r>
      <w:r w:rsidRPr="004A62B0">
        <w:rPr>
          <w:rFonts w:ascii="Times New Roman" w:hAnsi="Times New Roman" w:cs="Times New Roman"/>
          <w:noProof/>
        </w:rPr>
        <w:t>Statutes</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Vienna Convention on Laws of Treaties</w:t>
      </w:r>
      <w:r w:rsidRPr="004A62B0">
        <w:rPr>
          <w:rFonts w:ascii="Times New Roman" w:hAnsi="Times New Roman" w:cs="Times New Roman"/>
          <w:noProof/>
          <w:sz w:val="24"/>
          <w:szCs w:val="24"/>
        </w:rPr>
        <w:tab/>
        <w:t>11</w:t>
      </w:r>
    </w:p>
    <w:p w:rsidR="004A62B0" w:rsidRPr="004A62B0" w:rsidRDefault="004A62B0" w:rsidP="004A62B0">
      <w:pPr>
        <w:pStyle w:val="TOAHeading"/>
        <w:tabs>
          <w:tab w:val="right" w:leader="dot" w:pos="9016"/>
        </w:tabs>
        <w:spacing w:line="360" w:lineRule="auto"/>
        <w:rPr>
          <w:rFonts w:ascii="Times New Roman" w:eastAsiaTheme="minorEastAsia" w:hAnsi="Times New Roman" w:cs="Times New Roman"/>
          <w:b w:val="0"/>
          <w:bCs w:val="0"/>
          <w:noProof/>
        </w:rPr>
      </w:pPr>
      <w:r w:rsidRPr="004A62B0">
        <w:rPr>
          <w:rFonts w:ascii="Times New Roman" w:hAnsi="Times New Roman" w:cs="Times New Roman"/>
          <w:b w:val="0"/>
          <w:u w:val="thick"/>
        </w:rPr>
        <w:fldChar w:fldCharType="end"/>
      </w:r>
      <w:r w:rsidRPr="004A62B0">
        <w:rPr>
          <w:rFonts w:ascii="Times New Roman" w:hAnsi="Times New Roman" w:cs="Times New Roman"/>
          <w:b w:val="0"/>
          <w:u w:val="thick"/>
        </w:rPr>
        <w:fldChar w:fldCharType="begin"/>
      </w:r>
      <w:r w:rsidRPr="004A62B0">
        <w:rPr>
          <w:rFonts w:ascii="Times New Roman" w:hAnsi="Times New Roman" w:cs="Times New Roman"/>
          <w:b w:val="0"/>
          <w:u w:val="thick"/>
        </w:rPr>
        <w:instrText xml:space="preserve"> TOA \h \c "5" \p </w:instrText>
      </w:r>
      <w:r w:rsidRPr="004A62B0">
        <w:rPr>
          <w:rFonts w:ascii="Times New Roman" w:hAnsi="Times New Roman" w:cs="Times New Roman"/>
          <w:b w:val="0"/>
          <w:u w:val="thick"/>
        </w:rPr>
        <w:fldChar w:fldCharType="separate"/>
      </w:r>
      <w:r w:rsidRPr="004A62B0">
        <w:rPr>
          <w:rFonts w:ascii="Times New Roman" w:hAnsi="Times New Roman" w:cs="Times New Roman"/>
          <w:noProof/>
        </w:rPr>
        <w:t>Treatises</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lastRenderedPageBreak/>
        <w:t>American Convention on Human Rights</w:t>
      </w:r>
      <w:r w:rsidRPr="004A62B0">
        <w:rPr>
          <w:rFonts w:ascii="Times New Roman" w:hAnsi="Times New Roman" w:cs="Times New Roman"/>
          <w:noProof/>
          <w:sz w:val="24"/>
          <w:szCs w:val="24"/>
        </w:rPr>
        <w:tab/>
        <w:t>14, 15</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Egypt-Germany BIT (2005)</w:t>
      </w:r>
      <w:r w:rsidRPr="004A62B0">
        <w:rPr>
          <w:rFonts w:ascii="Times New Roman" w:hAnsi="Times New Roman" w:cs="Times New Roman"/>
          <w:noProof/>
          <w:sz w:val="24"/>
          <w:szCs w:val="24"/>
        </w:rPr>
        <w:tab/>
        <w:t>11</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European Convention on Human Rights</w:t>
      </w:r>
      <w:r w:rsidRPr="004A62B0">
        <w:rPr>
          <w:rFonts w:ascii="Times New Roman" w:hAnsi="Times New Roman" w:cs="Times New Roman"/>
          <w:noProof/>
          <w:sz w:val="24"/>
          <w:szCs w:val="24"/>
        </w:rPr>
        <w:tab/>
        <w:t>14</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International Covenant on Civil and Political Rights</w:t>
      </w:r>
      <w:r w:rsidRPr="004A62B0">
        <w:rPr>
          <w:rFonts w:ascii="Times New Roman" w:hAnsi="Times New Roman" w:cs="Times New Roman"/>
          <w:noProof/>
          <w:sz w:val="24"/>
          <w:szCs w:val="24"/>
        </w:rPr>
        <w:tab/>
        <w:t>12</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Mexico-UK BIT (2006)</w:t>
      </w:r>
      <w:r w:rsidRPr="004A62B0">
        <w:rPr>
          <w:rFonts w:ascii="Times New Roman" w:hAnsi="Times New Roman" w:cs="Times New Roman"/>
          <w:noProof/>
          <w:sz w:val="24"/>
          <w:szCs w:val="24"/>
        </w:rPr>
        <w:tab/>
        <w:t>11</w:t>
      </w:r>
    </w:p>
    <w:p w:rsidR="004A62B0" w:rsidRPr="004A62B0" w:rsidRDefault="004A62B0" w:rsidP="004A62B0">
      <w:pPr>
        <w:pStyle w:val="TOAHeading"/>
        <w:tabs>
          <w:tab w:val="right" w:leader="dot" w:pos="9016"/>
        </w:tabs>
        <w:spacing w:line="360" w:lineRule="auto"/>
        <w:rPr>
          <w:rFonts w:ascii="Times New Roman" w:eastAsiaTheme="minorEastAsia" w:hAnsi="Times New Roman" w:cs="Times New Roman"/>
          <w:b w:val="0"/>
          <w:bCs w:val="0"/>
          <w:noProof/>
        </w:rPr>
      </w:pPr>
      <w:r w:rsidRPr="004A62B0">
        <w:rPr>
          <w:rFonts w:ascii="Times New Roman" w:hAnsi="Times New Roman" w:cs="Times New Roman"/>
          <w:b w:val="0"/>
          <w:u w:val="thick"/>
        </w:rPr>
        <w:fldChar w:fldCharType="end"/>
      </w:r>
      <w:r w:rsidRPr="004A62B0">
        <w:rPr>
          <w:rFonts w:ascii="Times New Roman" w:hAnsi="Times New Roman" w:cs="Times New Roman"/>
          <w:b w:val="0"/>
          <w:u w:val="thick"/>
        </w:rPr>
        <w:fldChar w:fldCharType="begin"/>
      </w:r>
      <w:r w:rsidRPr="004A62B0">
        <w:rPr>
          <w:rFonts w:ascii="Times New Roman" w:hAnsi="Times New Roman" w:cs="Times New Roman"/>
          <w:b w:val="0"/>
          <w:u w:val="thick"/>
        </w:rPr>
        <w:instrText xml:space="preserve"> TOA \h \c "8" \p </w:instrText>
      </w:r>
      <w:r w:rsidRPr="004A62B0">
        <w:rPr>
          <w:rFonts w:ascii="Times New Roman" w:hAnsi="Times New Roman" w:cs="Times New Roman"/>
          <w:b w:val="0"/>
          <w:u w:val="thick"/>
        </w:rPr>
        <w:fldChar w:fldCharType="separate"/>
      </w:r>
      <w:r w:rsidRPr="004A62B0">
        <w:rPr>
          <w:rFonts w:ascii="Times New Roman" w:hAnsi="Times New Roman" w:cs="Times New Roman"/>
          <w:noProof/>
        </w:rPr>
        <w:t>Other Authorities</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eastAsia="Times New Roman" w:hAnsi="Times New Roman" w:cs="Times New Roman"/>
          <w:noProof/>
          <w:color w:val="000000"/>
          <w:sz w:val="24"/>
          <w:szCs w:val="24"/>
          <w:bdr w:val="none" w:sz="0" w:space="0" w:color="auto" w:frame="1"/>
        </w:rPr>
        <w:t>Antje C. Petersen,</w:t>
      </w:r>
      <w:r w:rsidRPr="004A62B0">
        <w:rPr>
          <w:rFonts w:ascii="Times New Roman" w:eastAsia="Times New Roman" w:hAnsi="Times New Roman" w:cs="Times New Roman"/>
          <w:i/>
          <w:iCs/>
          <w:noProof/>
          <w:color w:val="000000"/>
          <w:sz w:val="24"/>
          <w:szCs w:val="24"/>
          <w:bdr w:val="none" w:sz="0" w:space="0" w:color="auto" w:frame="1"/>
        </w:rPr>
        <w:t> Extradition and the Political Offence Exception</w:t>
      </w:r>
      <w:r w:rsidRPr="004A62B0">
        <w:rPr>
          <w:rFonts w:ascii="Times New Roman" w:eastAsia="Times New Roman" w:hAnsi="Times New Roman" w:cs="Times New Roman"/>
          <w:noProof/>
          <w:color w:val="000000"/>
          <w:sz w:val="24"/>
          <w:szCs w:val="24"/>
          <w:bdr w:val="none" w:sz="0" w:space="0" w:color="auto" w:frame="1"/>
        </w:rPr>
        <w:t>, 67 Ind. L. J. 767 (1992)</w:t>
      </w:r>
      <w:r w:rsidRPr="004A62B0">
        <w:rPr>
          <w:rFonts w:ascii="Times New Roman" w:hAnsi="Times New Roman" w:cs="Times New Roman"/>
          <w:noProof/>
          <w:sz w:val="24"/>
          <w:szCs w:val="24"/>
        </w:rPr>
        <w:tab/>
        <w:t>21</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shd w:val="clear" w:color="auto" w:fill="FFFFFF"/>
        </w:rPr>
        <w:t>Douwe Korff, </w:t>
      </w:r>
      <w:r w:rsidRPr="004A62B0">
        <w:rPr>
          <w:rFonts w:ascii="Times New Roman" w:hAnsi="Times New Roman" w:cs="Times New Roman"/>
          <w:iCs/>
          <w:noProof/>
          <w:sz w:val="24"/>
          <w:szCs w:val="24"/>
          <w:shd w:val="clear" w:color="auto" w:fill="FFFFFF"/>
        </w:rPr>
        <w:t>THE STANDARD APPROACH UNDER ARTICLES 8 – 11 ECHR AND ARTICLE 2 ECHR</w:t>
      </w:r>
      <w:r w:rsidRPr="004A62B0">
        <w:rPr>
          <w:rFonts w:ascii="Times New Roman" w:hAnsi="Times New Roman" w:cs="Times New Roman"/>
          <w:noProof/>
          <w:sz w:val="24"/>
          <w:szCs w:val="24"/>
          <w:shd w:val="clear" w:color="auto" w:fill="FFFFFF"/>
        </w:rPr>
        <w:t> (2009)</w:t>
      </w:r>
      <w:r w:rsidRPr="004A62B0">
        <w:rPr>
          <w:rFonts w:ascii="Times New Roman" w:hAnsi="Times New Roman" w:cs="Times New Roman"/>
          <w:noProof/>
          <w:sz w:val="24"/>
          <w:szCs w:val="24"/>
        </w:rPr>
        <w:tab/>
        <w:t>12</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eastAsia="Times New Roman" w:hAnsi="Times New Roman" w:cs="Times New Roman"/>
          <w:noProof/>
          <w:color w:val="000000"/>
          <w:sz w:val="24"/>
          <w:szCs w:val="24"/>
        </w:rPr>
        <w:t>Francois.Bailet, </w:t>
      </w:r>
      <w:r w:rsidRPr="004A62B0">
        <w:rPr>
          <w:rFonts w:ascii="Times New Roman" w:eastAsia="Times New Roman" w:hAnsi="Times New Roman" w:cs="Times New Roman"/>
          <w:i/>
          <w:iCs/>
          <w:noProof/>
          <w:color w:val="000000"/>
          <w:sz w:val="24"/>
          <w:szCs w:val="24"/>
        </w:rPr>
        <w:t>Sovereignty vs. Trans-Boundary Environmental Harm: The Evolving International Law Obligations and the Sethusamuduram Ship Channel Project Chinthaka Mendis -United Nations / Nippon Foundation Fellow 2006</w:t>
      </w:r>
      <w:r w:rsidRPr="004A62B0">
        <w:rPr>
          <w:rFonts w:ascii="Times New Roman" w:eastAsia="Times New Roman" w:hAnsi="Times New Roman" w:cs="Times New Roman"/>
          <w:noProof/>
          <w:color w:val="000000"/>
          <w:sz w:val="24"/>
          <w:szCs w:val="24"/>
        </w:rPr>
        <w:t> (2007).</w:t>
      </w:r>
      <w:r w:rsidRPr="004A62B0">
        <w:rPr>
          <w:rFonts w:ascii="Times New Roman" w:hAnsi="Times New Roman" w:cs="Times New Roman"/>
          <w:noProof/>
          <w:sz w:val="24"/>
          <w:szCs w:val="24"/>
        </w:rPr>
        <w:tab/>
        <w:t>16</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eastAsia="Times New Roman" w:hAnsi="Times New Roman" w:cs="Times New Roman"/>
          <w:noProof/>
          <w:color w:val="000000"/>
          <w:sz w:val="24"/>
          <w:szCs w:val="24"/>
          <w:bdr w:val="none" w:sz="0" w:space="0" w:color="auto" w:frame="1"/>
        </w:rPr>
        <w:t>Garcia-Mora,</w:t>
      </w:r>
      <w:r w:rsidRPr="004A62B0">
        <w:rPr>
          <w:rFonts w:ascii="Times New Roman" w:eastAsia="Times New Roman" w:hAnsi="Times New Roman" w:cs="Times New Roman"/>
          <w:i/>
          <w:iCs/>
          <w:noProof/>
          <w:color w:val="000000"/>
          <w:sz w:val="24"/>
          <w:szCs w:val="24"/>
          <w:bdr w:val="none" w:sz="0" w:space="0" w:color="auto" w:frame="1"/>
        </w:rPr>
        <w:t>The Nature of Political Offenses: A knotty Problem of Extradition Law,</w:t>
      </w:r>
      <w:r w:rsidRPr="004A62B0">
        <w:rPr>
          <w:rFonts w:ascii="Times New Roman" w:eastAsia="Times New Roman" w:hAnsi="Times New Roman" w:cs="Times New Roman"/>
          <w:noProof/>
          <w:color w:val="000000"/>
          <w:sz w:val="24"/>
          <w:szCs w:val="24"/>
          <w:bdr w:val="none" w:sz="0" w:space="0" w:color="auto" w:frame="1"/>
        </w:rPr>
        <w:t>48 V.A. L.REV. 1226(1962)</w:t>
      </w:r>
      <w:r w:rsidRPr="004A62B0">
        <w:rPr>
          <w:rFonts w:ascii="Times New Roman" w:hAnsi="Times New Roman" w:cs="Times New Roman"/>
          <w:noProof/>
          <w:sz w:val="24"/>
          <w:szCs w:val="24"/>
        </w:rPr>
        <w:tab/>
        <w:t>21</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Jarrod Wong, "Umbrella Clauses In Bilateral Investment Treaties: Of Breaches of Contract, Treaty Violations, and the Divide Between Developing and Developed Countries In Foreign Investment Disputes", George Mason Law Review (14 Geo. Mason L. Rev. 135) (2007).</w:t>
      </w:r>
      <w:r w:rsidRPr="004A62B0">
        <w:rPr>
          <w:rFonts w:ascii="Times New Roman" w:hAnsi="Times New Roman" w:cs="Times New Roman"/>
          <w:noProof/>
          <w:sz w:val="24"/>
          <w:szCs w:val="24"/>
        </w:rPr>
        <w:tab/>
        <w:t>11</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bCs/>
          <w:noProof/>
          <w:color w:val="000000"/>
          <w:sz w:val="24"/>
          <w:szCs w:val="24"/>
          <w:shd w:val="clear" w:color="auto" w:fill="FFFFFF"/>
        </w:rPr>
        <w:t>Johannesburg Principles on National Security, Freedom of Expression and Access to Information, Freedom of Expression and Access to Information, U.N. Doc. E/CN.4/1996/39 (1996)</w:t>
      </w:r>
      <w:r w:rsidRPr="004A62B0">
        <w:rPr>
          <w:rFonts w:ascii="Times New Roman" w:hAnsi="Times New Roman" w:cs="Times New Roman"/>
          <w:noProof/>
          <w:sz w:val="24"/>
          <w:szCs w:val="24"/>
        </w:rPr>
        <w:tab/>
        <w:t>19</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Prabhakaran (</w:t>
      </w:r>
      <w:r w:rsidRPr="004A62B0">
        <w:rPr>
          <w:rFonts w:ascii="Times New Roman" w:hAnsi="Times New Roman" w:cs="Times New Roman"/>
          <w:noProof/>
          <w:color w:val="252525"/>
          <w:sz w:val="24"/>
          <w:szCs w:val="24"/>
        </w:rPr>
        <w:t>2008). </w:t>
      </w:r>
      <w:r w:rsidRPr="004A62B0">
        <w:rPr>
          <w:rFonts w:ascii="Times New Roman" w:hAnsi="Times New Roman" w:cs="Times New Roman"/>
          <w:iCs/>
          <w:noProof/>
          <w:sz w:val="24"/>
          <w:szCs w:val="24"/>
        </w:rPr>
        <w:t>National Security: Imperatives And Challenges</w:t>
      </w:r>
      <w:r w:rsidRPr="004A62B0">
        <w:rPr>
          <w:rFonts w:ascii="Times New Roman" w:hAnsi="Times New Roman" w:cs="Times New Roman"/>
          <w:noProof/>
          <w:sz w:val="24"/>
          <w:szCs w:val="24"/>
        </w:rPr>
        <w:t xml:space="preserve">. </w:t>
      </w:r>
      <w:r w:rsidRPr="004A62B0">
        <w:rPr>
          <w:rFonts w:ascii="Times New Roman" w:hAnsi="Times New Roman" w:cs="Times New Roman"/>
          <w:noProof/>
          <w:color w:val="252525"/>
          <w:sz w:val="24"/>
          <w:szCs w:val="24"/>
        </w:rPr>
        <w:t>New Delhi: Tata McGraw-Hill. p. 521</w:t>
      </w:r>
      <w:r w:rsidRPr="004A62B0">
        <w:rPr>
          <w:rFonts w:ascii="Times New Roman" w:hAnsi="Times New Roman" w:cs="Times New Roman"/>
          <w:noProof/>
          <w:sz w:val="24"/>
          <w:szCs w:val="24"/>
        </w:rPr>
        <w:tab/>
        <w:t>14</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S</w:t>
      </w:r>
      <w:r w:rsidRPr="004A62B0">
        <w:rPr>
          <w:rFonts w:ascii="Times New Roman" w:eastAsia="Times New Roman" w:hAnsi="Times New Roman" w:cs="Times New Roman"/>
          <w:noProof/>
          <w:color w:val="000000"/>
          <w:sz w:val="24"/>
          <w:szCs w:val="24"/>
          <w:bdr w:val="none" w:sz="0" w:space="0" w:color="auto" w:frame="1"/>
        </w:rPr>
        <w:t>ibylle Kapferer,</w:t>
      </w:r>
      <w:r w:rsidRPr="004A62B0">
        <w:rPr>
          <w:rFonts w:ascii="Times New Roman" w:eastAsia="Times New Roman" w:hAnsi="Times New Roman" w:cs="Times New Roman"/>
          <w:i/>
          <w:iCs/>
          <w:noProof/>
          <w:color w:val="000000"/>
          <w:sz w:val="24"/>
          <w:szCs w:val="24"/>
          <w:bdr w:val="none" w:sz="0" w:space="0" w:color="auto" w:frame="1"/>
        </w:rPr>
        <w:t>The Interface between Extradition and Asylum</w:t>
      </w:r>
      <w:r w:rsidRPr="004A62B0">
        <w:rPr>
          <w:rFonts w:ascii="Times New Roman" w:eastAsia="Times New Roman" w:hAnsi="Times New Roman" w:cs="Times New Roman"/>
          <w:noProof/>
          <w:color w:val="000000"/>
          <w:sz w:val="24"/>
          <w:szCs w:val="24"/>
          <w:bdr w:val="none" w:sz="0" w:space="0" w:color="auto" w:frame="1"/>
        </w:rPr>
        <w:t>, Legal And Protection Policy ResearchSeries, UNHCHR (November 2003)</w:t>
      </w:r>
      <w:r w:rsidRPr="004A62B0">
        <w:rPr>
          <w:rFonts w:ascii="Times New Roman" w:hAnsi="Times New Roman" w:cs="Times New Roman"/>
          <w:noProof/>
          <w:sz w:val="24"/>
          <w:szCs w:val="24"/>
        </w:rPr>
        <w:tab/>
        <w:t>20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Siracusa Principles on the Limitation and Derogation Provisions in the International Covenant on Civil and Political Rights, UN Doc E/CN 4/1985/4, cl I(B)(iii)(22)</w:t>
      </w:r>
      <w:r w:rsidRPr="004A62B0">
        <w:rPr>
          <w:rFonts w:ascii="Times New Roman" w:hAnsi="Times New Roman" w:cs="Times New Roman"/>
          <w:noProof/>
          <w:sz w:val="24"/>
          <w:szCs w:val="24"/>
        </w:rPr>
        <w:tab/>
        <w:t>15</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eastAsia="Times New Roman" w:hAnsi="Times New Roman" w:cs="Times New Roman"/>
          <w:noProof/>
          <w:sz w:val="24"/>
          <w:szCs w:val="24"/>
        </w:rPr>
        <w:t>United Nations, </w:t>
      </w:r>
      <w:r w:rsidRPr="004A62B0">
        <w:rPr>
          <w:rFonts w:ascii="Times New Roman" w:eastAsia="Times New Roman" w:hAnsi="Times New Roman" w:cs="Times New Roman"/>
          <w:i/>
          <w:iCs/>
          <w:noProof/>
          <w:sz w:val="24"/>
          <w:szCs w:val="24"/>
        </w:rPr>
        <w:t>Draft Articles on Diplomatic Protection, with Commentaries, Adopted in 2006</w:t>
      </w:r>
      <w:r w:rsidRPr="004A62B0">
        <w:rPr>
          <w:rFonts w:ascii="Times New Roman" w:eastAsia="Times New Roman" w:hAnsi="Times New Roman" w:cs="Times New Roman"/>
          <w:noProof/>
          <w:sz w:val="24"/>
          <w:szCs w:val="24"/>
        </w:rPr>
        <w:t> (2006</w:t>
      </w:r>
      <w:r w:rsidRPr="004A62B0">
        <w:rPr>
          <w:rFonts w:ascii="Times New Roman" w:hAnsi="Times New Roman" w:cs="Times New Roman"/>
          <w:noProof/>
          <w:sz w:val="24"/>
          <w:szCs w:val="24"/>
        </w:rPr>
        <w:tab/>
        <w:t>9</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Universal Declaration of Human Rights</w:t>
      </w:r>
      <w:r w:rsidRPr="004A62B0">
        <w:rPr>
          <w:rFonts w:ascii="Times New Roman" w:hAnsi="Times New Roman" w:cs="Times New Roman"/>
          <w:noProof/>
          <w:sz w:val="24"/>
          <w:szCs w:val="24"/>
        </w:rPr>
        <w:tab/>
        <w:t>15</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sz w:val="24"/>
          <w:szCs w:val="24"/>
        </w:rPr>
        <w:t>Webster, Daniel. 'Letter to Henry Stephen Fox', in K.E Shewmaker (ed.). </w:t>
      </w:r>
      <w:r w:rsidRPr="004A62B0">
        <w:rPr>
          <w:rFonts w:ascii="Times New Roman" w:hAnsi="Times New Roman" w:cs="Times New Roman"/>
          <w:i/>
          <w:iCs/>
          <w:noProof/>
          <w:sz w:val="24"/>
          <w:szCs w:val="24"/>
        </w:rPr>
        <w:t>The Papers of Daniel Webster: Diplomatic Papers, vol. 1. 1841-1843</w:t>
      </w:r>
      <w:r w:rsidRPr="004A62B0">
        <w:rPr>
          <w:rFonts w:ascii="Times New Roman" w:hAnsi="Times New Roman" w:cs="Times New Roman"/>
          <w:noProof/>
          <w:sz w:val="24"/>
          <w:szCs w:val="24"/>
        </w:rPr>
        <w:t> (1983) 62</w:t>
      </w:r>
      <w:r w:rsidRPr="004A62B0">
        <w:rPr>
          <w:rFonts w:ascii="Times New Roman" w:hAnsi="Times New Roman" w:cs="Times New Roman"/>
          <w:noProof/>
          <w:sz w:val="24"/>
          <w:szCs w:val="24"/>
        </w:rPr>
        <w:tab/>
        <w:t>16</w:t>
      </w:r>
    </w:p>
    <w:p w:rsidR="004A62B0" w:rsidRPr="004A62B0" w:rsidRDefault="004A62B0" w:rsidP="004A62B0">
      <w:pPr>
        <w:pStyle w:val="TOAHeading"/>
        <w:tabs>
          <w:tab w:val="right" w:leader="dot" w:pos="9016"/>
        </w:tabs>
        <w:spacing w:line="360" w:lineRule="auto"/>
        <w:rPr>
          <w:rFonts w:ascii="Times New Roman" w:eastAsiaTheme="minorEastAsia" w:hAnsi="Times New Roman" w:cs="Times New Roman"/>
          <w:b w:val="0"/>
          <w:bCs w:val="0"/>
          <w:noProof/>
        </w:rPr>
      </w:pPr>
      <w:r w:rsidRPr="004A62B0">
        <w:rPr>
          <w:rFonts w:ascii="Times New Roman" w:hAnsi="Times New Roman" w:cs="Times New Roman"/>
          <w:b w:val="0"/>
          <w:u w:val="thick"/>
        </w:rPr>
        <w:lastRenderedPageBreak/>
        <w:fldChar w:fldCharType="end"/>
      </w:r>
      <w:r w:rsidRPr="004A62B0">
        <w:rPr>
          <w:rFonts w:ascii="Times New Roman" w:hAnsi="Times New Roman" w:cs="Times New Roman"/>
          <w:b w:val="0"/>
          <w:u w:val="thick"/>
        </w:rPr>
        <w:fldChar w:fldCharType="begin"/>
      </w:r>
      <w:r w:rsidRPr="004A62B0">
        <w:rPr>
          <w:rFonts w:ascii="Times New Roman" w:hAnsi="Times New Roman" w:cs="Times New Roman"/>
          <w:b w:val="0"/>
          <w:u w:val="thick"/>
        </w:rPr>
        <w:instrText xml:space="preserve"> TOA \h \c "9" \p </w:instrText>
      </w:r>
      <w:r w:rsidRPr="004A62B0">
        <w:rPr>
          <w:rFonts w:ascii="Times New Roman" w:hAnsi="Times New Roman" w:cs="Times New Roman"/>
          <w:b w:val="0"/>
          <w:u w:val="thick"/>
        </w:rPr>
        <w:fldChar w:fldCharType="separate"/>
      </w:r>
      <w:r w:rsidRPr="004A62B0">
        <w:rPr>
          <w:rFonts w:ascii="Times New Roman" w:hAnsi="Times New Roman" w:cs="Times New Roman"/>
          <w:noProof/>
        </w:rPr>
        <w:t>Books</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color w:val="000000"/>
          <w:sz w:val="24"/>
          <w:szCs w:val="24"/>
          <w:bdr w:val="none" w:sz="0" w:space="0" w:color="auto" w:frame="1"/>
          <w:shd w:val="clear" w:color="auto" w:fill="FFFFFF"/>
        </w:rPr>
        <w:t>. GILBERT, TRANSNATIONAL FUGITIVE OFFENDERS ININTERNATIONAL LAW, p. 47 (Martinus Nijhoff Publishers, 1998)</w:t>
      </w:r>
      <w:r w:rsidRPr="004A62B0">
        <w:rPr>
          <w:rFonts w:ascii="Times New Roman" w:hAnsi="Times New Roman" w:cs="Times New Roman"/>
          <w:noProof/>
          <w:sz w:val="24"/>
          <w:szCs w:val="24"/>
        </w:rPr>
        <w:tab/>
        <w:t>20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eastAsia="Times New Roman" w:hAnsi="Times New Roman" w:cs="Times New Roman"/>
          <w:smallCaps/>
          <w:noProof/>
          <w:sz w:val="24"/>
          <w:szCs w:val="24"/>
        </w:rPr>
        <w:t>James Crawford and Ian Brownlie</w:t>
      </w:r>
      <w:r w:rsidRPr="004A62B0">
        <w:rPr>
          <w:rFonts w:ascii="Times New Roman" w:eastAsia="Times New Roman" w:hAnsi="Times New Roman" w:cs="Times New Roman"/>
          <w:noProof/>
          <w:sz w:val="24"/>
          <w:szCs w:val="24"/>
        </w:rPr>
        <w:t>, </w:t>
      </w:r>
      <w:r w:rsidRPr="004A62B0">
        <w:rPr>
          <w:rFonts w:ascii="Times New Roman" w:eastAsia="Times New Roman" w:hAnsi="Times New Roman" w:cs="Times New Roman"/>
          <w:smallCaps/>
          <w:noProof/>
          <w:sz w:val="24"/>
          <w:szCs w:val="24"/>
        </w:rPr>
        <w:t>Brownlie’s Principles of Public International Law</w:t>
      </w:r>
      <w:r w:rsidRPr="004A62B0">
        <w:rPr>
          <w:rFonts w:ascii="Times New Roman" w:eastAsia="Times New Roman" w:hAnsi="Times New Roman" w:cs="Times New Roman"/>
          <w:noProof/>
          <w:sz w:val="24"/>
          <w:szCs w:val="24"/>
        </w:rPr>
        <w:t> (Oxford University Press, 8th ed. 2012).</w:t>
      </w:r>
      <w:r w:rsidRPr="004A62B0">
        <w:rPr>
          <w:rFonts w:ascii="Times New Roman" w:hAnsi="Times New Roman" w:cs="Times New Roman"/>
          <w:noProof/>
          <w:sz w:val="24"/>
          <w:szCs w:val="24"/>
        </w:rPr>
        <w:tab/>
        <w:t>9</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hAnsi="Times New Roman" w:cs="Times New Roman"/>
          <w:noProof/>
          <w:color w:val="000000"/>
          <w:sz w:val="24"/>
          <w:szCs w:val="24"/>
          <w:bdr w:val="none" w:sz="0" w:space="0" w:color="auto" w:frame="1"/>
          <w:shd w:val="clear" w:color="auto" w:fill="FFFFFF"/>
        </w:rPr>
        <w:t>M. CHERIF BASSIOUNI, INTERNATIONAL CRIMINAL LAW, p.3, 4 (Third Edition, Volume 1, Martinus Nijhoff Publishers, 1937)</w:t>
      </w:r>
      <w:r w:rsidRPr="004A62B0">
        <w:rPr>
          <w:rFonts w:ascii="Times New Roman" w:hAnsi="Times New Roman" w:cs="Times New Roman"/>
          <w:noProof/>
          <w:sz w:val="24"/>
          <w:szCs w:val="24"/>
        </w:rPr>
        <w:tab/>
        <w:t>20</w:t>
      </w:r>
    </w:p>
    <w:p w:rsidR="004A62B0" w:rsidRPr="004A62B0" w:rsidRDefault="004A62B0" w:rsidP="004A62B0">
      <w:pPr>
        <w:pStyle w:val="TableofAuthorities"/>
        <w:tabs>
          <w:tab w:val="right" w:leader="dot" w:pos="9016"/>
        </w:tabs>
        <w:spacing w:line="360" w:lineRule="auto"/>
        <w:rPr>
          <w:rFonts w:ascii="Times New Roman" w:hAnsi="Times New Roman" w:cs="Times New Roman"/>
          <w:noProof/>
          <w:sz w:val="24"/>
          <w:szCs w:val="24"/>
        </w:rPr>
      </w:pPr>
      <w:r w:rsidRPr="004A62B0">
        <w:rPr>
          <w:rFonts w:ascii="Times New Roman" w:eastAsia="Times New Roman" w:hAnsi="Times New Roman" w:cs="Times New Roman"/>
          <w:noProof/>
          <w:color w:val="000000"/>
          <w:sz w:val="24"/>
          <w:szCs w:val="24"/>
          <w:bdr w:val="none" w:sz="0" w:space="0" w:color="auto" w:frame="1"/>
        </w:rPr>
        <w:t>Manuel R. Garcia Mora,</w:t>
      </w:r>
      <w:r w:rsidRPr="004A62B0">
        <w:rPr>
          <w:rFonts w:ascii="Times New Roman" w:eastAsia="Times New Roman" w:hAnsi="Times New Roman" w:cs="Times New Roman"/>
          <w:i/>
          <w:iCs/>
          <w:noProof/>
          <w:color w:val="000000"/>
          <w:sz w:val="24"/>
          <w:szCs w:val="24"/>
          <w:bdr w:val="none" w:sz="0" w:space="0" w:color="auto" w:frame="1"/>
        </w:rPr>
        <w:t>Treason, Seditions and Espionage as political offenses under the Law Extradition</w:t>
      </w:r>
      <w:r w:rsidRPr="004A62B0">
        <w:rPr>
          <w:rFonts w:ascii="Times New Roman" w:eastAsia="Times New Roman" w:hAnsi="Times New Roman" w:cs="Times New Roman"/>
          <w:noProof/>
          <w:color w:val="000000"/>
          <w:sz w:val="24"/>
          <w:szCs w:val="24"/>
          <w:bdr w:val="none" w:sz="0" w:space="0" w:color="auto" w:frame="1"/>
        </w:rPr>
        <w:t>,65 PITT. L. REV. 26 (1964)</w:t>
      </w:r>
      <w:r w:rsidRPr="004A62B0">
        <w:rPr>
          <w:rFonts w:ascii="Times New Roman" w:hAnsi="Times New Roman" w:cs="Times New Roman"/>
          <w:noProof/>
          <w:sz w:val="24"/>
          <w:szCs w:val="24"/>
        </w:rPr>
        <w:tab/>
        <w:t>21</w:t>
      </w:r>
    </w:p>
    <w:p w:rsidR="004A62B0" w:rsidRPr="004A62B0" w:rsidRDefault="004A62B0" w:rsidP="004A62B0">
      <w:pPr>
        <w:spacing w:line="360" w:lineRule="auto"/>
        <w:jc w:val="center"/>
        <w:rPr>
          <w:rFonts w:ascii="Times New Roman" w:hAnsi="Times New Roman" w:cs="Times New Roman"/>
          <w:b/>
          <w:sz w:val="24"/>
          <w:szCs w:val="24"/>
          <w:u w:val="thick"/>
        </w:rPr>
      </w:pPr>
      <w:r w:rsidRPr="004A62B0">
        <w:rPr>
          <w:rFonts w:ascii="Times New Roman" w:hAnsi="Times New Roman" w:cs="Times New Roman"/>
          <w:b/>
          <w:sz w:val="24"/>
          <w:szCs w:val="24"/>
          <w:u w:val="thick"/>
        </w:rPr>
        <w:fldChar w:fldCharType="end"/>
      </w:r>
    </w:p>
    <w:p w:rsidR="004A62B0" w:rsidRDefault="004A62B0">
      <w:pPr>
        <w:rPr>
          <w:rFonts w:ascii="Times New Roman" w:hAnsi="Times New Roman" w:cs="Times New Roman"/>
          <w:b/>
          <w:sz w:val="24"/>
          <w:szCs w:val="24"/>
          <w:u w:val="thick"/>
        </w:rPr>
      </w:pPr>
      <w:r>
        <w:rPr>
          <w:rFonts w:ascii="Times New Roman" w:hAnsi="Times New Roman" w:cs="Times New Roman"/>
          <w:b/>
          <w:sz w:val="24"/>
          <w:szCs w:val="24"/>
          <w:u w:val="thick"/>
        </w:rPr>
        <w:br w:type="page"/>
      </w:r>
    </w:p>
    <w:p w:rsidR="00342930" w:rsidRPr="00342930" w:rsidRDefault="00342930" w:rsidP="00505EAD">
      <w:pPr>
        <w:pStyle w:val="Heading1"/>
      </w:pPr>
      <w:bookmarkStart w:id="2" w:name="_Toc473707322"/>
      <w:r w:rsidRPr="00342930">
        <w:lastRenderedPageBreak/>
        <w:t>LIST OF ABBREVIATIONS:-</w:t>
      </w:r>
      <w:bookmarkEnd w:id="2"/>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 ¶…………………………………………...... Paragraph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ACHR………………………………..... African Convention on Human and Peoples’ Rights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ACHPR………………………………….…. African Court of Human and Peoples’ Rights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ACHR………………………………………..American Convention on Human Rights</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Art…………………………………………....Article </w:t>
      </w:r>
    </w:p>
    <w:p w:rsidR="00342930" w:rsidRPr="00342930" w:rsidRDefault="00342930" w:rsidP="002F13CC">
      <w:pPr>
        <w:spacing w:line="360" w:lineRule="auto"/>
        <w:jc w:val="both"/>
        <w:rPr>
          <w:rFonts w:ascii="Times New Roman" w:hAnsi="Times New Roman" w:cs="Times New Roman"/>
          <w:sz w:val="24"/>
          <w:szCs w:val="24"/>
        </w:rPr>
      </w:pPr>
      <w:proofErr w:type="gramStart"/>
      <w:r w:rsidRPr="00342930">
        <w:rPr>
          <w:rFonts w:ascii="Times New Roman" w:hAnsi="Times New Roman" w:cs="Times New Roman"/>
          <w:sz w:val="24"/>
          <w:szCs w:val="24"/>
        </w:rPr>
        <w:t>cl</w:t>
      </w:r>
      <w:proofErr w:type="gramEnd"/>
      <w:r w:rsidRPr="00342930">
        <w:rPr>
          <w:rFonts w:ascii="Times New Roman" w:hAnsi="Times New Roman" w:cs="Times New Roman"/>
          <w:sz w:val="24"/>
          <w:szCs w:val="24"/>
        </w:rPr>
        <w:t xml:space="preserve">…………………………………………….. Clause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EC…………………………………………… European Council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EU…………………………………………… European Union</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ECHR ………………………………………..European Convention on Human Rights</w:t>
      </w:r>
    </w:p>
    <w:p w:rsidR="00342930" w:rsidRPr="00342930" w:rsidRDefault="00342930" w:rsidP="002F13CC">
      <w:pPr>
        <w:spacing w:line="360" w:lineRule="auto"/>
        <w:jc w:val="both"/>
        <w:rPr>
          <w:rFonts w:ascii="Times New Roman" w:hAnsi="Times New Roman" w:cs="Times New Roman"/>
          <w:sz w:val="24"/>
          <w:szCs w:val="24"/>
        </w:rPr>
      </w:pPr>
      <w:proofErr w:type="spellStart"/>
      <w:r w:rsidRPr="00342930">
        <w:rPr>
          <w:rFonts w:ascii="Times New Roman" w:hAnsi="Times New Roman" w:cs="Times New Roman"/>
          <w:sz w:val="24"/>
          <w:szCs w:val="24"/>
        </w:rPr>
        <w:t>ECtHR</w:t>
      </w:r>
      <w:proofErr w:type="spellEnd"/>
      <w:r w:rsidRPr="00342930">
        <w:rPr>
          <w:rFonts w:ascii="Times New Roman" w:hAnsi="Times New Roman" w:cs="Times New Roman"/>
          <w:sz w:val="24"/>
          <w:szCs w:val="24"/>
        </w:rPr>
        <w:t xml:space="preserve">………………………………………. European Court of Human Rights </w:t>
      </w:r>
    </w:p>
    <w:p w:rsidR="00342930" w:rsidRPr="00342930" w:rsidRDefault="00342930" w:rsidP="002F13CC">
      <w:pPr>
        <w:spacing w:line="360" w:lineRule="auto"/>
        <w:jc w:val="both"/>
        <w:rPr>
          <w:rFonts w:ascii="Times New Roman" w:hAnsi="Times New Roman" w:cs="Times New Roman"/>
          <w:sz w:val="24"/>
          <w:szCs w:val="24"/>
        </w:rPr>
      </w:pPr>
      <w:proofErr w:type="spellStart"/>
      <w:r w:rsidRPr="00342930">
        <w:rPr>
          <w:rFonts w:ascii="Times New Roman" w:hAnsi="Times New Roman" w:cs="Times New Roman"/>
          <w:sz w:val="24"/>
          <w:szCs w:val="24"/>
        </w:rPr>
        <w:t>ECmHr</w:t>
      </w:r>
      <w:proofErr w:type="spellEnd"/>
      <w:r w:rsidRPr="00342930">
        <w:rPr>
          <w:rFonts w:ascii="Times New Roman" w:hAnsi="Times New Roman" w:cs="Times New Roman"/>
          <w:sz w:val="24"/>
          <w:szCs w:val="24"/>
        </w:rPr>
        <w:t xml:space="preserve">………………………………………..European Commission of Human Rights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EHRR………………………………………... European Human Rights Reports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HRC ………………………………………….Human Rights Committee</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 IACHR……………………………………… Inter-American Court of Human Rights</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 ICCPR ………………………………...International Covenant on Civil and Political Rights</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TNN……………………………………………</w:t>
      </w:r>
      <w:proofErr w:type="spellStart"/>
      <w:r w:rsidRPr="00342930">
        <w:rPr>
          <w:rFonts w:ascii="Times New Roman" w:hAnsi="Times New Roman" w:cs="Times New Roman"/>
          <w:sz w:val="24"/>
          <w:szCs w:val="24"/>
        </w:rPr>
        <w:t>Turencia</w:t>
      </w:r>
      <w:proofErr w:type="spellEnd"/>
      <w:r w:rsidRPr="00342930">
        <w:rPr>
          <w:rFonts w:ascii="Times New Roman" w:hAnsi="Times New Roman" w:cs="Times New Roman"/>
          <w:sz w:val="24"/>
          <w:szCs w:val="24"/>
        </w:rPr>
        <w:t xml:space="preserve"> News Network </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UDHR………………………………………....Universal Declaration of Human Rights</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 UK………………………………………….... United Kingdom</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 UN…………………………………………… United Nations</w:t>
      </w:r>
    </w:p>
    <w:p w:rsidR="00342930" w:rsidRPr="00342930" w:rsidRDefault="00342930" w:rsidP="002F13CC">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 US……………………………………………. United States of America</w:t>
      </w:r>
    </w:p>
    <w:p w:rsidR="00342930" w:rsidRDefault="00342930" w:rsidP="00342930">
      <w:pPr>
        <w:spacing w:line="360" w:lineRule="auto"/>
        <w:jc w:val="center"/>
        <w:rPr>
          <w:rFonts w:ascii="Times New Roman" w:hAnsi="Times New Roman" w:cs="Times New Roman"/>
          <w:b/>
          <w:sz w:val="24"/>
          <w:szCs w:val="24"/>
          <w:u w:val="thick"/>
        </w:rPr>
      </w:pPr>
    </w:p>
    <w:p w:rsidR="00342930" w:rsidRDefault="00342930">
      <w:pPr>
        <w:rPr>
          <w:rFonts w:ascii="Times New Roman" w:hAnsi="Times New Roman" w:cs="Times New Roman"/>
          <w:b/>
          <w:sz w:val="24"/>
          <w:szCs w:val="24"/>
          <w:u w:val="thick"/>
        </w:rPr>
      </w:pPr>
      <w:r>
        <w:rPr>
          <w:rFonts w:ascii="Times New Roman" w:hAnsi="Times New Roman" w:cs="Times New Roman"/>
          <w:b/>
          <w:sz w:val="24"/>
          <w:szCs w:val="24"/>
          <w:u w:val="thick"/>
        </w:rPr>
        <w:br w:type="page"/>
      </w:r>
    </w:p>
    <w:p w:rsidR="00342930" w:rsidRPr="00342930" w:rsidRDefault="00342930" w:rsidP="00505EAD">
      <w:pPr>
        <w:pStyle w:val="Heading1"/>
      </w:pPr>
      <w:bookmarkStart w:id="3" w:name="_Toc473707323"/>
      <w:r w:rsidRPr="00342930">
        <w:lastRenderedPageBreak/>
        <w:t>STATEMENT OF JURISDICTION:-</w:t>
      </w:r>
      <w:bookmarkEnd w:id="3"/>
    </w:p>
    <w:p w:rsidR="00342930" w:rsidRPr="00342930" w:rsidRDefault="00342930" w:rsidP="00342930">
      <w:pPr>
        <w:spacing w:line="360" w:lineRule="auto"/>
        <w:jc w:val="both"/>
        <w:rPr>
          <w:rFonts w:ascii="Times New Roman" w:hAnsi="Times New Roman" w:cs="Times New Roman"/>
          <w:sz w:val="24"/>
          <w:szCs w:val="24"/>
        </w:rPr>
      </w:pPr>
      <w:r w:rsidRPr="00342930">
        <w:rPr>
          <w:rFonts w:ascii="Times New Roman" w:hAnsi="Times New Roman" w:cs="Times New Roman"/>
          <w:sz w:val="24"/>
          <w:szCs w:val="24"/>
        </w:rPr>
        <w:t xml:space="preserve">The Republic of </w:t>
      </w:r>
      <w:proofErr w:type="spellStart"/>
      <w:r w:rsidRPr="00342930">
        <w:rPr>
          <w:rFonts w:ascii="Times New Roman" w:hAnsi="Times New Roman" w:cs="Times New Roman"/>
          <w:sz w:val="24"/>
          <w:szCs w:val="24"/>
        </w:rPr>
        <w:t>Turencia</w:t>
      </w:r>
      <w:proofErr w:type="spellEnd"/>
      <w:r w:rsidRPr="00342930">
        <w:rPr>
          <w:rFonts w:ascii="Times New Roman" w:hAnsi="Times New Roman" w:cs="Times New Roman"/>
          <w:sz w:val="24"/>
          <w:szCs w:val="24"/>
        </w:rPr>
        <w:t xml:space="preserve"> and the State of </w:t>
      </w:r>
      <w:proofErr w:type="spellStart"/>
      <w:r w:rsidRPr="00342930">
        <w:rPr>
          <w:rFonts w:ascii="Times New Roman" w:hAnsi="Times New Roman" w:cs="Times New Roman"/>
          <w:sz w:val="24"/>
          <w:szCs w:val="24"/>
        </w:rPr>
        <w:t>Ghoulum</w:t>
      </w:r>
      <w:proofErr w:type="spellEnd"/>
      <w:r w:rsidRPr="00342930">
        <w:rPr>
          <w:rFonts w:ascii="Times New Roman" w:hAnsi="Times New Roman" w:cs="Times New Roman"/>
          <w:sz w:val="24"/>
          <w:szCs w:val="24"/>
        </w:rPr>
        <w:t xml:space="preserve"> have agreed to submit the present dispute to the International Court of Justice in compliance with Article 40(1) and Article 36(1) of the Statute of this Court. The jurisdiction of the Court is being contested by the State of </w:t>
      </w:r>
      <w:proofErr w:type="spellStart"/>
      <w:r w:rsidRPr="00342930">
        <w:rPr>
          <w:rFonts w:ascii="Times New Roman" w:hAnsi="Times New Roman" w:cs="Times New Roman"/>
          <w:sz w:val="24"/>
          <w:szCs w:val="24"/>
        </w:rPr>
        <w:t>Ghoulum</w:t>
      </w:r>
      <w:proofErr w:type="spellEnd"/>
      <w:r w:rsidRPr="00342930">
        <w:rPr>
          <w:rFonts w:ascii="Times New Roman" w:hAnsi="Times New Roman" w:cs="Times New Roman"/>
          <w:sz w:val="24"/>
          <w:szCs w:val="24"/>
        </w:rPr>
        <w:t>. This court is competent to determine its own jurisdiction in accordance with Article 36(6) of its Statute.</w:t>
      </w:r>
    </w:p>
    <w:p w:rsidR="00342930" w:rsidRDefault="00342930" w:rsidP="00682DE4">
      <w:pPr>
        <w:spacing w:before="240" w:line="360" w:lineRule="auto"/>
        <w:jc w:val="center"/>
        <w:rPr>
          <w:rFonts w:ascii="Times New Roman" w:hAnsi="Times New Roman" w:cs="Times New Roman"/>
          <w:b/>
          <w:sz w:val="24"/>
          <w:u w:val="single"/>
        </w:rPr>
      </w:pPr>
    </w:p>
    <w:p w:rsidR="00CF50A0" w:rsidRDefault="00342930">
      <w:pPr>
        <w:rPr>
          <w:rFonts w:ascii="Times New Roman" w:hAnsi="Times New Roman" w:cs="Times New Roman"/>
          <w:b/>
          <w:sz w:val="24"/>
          <w:u w:val="single"/>
        </w:rPr>
      </w:pPr>
      <w:r>
        <w:rPr>
          <w:rFonts w:ascii="Times New Roman" w:hAnsi="Times New Roman" w:cs="Times New Roman"/>
          <w:b/>
          <w:sz w:val="24"/>
          <w:u w:val="single"/>
        </w:rPr>
        <w:br w:type="page"/>
      </w:r>
    </w:p>
    <w:p w:rsidR="00CF50A0" w:rsidRPr="0018551D" w:rsidRDefault="00CF50A0" w:rsidP="00505EAD">
      <w:pPr>
        <w:pStyle w:val="Heading1"/>
      </w:pPr>
      <w:bookmarkStart w:id="4" w:name="_Toc473707324"/>
      <w:r w:rsidRPr="0018551D">
        <w:lastRenderedPageBreak/>
        <w:t>STATEMENT OF FACTS</w:t>
      </w:r>
      <w:bookmarkEnd w:id="4"/>
    </w:p>
    <w:p w:rsidR="00CF50A0" w:rsidRPr="0018551D" w:rsidRDefault="00CF50A0" w:rsidP="00CF50A0">
      <w:pPr>
        <w:rPr>
          <w:rFonts w:ascii="Times New Roman" w:hAnsi="Times New Roman" w:cs="Times New Roman"/>
          <w:sz w:val="24"/>
          <w:szCs w:val="24"/>
        </w:rPr>
      </w:pPr>
    </w:p>
    <w:p w:rsidR="00CF50A0" w:rsidRPr="0018551D" w:rsidRDefault="00CF50A0" w:rsidP="00CF50A0">
      <w:pPr>
        <w:rPr>
          <w:rFonts w:ascii="Times New Roman" w:hAnsi="Times New Roman" w:cs="Times New Roman"/>
          <w:sz w:val="24"/>
          <w:szCs w:val="24"/>
        </w:rPr>
      </w:pPr>
    </w:p>
    <w:p w:rsidR="00CF50A0" w:rsidRPr="0018551D" w:rsidRDefault="00CF50A0" w:rsidP="00CF50A0">
      <w:pPr>
        <w:rPr>
          <w:rFonts w:ascii="Times New Roman" w:hAnsi="Times New Roman" w:cs="Times New Roman"/>
          <w:b/>
          <w:sz w:val="24"/>
          <w:szCs w:val="24"/>
        </w:rPr>
      </w:pPr>
      <w:r w:rsidRPr="0018551D">
        <w:rPr>
          <w:rFonts w:ascii="Times New Roman" w:hAnsi="Times New Roman" w:cs="Times New Roman"/>
          <w:b/>
          <w:sz w:val="24"/>
          <w:szCs w:val="24"/>
          <w:u w:val="single"/>
        </w:rPr>
        <w:t>BACKGROUND</w:t>
      </w:r>
      <w:r w:rsidRPr="0018551D">
        <w:rPr>
          <w:rFonts w:ascii="Times New Roman" w:hAnsi="Times New Roman" w:cs="Times New Roman"/>
          <w:b/>
          <w:sz w:val="24"/>
          <w:szCs w:val="24"/>
        </w:rPr>
        <w:t>-</w:t>
      </w:r>
    </w:p>
    <w:p w:rsidR="00CF50A0" w:rsidRPr="0018551D" w:rsidRDefault="00CF50A0" w:rsidP="00CF50A0">
      <w:pPr>
        <w:spacing w:line="360" w:lineRule="auto"/>
        <w:rPr>
          <w:rFonts w:ascii="Times New Roman" w:hAnsi="Times New Roman" w:cs="Times New Roman"/>
          <w:sz w:val="24"/>
          <w:szCs w:val="24"/>
        </w:rPr>
      </w:pPr>
      <w:r w:rsidRPr="0018551D">
        <w:rPr>
          <w:rFonts w:ascii="Times New Roman" w:hAnsi="Times New Roman" w:cs="Times New Roman"/>
          <w:sz w:val="24"/>
          <w:szCs w:val="24"/>
        </w:rPr>
        <w:t xml:space="preserve">The Kingdom of </w:t>
      </w:r>
      <w:proofErr w:type="spellStart"/>
      <w:r w:rsidRPr="0018551D">
        <w:rPr>
          <w:rFonts w:ascii="Times New Roman" w:hAnsi="Times New Roman" w:cs="Times New Roman"/>
          <w:sz w:val="24"/>
          <w:szCs w:val="24"/>
        </w:rPr>
        <w:t>Ghoulum</w:t>
      </w:r>
      <w:proofErr w:type="spellEnd"/>
      <w:r w:rsidRPr="0018551D">
        <w:rPr>
          <w:rFonts w:ascii="Times New Roman" w:hAnsi="Times New Roman" w:cs="Times New Roman"/>
          <w:sz w:val="24"/>
          <w:szCs w:val="24"/>
        </w:rPr>
        <w:t xml:space="preserve"> is a country in the Southern hemisphere which is ruled by </w:t>
      </w:r>
      <w:proofErr w:type="gramStart"/>
      <w:r w:rsidRPr="0018551D">
        <w:rPr>
          <w:rFonts w:ascii="Times New Roman" w:hAnsi="Times New Roman" w:cs="Times New Roman"/>
          <w:sz w:val="24"/>
          <w:szCs w:val="24"/>
        </w:rPr>
        <w:t>King(</w:t>
      </w:r>
      <w:proofErr w:type="gramEnd"/>
      <w:r w:rsidRPr="0018551D">
        <w:rPr>
          <w:rFonts w:ascii="Times New Roman" w:hAnsi="Times New Roman" w:cs="Times New Roman"/>
          <w:sz w:val="24"/>
          <w:szCs w:val="24"/>
        </w:rPr>
        <w:t xml:space="preserve">military monarch) and as per </w:t>
      </w:r>
      <w:proofErr w:type="spellStart"/>
      <w:r w:rsidRPr="0018551D">
        <w:rPr>
          <w:rFonts w:ascii="Times New Roman" w:hAnsi="Times New Roman" w:cs="Times New Roman"/>
          <w:sz w:val="24"/>
          <w:szCs w:val="24"/>
        </w:rPr>
        <w:t>Illia</w:t>
      </w:r>
      <w:proofErr w:type="spellEnd"/>
      <w:r w:rsidRPr="0018551D">
        <w:rPr>
          <w:rFonts w:ascii="Times New Roman" w:hAnsi="Times New Roman" w:cs="Times New Roman"/>
          <w:sz w:val="24"/>
          <w:szCs w:val="24"/>
        </w:rPr>
        <w:t xml:space="preserve"> religion, which is professed in the kingdom, he is the representative of God on Earth. The Democratic Republic of </w:t>
      </w:r>
      <w:proofErr w:type="spellStart"/>
      <w:r w:rsidRPr="0018551D">
        <w:rPr>
          <w:rFonts w:ascii="Times New Roman" w:hAnsi="Times New Roman" w:cs="Times New Roman"/>
          <w:sz w:val="24"/>
          <w:szCs w:val="24"/>
        </w:rPr>
        <w:t>Turencia</w:t>
      </w:r>
      <w:proofErr w:type="spellEnd"/>
      <w:r w:rsidRPr="0018551D">
        <w:rPr>
          <w:rFonts w:ascii="Times New Roman" w:hAnsi="Times New Roman" w:cs="Times New Roman"/>
          <w:sz w:val="24"/>
          <w:szCs w:val="24"/>
        </w:rPr>
        <w:t xml:space="preserve"> is a country in the Northern hemisphere which is an ethnically diverse and secular nation, staunchly advocating individual liberty. </w:t>
      </w:r>
    </w:p>
    <w:p w:rsidR="00CF50A0" w:rsidRPr="0018551D" w:rsidRDefault="00CF50A0" w:rsidP="00CF50A0">
      <w:pPr>
        <w:spacing w:line="360" w:lineRule="auto"/>
        <w:rPr>
          <w:rFonts w:ascii="Times New Roman" w:hAnsi="Times New Roman" w:cs="Times New Roman"/>
          <w:sz w:val="24"/>
          <w:szCs w:val="24"/>
        </w:rPr>
      </w:pPr>
    </w:p>
    <w:p w:rsidR="00CF50A0" w:rsidRPr="0018551D" w:rsidRDefault="00CF50A0" w:rsidP="00CF50A0">
      <w:pPr>
        <w:spacing w:line="360" w:lineRule="auto"/>
        <w:rPr>
          <w:rFonts w:ascii="Times New Roman" w:hAnsi="Times New Roman" w:cs="Times New Roman"/>
          <w:b/>
          <w:sz w:val="24"/>
          <w:szCs w:val="24"/>
          <w:u w:val="single"/>
        </w:rPr>
      </w:pPr>
      <w:r w:rsidRPr="0018551D">
        <w:rPr>
          <w:rFonts w:ascii="Times New Roman" w:hAnsi="Times New Roman" w:cs="Times New Roman"/>
          <w:b/>
          <w:sz w:val="24"/>
          <w:szCs w:val="24"/>
          <w:u w:val="single"/>
        </w:rPr>
        <w:t>INVESTMENT IN GHOULUM</w:t>
      </w:r>
    </w:p>
    <w:p w:rsidR="00CF50A0" w:rsidRPr="0018551D" w:rsidRDefault="00CF50A0" w:rsidP="00CF50A0">
      <w:pPr>
        <w:spacing w:line="360" w:lineRule="auto"/>
        <w:rPr>
          <w:rFonts w:ascii="Times New Roman" w:hAnsi="Times New Roman" w:cs="Times New Roman"/>
          <w:sz w:val="24"/>
          <w:szCs w:val="24"/>
        </w:rPr>
      </w:pPr>
      <w:r w:rsidRPr="0018551D">
        <w:rPr>
          <w:rFonts w:ascii="Times New Roman" w:hAnsi="Times New Roman" w:cs="Times New Roman"/>
          <w:sz w:val="24"/>
          <w:szCs w:val="24"/>
        </w:rPr>
        <w:t>On 21</w:t>
      </w:r>
      <w:r w:rsidRPr="0018551D">
        <w:rPr>
          <w:rFonts w:ascii="Times New Roman" w:hAnsi="Times New Roman" w:cs="Times New Roman"/>
          <w:sz w:val="24"/>
          <w:szCs w:val="24"/>
          <w:vertAlign w:val="superscript"/>
        </w:rPr>
        <w:t>st</w:t>
      </w:r>
      <w:r w:rsidRPr="0018551D">
        <w:rPr>
          <w:rFonts w:ascii="Times New Roman" w:hAnsi="Times New Roman" w:cs="Times New Roman"/>
          <w:sz w:val="24"/>
          <w:szCs w:val="24"/>
        </w:rPr>
        <w:t xml:space="preserve"> April, 2010 King </w:t>
      </w:r>
      <w:proofErr w:type="spellStart"/>
      <w:r w:rsidRPr="0018551D">
        <w:rPr>
          <w:rFonts w:ascii="Times New Roman" w:hAnsi="Times New Roman" w:cs="Times New Roman"/>
          <w:sz w:val="24"/>
          <w:szCs w:val="24"/>
        </w:rPr>
        <w:t>Praksheshi</w:t>
      </w:r>
      <w:proofErr w:type="spellEnd"/>
      <w:r w:rsidRPr="0018551D">
        <w:rPr>
          <w:rFonts w:ascii="Times New Roman" w:hAnsi="Times New Roman" w:cs="Times New Roman"/>
          <w:sz w:val="24"/>
          <w:szCs w:val="24"/>
        </w:rPr>
        <w:t xml:space="preserve"> had a fruitful meeting with the head of TNN News network and Robin </w:t>
      </w:r>
      <w:proofErr w:type="spellStart"/>
      <w:r w:rsidRPr="0018551D">
        <w:rPr>
          <w:rFonts w:ascii="Times New Roman" w:hAnsi="Times New Roman" w:cs="Times New Roman"/>
          <w:sz w:val="24"/>
          <w:szCs w:val="24"/>
        </w:rPr>
        <w:t>Pestos</w:t>
      </w:r>
      <w:proofErr w:type="spellEnd"/>
      <w:r w:rsidRPr="0018551D">
        <w:rPr>
          <w:rFonts w:ascii="Times New Roman" w:hAnsi="Times New Roman" w:cs="Times New Roman"/>
          <w:sz w:val="24"/>
          <w:szCs w:val="24"/>
        </w:rPr>
        <w:t xml:space="preserve"> perceived </w:t>
      </w:r>
      <w:proofErr w:type="spellStart"/>
      <w:r w:rsidRPr="0018551D">
        <w:rPr>
          <w:rFonts w:ascii="Times New Roman" w:hAnsi="Times New Roman" w:cs="Times New Roman"/>
          <w:sz w:val="24"/>
          <w:szCs w:val="24"/>
        </w:rPr>
        <w:t>Ghoulum</w:t>
      </w:r>
      <w:proofErr w:type="spellEnd"/>
      <w:r w:rsidRPr="0018551D">
        <w:rPr>
          <w:rFonts w:ascii="Times New Roman" w:hAnsi="Times New Roman" w:cs="Times New Roman"/>
          <w:sz w:val="24"/>
          <w:szCs w:val="24"/>
        </w:rPr>
        <w:t xml:space="preserve"> as an excellent investment destination after an assurance by the King on his baseless assumptions, moreover Kingdom gave him a plot of 45 acres of land to him to set up his office and conduct his business.</w:t>
      </w:r>
    </w:p>
    <w:p w:rsidR="00CF50A0" w:rsidRPr="0018551D" w:rsidRDefault="00CF50A0" w:rsidP="00CF50A0">
      <w:pPr>
        <w:spacing w:line="360" w:lineRule="auto"/>
        <w:rPr>
          <w:rFonts w:ascii="Times New Roman" w:hAnsi="Times New Roman" w:cs="Times New Roman"/>
          <w:sz w:val="24"/>
          <w:szCs w:val="24"/>
        </w:rPr>
      </w:pPr>
    </w:p>
    <w:p w:rsidR="00CF50A0" w:rsidRPr="0018551D" w:rsidRDefault="00CF50A0" w:rsidP="00CF50A0">
      <w:pPr>
        <w:spacing w:line="360" w:lineRule="auto"/>
        <w:rPr>
          <w:rFonts w:ascii="Times New Roman" w:hAnsi="Times New Roman" w:cs="Times New Roman"/>
          <w:b/>
          <w:sz w:val="24"/>
          <w:szCs w:val="24"/>
          <w:u w:val="single"/>
        </w:rPr>
      </w:pPr>
      <w:r w:rsidRPr="0018551D">
        <w:rPr>
          <w:rFonts w:ascii="Times New Roman" w:hAnsi="Times New Roman" w:cs="Times New Roman"/>
          <w:b/>
          <w:sz w:val="24"/>
          <w:szCs w:val="24"/>
          <w:u w:val="single"/>
        </w:rPr>
        <w:t>DISREGARD OF THE LAW OF GHOULUM</w:t>
      </w:r>
    </w:p>
    <w:p w:rsidR="00CF50A0" w:rsidRDefault="00CF50A0" w:rsidP="00CF50A0">
      <w:pPr>
        <w:spacing w:line="360" w:lineRule="auto"/>
        <w:rPr>
          <w:rFonts w:ascii="Times New Roman" w:hAnsi="Times New Roman" w:cs="Times New Roman"/>
          <w:sz w:val="24"/>
          <w:szCs w:val="24"/>
        </w:rPr>
      </w:pPr>
      <w:r w:rsidRPr="0018551D">
        <w:rPr>
          <w:rFonts w:ascii="Times New Roman" w:hAnsi="Times New Roman" w:cs="Times New Roman"/>
          <w:sz w:val="24"/>
          <w:szCs w:val="24"/>
        </w:rPr>
        <w:t xml:space="preserve">In return of the friendship gesture of the kingdom of </w:t>
      </w:r>
      <w:proofErr w:type="spellStart"/>
      <w:r w:rsidRPr="0018551D">
        <w:rPr>
          <w:rFonts w:ascii="Times New Roman" w:hAnsi="Times New Roman" w:cs="Times New Roman"/>
          <w:sz w:val="24"/>
          <w:szCs w:val="24"/>
        </w:rPr>
        <w:t>Ghoulum</w:t>
      </w:r>
      <w:proofErr w:type="spellEnd"/>
      <w:r w:rsidRPr="0018551D">
        <w:rPr>
          <w:rFonts w:ascii="Times New Roman" w:hAnsi="Times New Roman" w:cs="Times New Roman"/>
          <w:sz w:val="24"/>
          <w:szCs w:val="24"/>
        </w:rPr>
        <w:t xml:space="preserve"> TNN stabbed the respondents on the back when on 1</w:t>
      </w:r>
      <w:r w:rsidRPr="0018551D">
        <w:rPr>
          <w:rFonts w:ascii="Times New Roman" w:hAnsi="Times New Roman" w:cs="Times New Roman"/>
          <w:sz w:val="24"/>
          <w:szCs w:val="24"/>
          <w:vertAlign w:val="superscript"/>
        </w:rPr>
        <w:t>st</w:t>
      </w:r>
      <w:r w:rsidRPr="0018551D">
        <w:rPr>
          <w:rFonts w:ascii="Times New Roman" w:hAnsi="Times New Roman" w:cs="Times New Roman"/>
          <w:sz w:val="24"/>
          <w:szCs w:val="24"/>
        </w:rPr>
        <w:t xml:space="preserve"> January 2016 News network broadcasted a programme which was prima facie </w:t>
      </w:r>
      <w:proofErr w:type="spellStart"/>
      <w:r w:rsidRPr="0018551D">
        <w:rPr>
          <w:rFonts w:ascii="Times New Roman" w:hAnsi="Times New Roman" w:cs="Times New Roman"/>
          <w:sz w:val="24"/>
          <w:szCs w:val="24"/>
        </w:rPr>
        <w:t>violative</w:t>
      </w:r>
      <w:proofErr w:type="spellEnd"/>
      <w:r w:rsidRPr="0018551D">
        <w:rPr>
          <w:rFonts w:ascii="Times New Roman" w:hAnsi="Times New Roman" w:cs="Times New Roman"/>
          <w:sz w:val="24"/>
          <w:szCs w:val="24"/>
        </w:rPr>
        <w:t xml:space="preserve"> of Section 12 of IT Act of </w:t>
      </w:r>
      <w:proofErr w:type="spellStart"/>
      <w:r w:rsidRPr="0018551D">
        <w:rPr>
          <w:rFonts w:ascii="Times New Roman" w:hAnsi="Times New Roman" w:cs="Times New Roman"/>
          <w:sz w:val="24"/>
          <w:szCs w:val="24"/>
        </w:rPr>
        <w:t>Ghoulum</w:t>
      </w:r>
      <w:proofErr w:type="spellEnd"/>
      <w:r w:rsidRPr="0018551D">
        <w:rPr>
          <w:rFonts w:ascii="Times New Roman" w:hAnsi="Times New Roman" w:cs="Times New Roman"/>
          <w:sz w:val="24"/>
          <w:szCs w:val="24"/>
        </w:rPr>
        <w:t xml:space="preserve"> and the anchor of the programme Robin </w:t>
      </w:r>
      <w:proofErr w:type="spellStart"/>
      <w:r w:rsidRPr="0018551D">
        <w:rPr>
          <w:rFonts w:ascii="Times New Roman" w:hAnsi="Times New Roman" w:cs="Times New Roman"/>
          <w:sz w:val="24"/>
          <w:szCs w:val="24"/>
        </w:rPr>
        <w:t>Pestos</w:t>
      </w:r>
      <w:proofErr w:type="spellEnd"/>
      <w:r w:rsidRPr="0018551D">
        <w:rPr>
          <w:rFonts w:ascii="Times New Roman" w:hAnsi="Times New Roman" w:cs="Times New Roman"/>
          <w:sz w:val="24"/>
          <w:szCs w:val="24"/>
        </w:rPr>
        <w:t xml:space="preserve"> committed an offence of Sedition under Section 23B of </w:t>
      </w:r>
      <w:proofErr w:type="spellStart"/>
      <w:r w:rsidRPr="0018551D">
        <w:rPr>
          <w:rFonts w:ascii="Times New Roman" w:hAnsi="Times New Roman" w:cs="Times New Roman"/>
          <w:sz w:val="24"/>
          <w:szCs w:val="24"/>
        </w:rPr>
        <w:t>Ghoulum</w:t>
      </w:r>
      <w:proofErr w:type="spellEnd"/>
      <w:r w:rsidRPr="0018551D">
        <w:rPr>
          <w:rFonts w:ascii="Times New Roman" w:hAnsi="Times New Roman" w:cs="Times New Roman"/>
          <w:sz w:val="24"/>
          <w:szCs w:val="24"/>
        </w:rPr>
        <w:t xml:space="preserve"> Criminal </w:t>
      </w:r>
      <w:proofErr w:type="gramStart"/>
      <w:r w:rsidRPr="0018551D">
        <w:rPr>
          <w:rFonts w:ascii="Times New Roman" w:hAnsi="Times New Roman" w:cs="Times New Roman"/>
          <w:sz w:val="24"/>
          <w:szCs w:val="24"/>
        </w:rPr>
        <w:t>Code(</w:t>
      </w:r>
      <w:proofErr w:type="gramEnd"/>
      <w:r w:rsidRPr="0018551D">
        <w:rPr>
          <w:rFonts w:ascii="Times New Roman" w:hAnsi="Times New Roman" w:cs="Times New Roman"/>
          <w:sz w:val="24"/>
          <w:szCs w:val="24"/>
        </w:rPr>
        <w:t xml:space="preserve">GCC) by exciting disaffection towards King. </w:t>
      </w:r>
    </w:p>
    <w:p w:rsidR="00CF50A0" w:rsidRPr="0018551D" w:rsidRDefault="00CF50A0" w:rsidP="00CF50A0">
      <w:pPr>
        <w:spacing w:line="360" w:lineRule="auto"/>
        <w:rPr>
          <w:rFonts w:ascii="Times New Roman" w:hAnsi="Times New Roman" w:cs="Times New Roman"/>
          <w:sz w:val="24"/>
          <w:szCs w:val="24"/>
          <w:u w:val="single"/>
        </w:rPr>
      </w:pPr>
    </w:p>
    <w:p w:rsidR="00CF50A0" w:rsidRPr="0018551D" w:rsidRDefault="00CF50A0" w:rsidP="00CF50A0">
      <w:pPr>
        <w:spacing w:line="360" w:lineRule="auto"/>
        <w:rPr>
          <w:rFonts w:ascii="Times New Roman" w:hAnsi="Times New Roman" w:cs="Times New Roman"/>
          <w:b/>
          <w:sz w:val="24"/>
          <w:szCs w:val="24"/>
          <w:u w:val="single"/>
        </w:rPr>
      </w:pPr>
      <w:r w:rsidRPr="0018551D">
        <w:rPr>
          <w:rFonts w:ascii="Times New Roman" w:hAnsi="Times New Roman" w:cs="Times New Roman"/>
          <w:b/>
          <w:sz w:val="24"/>
          <w:szCs w:val="24"/>
          <w:u w:val="single"/>
        </w:rPr>
        <w:t>LEGAL ACTION OF GHOULUM</w:t>
      </w:r>
    </w:p>
    <w:p w:rsidR="00CF50A0" w:rsidRPr="0018551D" w:rsidRDefault="00CF50A0" w:rsidP="00CF50A0">
      <w:pPr>
        <w:spacing w:line="360" w:lineRule="auto"/>
        <w:rPr>
          <w:rFonts w:ascii="Times New Roman" w:hAnsi="Times New Roman" w:cs="Times New Roman"/>
          <w:sz w:val="24"/>
          <w:szCs w:val="24"/>
        </w:rPr>
      </w:pPr>
      <w:r w:rsidRPr="0018551D">
        <w:rPr>
          <w:rFonts w:ascii="Times New Roman" w:hAnsi="Times New Roman" w:cs="Times New Roman"/>
          <w:sz w:val="24"/>
          <w:szCs w:val="24"/>
        </w:rPr>
        <w:t xml:space="preserve">Law took its own course after the sheer violation of the laws of the </w:t>
      </w:r>
      <w:proofErr w:type="spellStart"/>
      <w:r w:rsidRPr="0018551D">
        <w:rPr>
          <w:rFonts w:ascii="Times New Roman" w:hAnsi="Times New Roman" w:cs="Times New Roman"/>
          <w:sz w:val="24"/>
          <w:szCs w:val="24"/>
        </w:rPr>
        <w:t>Ghoulum</w:t>
      </w:r>
      <w:proofErr w:type="spellEnd"/>
      <w:r w:rsidRPr="0018551D">
        <w:rPr>
          <w:rFonts w:ascii="Times New Roman" w:hAnsi="Times New Roman" w:cs="Times New Roman"/>
          <w:sz w:val="24"/>
          <w:szCs w:val="24"/>
        </w:rPr>
        <w:t xml:space="preserve"> and as per IT Act of the kingdom offices and the property of the accused was sealed and the head of the organization was arrested on the ground of the offence of sedition, this action was in consonance of the law of the land to which the native state of the offending organization and </w:t>
      </w:r>
      <w:r w:rsidRPr="0018551D">
        <w:rPr>
          <w:rFonts w:ascii="Times New Roman" w:hAnsi="Times New Roman" w:cs="Times New Roman"/>
          <w:sz w:val="24"/>
          <w:szCs w:val="24"/>
        </w:rPr>
        <w:lastRenderedPageBreak/>
        <w:t xml:space="preserve">the individual terms as in derogation of International Laws and therefore the Kingdom of </w:t>
      </w:r>
      <w:proofErr w:type="spellStart"/>
      <w:r w:rsidRPr="0018551D">
        <w:rPr>
          <w:rFonts w:ascii="Times New Roman" w:hAnsi="Times New Roman" w:cs="Times New Roman"/>
          <w:sz w:val="24"/>
          <w:szCs w:val="24"/>
        </w:rPr>
        <w:t>Ghoulum</w:t>
      </w:r>
      <w:proofErr w:type="spellEnd"/>
      <w:r w:rsidRPr="0018551D">
        <w:rPr>
          <w:rFonts w:ascii="Times New Roman" w:hAnsi="Times New Roman" w:cs="Times New Roman"/>
          <w:sz w:val="24"/>
          <w:szCs w:val="24"/>
        </w:rPr>
        <w:t xml:space="preserve"> as respondents asks this </w:t>
      </w:r>
      <w:proofErr w:type="spellStart"/>
      <w:r w:rsidRPr="0018551D">
        <w:rPr>
          <w:rFonts w:ascii="Times New Roman" w:hAnsi="Times New Roman" w:cs="Times New Roman"/>
          <w:sz w:val="24"/>
          <w:szCs w:val="24"/>
        </w:rPr>
        <w:t>Hon’ble</w:t>
      </w:r>
      <w:proofErr w:type="spellEnd"/>
      <w:r w:rsidRPr="0018551D">
        <w:rPr>
          <w:rFonts w:ascii="Times New Roman" w:hAnsi="Times New Roman" w:cs="Times New Roman"/>
          <w:sz w:val="24"/>
          <w:szCs w:val="24"/>
        </w:rPr>
        <w:t xml:space="preserve"> court to adjudge the matter. </w:t>
      </w:r>
    </w:p>
    <w:p w:rsidR="00CF50A0" w:rsidRPr="000611E1" w:rsidRDefault="00CF50A0" w:rsidP="00505EAD">
      <w:pPr>
        <w:pStyle w:val="Heading1"/>
      </w:pPr>
      <w:r>
        <w:br w:type="page"/>
      </w:r>
      <w:bookmarkStart w:id="5" w:name="_Toc473707325"/>
      <w:r w:rsidRPr="000611E1">
        <w:lastRenderedPageBreak/>
        <w:t>ARGUMENTS PRESENTED:</w:t>
      </w:r>
      <w:bookmarkEnd w:id="5"/>
    </w:p>
    <w:p w:rsidR="00CF50A0" w:rsidRPr="0081655A" w:rsidRDefault="00CF50A0" w:rsidP="00CF50A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 International Court of J</w:t>
      </w:r>
      <w:r w:rsidRPr="000611E1">
        <w:rPr>
          <w:rFonts w:ascii="Times New Roman" w:hAnsi="Times New Roman" w:cs="Times New Roman"/>
          <w:sz w:val="24"/>
          <w:szCs w:val="24"/>
        </w:rPr>
        <w:t>ustice does not have jurisdiction over the current dispute.</w:t>
      </w:r>
    </w:p>
    <w:p w:rsidR="00CF50A0" w:rsidRPr="0081655A" w:rsidRDefault="00CF50A0" w:rsidP="00CF50A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section 12 and </w:t>
      </w:r>
      <w:proofErr w:type="spellStart"/>
      <w:r>
        <w:rPr>
          <w:rFonts w:ascii="Times New Roman" w:hAnsi="Times New Roman" w:cs="Times New Roman"/>
          <w:sz w:val="24"/>
          <w:szCs w:val="24"/>
        </w:rPr>
        <w:t>G</w:t>
      </w:r>
      <w:r w:rsidRPr="000611E1">
        <w:rPr>
          <w:rFonts w:ascii="Times New Roman" w:hAnsi="Times New Roman" w:cs="Times New Roman"/>
          <w:sz w:val="24"/>
          <w:szCs w:val="24"/>
        </w:rPr>
        <w:t>houlum’s</w:t>
      </w:r>
      <w:proofErr w:type="spellEnd"/>
      <w:r w:rsidRPr="000611E1">
        <w:rPr>
          <w:rFonts w:ascii="Times New Roman" w:hAnsi="Times New Roman" w:cs="Times New Roman"/>
          <w:sz w:val="24"/>
          <w:szCs w:val="24"/>
        </w:rPr>
        <w:t xml:space="preserve"> action under it do not violate human rights law.</w:t>
      </w:r>
    </w:p>
    <w:p w:rsidR="00CF50A0" w:rsidRPr="0081655A" w:rsidRDefault="00CF50A0" w:rsidP="00CF50A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Ilia law in </w:t>
      </w:r>
      <w:proofErr w:type="spellStart"/>
      <w:r>
        <w:rPr>
          <w:rFonts w:ascii="Times New Roman" w:hAnsi="Times New Roman" w:cs="Times New Roman"/>
          <w:sz w:val="24"/>
          <w:szCs w:val="24"/>
        </w:rPr>
        <w:t>G</w:t>
      </w:r>
      <w:r w:rsidRPr="000611E1">
        <w:rPr>
          <w:rFonts w:ascii="Times New Roman" w:hAnsi="Times New Roman" w:cs="Times New Roman"/>
          <w:sz w:val="24"/>
          <w:szCs w:val="24"/>
        </w:rPr>
        <w:t>houlum</w:t>
      </w:r>
      <w:proofErr w:type="spellEnd"/>
      <w:r w:rsidRPr="000611E1">
        <w:rPr>
          <w:rFonts w:ascii="Times New Roman" w:hAnsi="Times New Roman" w:cs="Times New Roman"/>
          <w:sz w:val="24"/>
          <w:szCs w:val="24"/>
        </w:rPr>
        <w:t xml:space="preserve"> does not violate international customary law.</w:t>
      </w:r>
    </w:p>
    <w:p w:rsidR="00CF50A0" w:rsidRPr="0081655A" w:rsidRDefault="00CF50A0" w:rsidP="00CF50A0">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Comments by Robin </w:t>
      </w:r>
      <w:proofErr w:type="spellStart"/>
      <w:r>
        <w:rPr>
          <w:rFonts w:ascii="Times New Roman" w:hAnsi="Times New Roman" w:cs="Times New Roman"/>
          <w:sz w:val="24"/>
          <w:szCs w:val="24"/>
        </w:rPr>
        <w:t>P</w:t>
      </w:r>
      <w:r w:rsidRPr="000611E1">
        <w:rPr>
          <w:rFonts w:ascii="Times New Roman" w:hAnsi="Times New Roman" w:cs="Times New Roman"/>
          <w:sz w:val="24"/>
          <w:szCs w:val="24"/>
        </w:rPr>
        <w:t>estos</w:t>
      </w:r>
      <w:proofErr w:type="spellEnd"/>
      <w:r w:rsidRPr="000611E1">
        <w:rPr>
          <w:rFonts w:ascii="Times New Roman" w:hAnsi="Times New Roman" w:cs="Times New Roman"/>
          <w:sz w:val="24"/>
          <w:szCs w:val="24"/>
        </w:rPr>
        <w:t xml:space="preserve"> amou</w:t>
      </w:r>
      <w:r>
        <w:rPr>
          <w:rFonts w:ascii="Times New Roman" w:hAnsi="Times New Roman" w:cs="Times New Roman"/>
          <w:sz w:val="24"/>
          <w:szCs w:val="24"/>
        </w:rPr>
        <w:t xml:space="preserve">nt to sedition under section 23B of </w:t>
      </w:r>
      <w:proofErr w:type="spellStart"/>
      <w:r>
        <w:rPr>
          <w:rFonts w:ascii="Times New Roman" w:hAnsi="Times New Roman" w:cs="Times New Roman"/>
          <w:sz w:val="24"/>
          <w:szCs w:val="24"/>
        </w:rPr>
        <w:t>G</w:t>
      </w:r>
      <w:r w:rsidRPr="000611E1">
        <w:rPr>
          <w:rFonts w:ascii="Times New Roman" w:hAnsi="Times New Roman" w:cs="Times New Roman"/>
          <w:sz w:val="24"/>
          <w:szCs w:val="24"/>
        </w:rPr>
        <w:t>houlum</w:t>
      </w:r>
      <w:proofErr w:type="spellEnd"/>
      <w:r w:rsidRPr="000611E1">
        <w:rPr>
          <w:rFonts w:ascii="Times New Roman" w:hAnsi="Times New Roman" w:cs="Times New Roman"/>
          <w:sz w:val="24"/>
          <w:szCs w:val="24"/>
        </w:rPr>
        <w:t xml:space="preserve"> criminal code.</w:t>
      </w:r>
    </w:p>
    <w:p w:rsidR="00CF50A0" w:rsidRPr="000611E1" w:rsidRDefault="00CF50A0" w:rsidP="00CF50A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Robin </w:t>
      </w:r>
      <w:proofErr w:type="spellStart"/>
      <w:r>
        <w:rPr>
          <w:rFonts w:ascii="Times New Roman" w:hAnsi="Times New Roman" w:cs="Times New Roman"/>
          <w:sz w:val="24"/>
          <w:szCs w:val="24"/>
        </w:rPr>
        <w:t>P</w:t>
      </w:r>
      <w:r w:rsidRPr="000611E1">
        <w:rPr>
          <w:rFonts w:ascii="Times New Roman" w:hAnsi="Times New Roman" w:cs="Times New Roman"/>
          <w:sz w:val="24"/>
          <w:szCs w:val="24"/>
        </w:rPr>
        <w:t>estos</w:t>
      </w:r>
      <w:proofErr w:type="spellEnd"/>
      <w:r w:rsidRPr="000611E1">
        <w:rPr>
          <w:rFonts w:ascii="Times New Roman" w:hAnsi="Times New Roman" w:cs="Times New Roman"/>
          <w:sz w:val="24"/>
          <w:szCs w:val="24"/>
        </w:rPr>
        <w:t xml:space="preserve"> should </w:t>
      </w:r>
      <w:r>
        <w:rPr>
          <w:rFonts w:ascii="Times New Roman" w:hAnsi="Times New Roman" w:cs="Times New Roman"/>
          <w:sz w:val="24"/>
          <w:szCs w:val="24"/>
        </w:rPr>
        <w:t xml:space="preserve">not </w:t>
      </w:r>
      <w:r w:rsidRPr="000611E1">
        <w:rPr>
          <w:rFonts w:ascii="Times New Roman" w:hAnsi="Times New Roman" w:cs="Times New Roman"/>
          <w:sz w:val="24"/>
          <w:szCs w:val="24"/>
        </w:rPr>
        <w:t xml:space="preserve">be extradited to </w:t>
      </w:r>
      <w:proofErr w:type="spellStart"/>
      <w:r>
        <w:rPr>
          <w:rFonts w:ascii="Times New Roman" w:hAnsi="Times New Roman" w:cs="Times New Roman"/>
          <w:sz w:val="24"/>
          <w:szCs w:val="24"/>
        </w:rPr>
        <w:t>T</w:t>
      </w:r>
      <w:r w:rsidRPr="000611E1">
        <w:rPr>
          <w:rFonts w:ascii="Times New Roman" w:hAnsi="Times New Roman" w:cs="Times New Roman"/>
          <w:sz w:val="24"/>
          <w:szCs w:val="24"/>
        </w:rPr>
        <w:t>urencia</w:t>
      </w:r>
      <w:proofErr w:type="spellEnd"/>
      <w:r w:rsidRPr="000611E1">
        <w:rPr>
          <w:rFonts w:ascii="Times New Roman" w:hAnsi="Times New Roman" w:cs="Times New Roman"/>
          <w:sz w:val="24"/>
          <w:szCs w:val="24"/>
        </w:rPr>
        <w:t xml:space="preserve"> for fair trial</w:t>
      </w:r>
      <w:r>
        <w:rPr>
          <w:rFonts w:ascii="Times New Roman" w:hAnsi="Times New Roman" w:cs="Times New Roman"/>
          <w:sz w:val="24"/>
          <w:szCs w:val="24"/>
        </w:rPr>
        <w:t>.</w:t>
      </w:r>
    </w:p>
    <w:p w:rsidR="00CF50A0" w:rsidRDefault="00CF50A0">
      <w:pPr>
        <w:rPr>
          <w:rFonts w:ascii="Times New Roman" w:hAnsi="Times New Roman" w:cs="Times New Roman"/>
          <w:b/>
          <w:sz w:val="24"/>
          <w:u w:val="single"/>
        </w:rPr>
      </w:pPr>
    </w:p>
    <w:p w:rsidR="00342930" w:rsidRDefault="00342930">
      <w:pP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A63E6" w:rsidRDefault="00CA63E6" w:rsidP="00682DE4">
      <w:pPr>
        <w:spacing w:before="240" w:line="360" w:lineRule="auto"/>
        <w:jc w:val="center"/>
        <w:rPr>
          <w:rFonts w:ascii="Times New Roman" w:hAnsi="Times New Roman" w:cs="Times New Roman"/>
          <w:b/>
          <w:sz w:val="24"/>
          <w:u w:val="single"/>
        </w:rPr>
      </w:pPr>
    </w:p>
    <w:p w:rsidR="00CA63E6" w:rsidRDefault="00CA63E6">
      <w:pPr>
        <w:rPr>
          <w:rFonts w:ascii="Times New Roman" w:hAnsi="Times New Roman" w:cs="Times New Roman"/>
          <w:b/>
          <w:sz w:val="24"/>
          <w:u w:val="single"/>
        </w:rPr>
      </w:pPr>
      <w:r>
        <w:rPr>
          <w:rFonts w:ascii="Times New Roman" w:hAnsi="Times New Roman" w:cs="Times New Roman"/>
          <w:b/>
          <w:sz w:val="24"/>
          <w:u w:val="single"/>
        </w:rPr>
        <w:br w:type="page"/>
      </w:r>
    </w:p>
    <w:p w:rsidR="00CF50A0" w:rsidRDefault="00CA63E6" w:rsidP="00505EAD">
      <w:pPr>
        <w:pStyle w:val="Heading1"/>
      </w:pPr>
      <w:bookmarkStart w:id="6" w:name="_Toc473707326"/>
      <w:r>
        <w:lastRenderedPageBreak/>
        <w:t>SUMMARY OF ARGUMENTS:</w:t>
      </w:r>
      <w:bookmarkEnd w:id="6"/>
    </w:p>
    <w:p w:rsidR="00CA63E6" w:rsidRDefault="006B129F" w:rsidP="00CA32F5">
      <w:pPr>
        <w:pStyle w:val="ListParagraph"/>
        <w:numPr>
          <w:ilvl w:val="0"/>
          <w:numId w:val="14"/>
        </w:numPr>
        <w:spacing w:before="240" w:line="360" w:lineRule="auto"/>
        <w:ind w:left="567" w:hanging="567"/>
        <w:jc w:val="both"/>
        <w:rPr>
          <w:rFonts w:ascii="Times New Roman" w:hAnsi="Times New Roman" w:cs="Times New Roman"/>
          <w:sz w:val="24"/>
        </w:rPr>
      </w:pPr>
      <w:r w:rsidRPr="006B129F">
        <w:rPr>
          <w:rFonts w:ascii="Times New Roman" w:hAnsi="Times New Roman" w:cs="Times New Roman"/>
          <w:sz w:val="24"/>
        </w:rPr>
        <w:t xml:space="preserve">It is contended that International Court of Justice does not have jurisdiction over the present dispute because the local remedies available were not exhausted and </w:t>
      </w:r>
      <w:proofErr w:type="spellStart"/>
      <w:r w:rsidRPr="006B129F">
        <w:rPr>
          <w:rFonts w:ascii="Times New Roman" w:hAnsi="Times New Roman" w:cs="Times New Roman"/>
          <w:sz w:val="24"/>
        </w:rPr>
        <w:t>Gholum</w:t>
      </w:r>
      <w:proofErr w:type="spellEnd"/>
      <w:r w:rsidRPr="006B129F">
        <w:rPr>
          <w:rFonts w:ascii="Times New Roman" w:hAnsi="Times New Roman" w:cs="Times New Roman"/>
          <w:sz w:val="24"/>
        </w:rPr>
        <w:t>, the respondent state, did not give consent to be bound by the jurisdiction of</w:t>
      </w:r>
      <w:r>
        <w:rPr>
          <w:rFonts w:ascii="Times New Roman" w:hAnsi="Times New Roman" w:cs="Times New Roman"/>
          <w:sz w:val="24"/>
        </w:rPr>
        <w:t xml:space="preserve"> International Court of Justice.</w:t>
      </w:r>
    </w:p>
    <w:p w:rsidR="006B129F" w:rsidRDefault="006B129F" w:rsidP="00CA32F5">
      <w:pPr>
        <w:pStyle w:val="ListParagraph"/>
        <w:numPr>
          <w:ilvl w:val="0"/>
          <w:numId w:val="14"/>
        </w:numPr>
        <w:spacing w:before="240" w:line="360" w:lineRule="auto"/>
        <w:ind w:left="567" w:hanging="567"/>
        <w:jc w:val="both"/>
        <w:rPr>
          <w:rFonts w:ascii="Times New Roman" w:hAnsi="Times New Roman" w:cs="Times New Roman"/>
          <w:sz w:val="24"/>
        </w:rPr>
      </w:pPr>
      <w:r w:rsidRPr="006B129F">
        <w:rPr>
          <w:rFonts w:ascii="Times New Roman" w:hAnsi="Times New Roman" w:cs="Times New Roman"/>
          <w:sz w:val="24"/>
        </w:rPr>
        <w:t xml:space="preserve">It is contended that the application of section12 and the actions by the state of </w:t>
      </w:r>
      <w:proofErr w:type="spellStart"/>
      <w:r w:rsidRPr="006B129F">
        <w:rPr>
          <w:rFonts w:ascii="Times New Roman" w:hAnsi="Times New Roman" w:cs="Times New Roman"/>
          <w:sz w:val="24"/>
        </w:rPr>
        <w:t>Ghoulum</w:t>
      </w:r>
      <w:proofErr w:type="spellEnd"/>
      <w:r w:rsidRPr="006B129F">
        <w:rPr>
          <w:rFonts w:ascii="Times New Roman" w:hAnsi="Times New Roman" w:cs="Times New Roman"/>
          <w:sz w:val="24"/>
        </w:rPr>
        <w:t xml:space="preserve"> do not constitute as breach of international law because there is no Bilateral Investment Treaty between the state of </w:t>
      </w:r>
      <w:proofErr w:type="spellStart"/>
      <w:r w:rsidRPr="006B129F">
        <w:rPr>
          <w:rFonts w:ascii="Times New Roman" w:hAnsi="Times New Roman" w:cs="Times New Roman"/>
          <w:sz w:val="24"/>
        </w:rPr>
        <w:t>Ghoulum</w:t>
      </w:r>
      <w:proofErr w:type="spellEnd"/>
      <w:r w:rsidRPr="006B129F">
        <w:rPr>
          <w:rFonts w:ascii="Times New Roman" w:hAnsi="Times New Roman" w:cs="Times New Roman"/>
          <w:sz w:val="24"/>
        </w:rPr>
        <w:t xml:space="preserve"> and </w:t>
      </w:r>
      <w:proofErr w:type="spellStart"/>
      <w:r w:rsidRPr="006B129F">
        <w:rPr>
          <w:rFonts w:ascii="Times New Roman" w:hAnsi="Times New Roman" w:cs="Times New Roman"/>
          <w:sz w:val="24"/>
        </w:rPr>
        <w:t>Turencia</w:t>
      </w:r>
      <w:proofErr w:type="spellEnd"/>
      <w:r>
        <w:rPr>
          <w:rFonts w:ascii="Times New Roman" w:hAnsi="Times New Roman" w:cs="Times New Roman"/>
          <w:sz w:val="24"/>
        </w:rPr>
        <w:t>,</w:t>
      </w:r>
      <w:r w:rsidRPr="006B129F">
        <w:rPr>
          <w:rFonts w:ascii="Times New Roman" w:hAnsi="Times New Roman" w:cs="Times New Roman"/>
          <w:sz w:val="24"/>
        </w:rPr>
        <w:t xml:space="preserve"> application of section 12 does not violate international law as it imposes reasonable restrictions</w:t>
      </w:r>
      <w:r>
        <w:rPr>
          <w:rFonts w:ascii="Times New Roman" w:hAnsi="Times New Roman" w:cs="Times New Roman"/>
          <w:sz w:val="24"/>
        </w:rPr>
        <w:t xml:space="preserve"> on the rights of the people</w:t>
      </w:r>
      <w:r w:rsidRPr="006B129F">
        <w:rPr>
          <w:rFonts w:ascii="Times New Roman" w:hAnsi="Times New Roman" w:cs="Times New Roman"/>
          <w:sz w:val="24"/>
        </w:rPr>
        <w:t xml:space="preserve"> and the actions of the state of </w:t>
      </w:r>
      <w:proofErr w:type="spellStart"/>
      <w:r w:rsidRPr="006B129F">
        <w:rPr>
          <w:rFonts w:ascii="Times New Roman" w:hAnsi="Times New Roman" w:cs="Times New Roman"/>
          <w:sz w:val="24"/>
        </w:rPr>
        <w:t>Ghoulum</w:t>
      </w:r>
      <w:proofErr w:type="spellEnd"/>
      <w:r w:rsidRPr="006B129F">
        <w:rPr>
          <w:rFonts w:ascii="Times New Roman" w:hAnsi="Times New Roman" w:cs="Times New Roman"/>
          <w:sz w:val="24"/>
        </w:rPr>
        <w:t xml:space="preserve"> are completely justified as they were done in pursuance of </w:t>
      </w:r>
      <w:r>
        <w:rPr>
          <w:rFonts w:ascii="Times New Roman" w:hAnsi="Times New Roman" w:cs="Times New Roman"/>
          <w:sz w:val="24"/>
        </w:rPr>
        <w:t>a legitimate aim</w:t>
      </w:r>
      <w:r w:rsidRPr="006B129F">
        <w:rPr>
          <w:rFonts w:ascii="Times New Roman" w:hAnsi="Times New Roman" w:cs="Times New Roman"/>
          <w:sz w:val="24"/>
        </w:rPr>
        <w:t>.</w:t>
      </w:r>
    </w:p>
    <w:p w:rsidR="006B129F" w:rsidRDefault="006B129F" w:rsidP="00CA32F5">
      <w:pPr>
        <w:pStyle w:val="ListParagraph"/>
        <w:numPr>
          <w:ilvl w:val="0"/>
          <w:numId w:val="14"/>
        </w:numPr>
        <w:spacing w:before="240" w:line="360" w:lineRule="auto"/>
        <w:ind w:left="567" w:hanging="567"/>
        <w:jc w:val="both"/>
        <w:rPr>
          <w:rFonts w:ascii="Times New Roman" w:hAnsi="Times New Roman" w:cs="Times New Roman"/>
          <w:sz w:val="24"/>
        </w:rPr>
      </w:pPr>
      <w:r w:rsidRPr="006B129F">
        <w:rPr>
          <w:rFonts w:ascii="Times New Roman" w:hAnsi="Times New Roman" w:cs="Times New Roman"/>
          <w:sz w:val="24"/>
        </w:rPr>
        <w:t xml:space="preserve">It is contended before the court that that Ilia law does not violate and its continuous application does not breach any of </w:t>
      </w:r>
      <w:proofErr w:type="spellStart"/>
      <w:r w:rsidRPr="006B129F">
        <w:rPr>
          <w:rFonts w:ascii="Times New Roman" w:hAnsi="Times New Roman" w:cs="Times New Roman"/>
          <w:sz w:val="24"/>
        </w:rPr>
        <w:t>Gholum’s</w:t>
      </w:r>
      <w:proofErr w:type="spellEnd"/>
      <w:r w:rsidRPr="006B129F">
        <w:rPr>
          <w:rFonts w:ascii="Times New Roman" w:hAnsi="Times New Roman" w:cs="Times New Roman"/>
          <w:sz w:val="24"/>
        </w:rPr>
        <w:t xml:space="preserve"> international obligation because the restrictions it impose on the rights of the people are reasonable in nature and were in</w:t>
      </w:r>
      <w:r>
        <w:rPr>
          <w:rFonts w:ascii="Times New Roman" w:hAnsi="Times New Roman" w:cs="Times New Roman"/>
          <w:sz w:val="24"/>
        </w:rPr>
        <w:t xml:space="preserve"> pursuance of legitimate aims </w:t>
      </w:r>
      <w:r w:rsidRPr="006B129F">
        <w:rPr>
          <w:rFonts w:ascii="Times New Roman" w:hAnsi="Times New Roman" w:cs="Times New Roman"/>
          <w:sz w:val="24"/>
        </w:rPr>
        <w:t xml:space="preserve"> and the measures undertaken by the state of </w:t>
      </w:r>
      <w:proofErr w:type="spellStart"/>
      <w:r w:rsidRPr="006B129F">
        <w:rPr>
          <w:rFonts w:ascii="Times New Roman" w:hAnsi="Times New Roman" w:cs="Times New Roman"/>
          <w:sz w:val="24"/>
        </w:rPr>
        <w:t>Ghoulum</w:t>
      </w:r>
      <w:proofErr w:type="spellEnd"/>
      <w:r w:rsidRPr="006B129F">
        <w:rPr>
          <w:rFonts w:ascii="Times New Roman" w:hAnsi="Times New Roman" w:cs="Times New Roman"/>
          <w:sz w:val="24"/>
        </w:rPr>
        <w:t xml:space="preserve"> under Ilia law are necessary and does not constitute breach of </w:t>
      </w:r>
      <w:proofErr w:type="spellStart"/>
      <w:r w:rsidRPr="006B129F">
        <w:rPr>
          <w:rFonts w:ascii="Times New Roman" w:hAnsi="Times New Roman" w:cs="Times New Roman"/>
          <w:sz w:val="24"/>
        </w:rPr>
        <w:t>Ghoulum’s</w:t>
      </w:r>
      <w:proofErr w:type="spellEnd"/>
      <w:r w:rsidRPr="006B129F">
        <w:rPr>
          <w:rFonts w:ascii="Times New Roman" w:hAnsi="Times New Roman" w:cs="Times New Roman"/>
          <w:sz w:val="24"/>
        </w:rPr>
        <w:t xml:space="preserve"> obliga</w:t>
      </w:r>
      <w:r>
        <w:rPr>
          <w:rFonts w:ascii="Times New Roman" w:hAnsi="Times New Roman" w:cs="Times New Roman"/>
          <w:sz w:val="24"/>
        </w:rPr>
        <w:t>tion under international law</w:t>
      </w:r>
    </w:p>
    <w:p w:rsidR="006B129F" w:rsidRDefault="006B129F" w:rsidP="00CA32F5">
      <w:pPr>
        <w:pStyle w:val="ListParagraph"/>
        <w:numPr>
          <w:ilvl w:val="0"/>
          <w:numId w:val="14"/>
        </w:numPr>
        <w:spacing w:before="240" w:line="360" w:lineRule="auto"/>
        <w:ind w:left="567" w:hanging="567"/>
        <w:jc w:val="both"/>
        <w:rPr>
          <w:rFonts w:ascii="Times New Roman" w:hAnsi="Times New Roman" w:cs="Times New Roman"/>
          <w:sz w:val="24"/>
        </w:rPr>
      </w:pPr>
      <w:r w:rsidRPr="006B129F">
        <w:rPr>
          <w:rFonts w:ascii="Times New Roman" w:hAnsi="Times New Roman" w:cs="Times New Roman"/>
          <w:sz w:val="24"/>
        </w:rPr>
        <w:t>.</w:t>
      </w:r>
      <w:r w:rsidR="00CA32F5" w:rsidRPr="00CA32F5">
        <w:t xml:space="preserve"> </w:t>
      </w:r>
      <w:r w:rsidR="00CA32F5" w:rsidRPr="00CA32F5">
        <w:rPr>
          <w:rFonts w:ascii="Times New Roman" w:hAnsi="Times New Roman" w:cs="Times New Roman"/>
          <w:sz w:val="24"/>
        </w:rPr>
        <w:t xml:space="preserve">It is contended that the comment made by Robin </w:t>
      </w:r>
      <w:proofErr w:type="spellStart"/>
      <w:r w:rsidR="00CA32F5" w:rsidRPr="00CA32F5">
        <w:rPr>
          <w:rFonts w:ascii="Times New Roman" w:hAnsi="Times New Roman" w:cs="Times New Roman"/>
          <w:sz w:val="24"/>
        </w:rPr>
        <w:t>Pestos</w:t>
      </w:r>
      <w:proofErr w:type="spellEnd"/>
      <w:r w:rsidR="00CA32F5" w:rsidRPr="00CA32F5">
        <w:rPr>
          <w:rFonts w:ascii="Times New Roman" w:hAnsi="Times New Roman" w:cs="Times New Roman"/>
          <w:sz w:val="24"/>
        </w:rPr>
        <w:t xml:space="preserve"> are seditious in nature because right to freedom of speech and expression is sub</w:t>
      </w:r>
      <w:r w:rsidR="00CA32F5">
        <w:rPr>
          <w:rFonts w:ascii="Times New Roman" w:hAnsi="Times New Roman" w:cs="Times New Roman"/>
          <w:sz w:val="24"/>
        </w:rPr>
        <w:t xml:space="preserve">ject to certain restrictions </w:t>
      </w:r>
      <w:r w:rsidR="00CA32F5" w:rsidRPr="00CA32F5">
        <w:rPr>
          <w:rFonts w:ascii="Times New Roman" w:hAnsi="Times New Roman" w:cs="Times New Roman"/>
          <w:sz w:val="24"/>
        </w:rPr>
        <w:t xml:space="preserve">and Robin </w:t>
      </w:r>
      <w:proofErr w:type="spellStart"/>
      <w:r w:rsidR="00CA32F5" w:rsidRPr="00CA32F5">
        <w:rPr>
          <w:rFonts w:ascii="Times New Roman" w:hAnsi="Times New Roman" w:cs="Times New Roman"/>
          <w:sz w:val="24"/>
        </w:rPr>
        <w:t>Pestos’s</w:t>
      </w:r>
      <w:proofErr w:type="spellEnd"/>
      <w:r w:rsidR="00CA32F5" w:rsidRPr="00CA32F5">
        <w:rPr>
          <w:rFonts w:ascii="Times New Roman" w:hAnsi="Times New Roman" w:cs="Times New Roman"/>
          <w:sz w:val="24"/>
        </w:rPr>
        <w:t xml:space="preserve"> comments amount to threat to national security and peace</w:t>
      </w:r>
      <w:r w:rsidR="00CA32F5">
        <w:rPr>
          <w:rFonts w:ascii="Times New Roman" w:hAnsi="Times New Roman" w:cs="Times New Roman"/>
          <w:sz w:val="24"/>
        </w:rPr>
        <w:t>.</w:t>
      </w:r>
    </w:p>
    <w:p w:rsidR="00CA32F5" w:rsidRPr="00CA63E6" w:rsidRDefault="00CA32F5" w:rsidP="00CA32F5">
      <w:pPr>
        <w:pStyle w:val="ListParagraph"/>
        <w:numPr>
          <w:ilvl w:val="0"/>
          <w:numId w:val="14"/>
        </w:numPr>
        <w:spacing w:before="240" w:line="360" w:lineRule="auto"/>
        <w:ind w:left="567" w:hanging="567"/>
        <w:jc w:val="both"/>
        <w:rPr>
          <w:rFonts w:ascii="Times New Roman" w:hAnsi="Times New Roman" w:cs="Times New Roman"/>
          <w:sz w:val="24"/>
        </w:rPr>
      </w:pPr>
      <w:r w:rsidRPr="00CA32F5">
        <w:rPr>
          <w:rFonts w:ascii="Times New Roman" w:hAnsi="Times New Roman" w:cs="Times New Roman"/>
          <w:sz w:val="24"/>
        </w:rPr>
        <w:t xml:space="preserve">It is contended before the court that Robin </w:t>
      </w:r>
      <w:proofErr w:type="spellStart"/>
      <w:r w:rsidRPr="00CA32F5">
        <w:rPr>
          <w:rFonts w:ascii="Times New Roman" w:hAnsi="Times New Roman" w:cs="Times New Roman"/>
          <w:sz w:val="24"/>
        </w:rPr>
        <w:t>Pestos</w:t>
      </w:r>
      <w:proofErr w:type="spellEnd"/>
      <w:r w:rsidRPr="00CA32F5">
        <w:rPr>
          <w:rFonts w:ascii="Times New Roman" w:hAnsi="Times New Roman" w:cs="Times New Roman"/>
          <w:sz w:val="24"/>
        </w:rPr>
        <w:t xml:space="preserve"> should not be extradited to </w:t>
      </w:r>
      <w:proofErr w:type="spellStart"/>
      <w:r w:rsidRPr="00CA32F5">
        <w:rPr>
          <w:rFonts w:ascii="Times New Roman" w:hAnsi="Times New Roman" w:cs="Times New Roman"/>
          <w:sz w:val="24"/>
        </w:rPr>
        <w:t>Turencia</w:t>
      </w:r>
      <w:proofErr w:type="spellEnd"/>
      <w:r w:rsidRPr="00CA32F5">
        <w:rPr>
          <w:rFonts w:ascii="Times New Roman" w:hAnsi="Times New Roman" w:cs="Times New Roman"/>
          <w:sz w:val="24"/>
        </w:rPr>
        <w:t xml:space="preserve"> in because there is no extradition treaty between </w:t>
      </w:r>
      <w:proofErr w:type="spellStart"/>
      <w:r w:rsidRPr="00CA32F5">
        <w:rPr>
          <w:rFonts w:ascii="Times New Roman" w:hAnsi="Times New Roman" w:cs="Times New Roman"/>
          <w:sz w:val="24"/>
        </w:rPr>
        <w:t>Ghoulum</w:t>
      </w:r>
      <w:proofErr w:type="spellEnd"/>
      <w:r w:rsidRPr="00CA32F5">
        <w:rPr>
          <w:rFonts w:ascii="Times New Roman" w:hAnsi="Times New Roman" w:cs="Times New Roman"/>
          <w:sz w:val="24"/>
        </w:rPr>
        <w:t xml:space="preserve"> and </w:t>
      </w:r>
      <w:proofErr w:type="spellStart"/>
      <w:r w:rsidRPr="00CA32F5">
        <w:rPr>
          <w:rFonts w:ascii="Times New Roman" w:hAnsi="Times New Roman" w:cs="Times New Roman"/>
          <w:sz w:val="24"/>
        </w:rPr>
        <w:t>Turencia</w:t>
      </w:r>
      <w:proofErr w:type="spellEnd"/>
      <w:r w:rsidRPr="00CA32F5">
        <w:rPr>
          <w:rFonts w:ascii="Times New Roman" w:hAnsi="Times New Roman" w:cs="Times New Roman"/>
          <w:sz w:val="24"/>
        </w:rPr>
        <w:t xml:space="preserve"> and so </w:t>
      </w:r>
      <w:proofErr w:type="spellStart"/>
      <w:r w:rsidRPr="00CA32F5">
        <w:rPr>
          <w:rFonts w:ascii="Times New Roman" w:hAnsi="Times New Roman" w:cs="Times New Roman"/>
          <w:sz w:val="24"/>
        </w:rPr>
        <w:t>Ghoulum</w:t>
      </w:r>
      <w:proofErr w:type="spellEnd"/>
      <w:r w:rsidRPr="00CA32F5">
        <w:rPr>
          <w:rFonts w:ascii="Times New Roman" w:hAnsi="Times New Roman" w:cs="Times New Roman"/>
          <w:sz w:val="24"/>
        </w:rPr>
        <w:t xml:space="preserve"> is </w:t>
      </w:r>
      <w:r>
        <w:rPr>
          <w:rFonts w:ascii="Times New Roman" w:hAnsi="Times New Roman" w:cs="Times New Roman"/>
          <w:sz w:val="24"/>
        </w:rPr>
        <w:t>not obliged to extradite him</w:t>
      </w:r>
      <w:r w:rsidRPr="00CA32F5">
        <w:rPr>
          <w:rFonts w:ascii="Times New Roman" w:hAnsi="Times New Roman" w:cs="Times New Roman"/>
          <w:sz w:val="24"/>
        </w:rPr>
        <w:t xml:space="preserve">, Robin </w:t>
      </w:r>
      <w:proofErr w:type="spellStart"/>
      <w:r w:rsidRPr="00CA32F5">
        <w:rPr>
          <w:rFonts w:ascii="Times New Roman" w:hAnsi="Times New Roman" w:cs="Times New Roman"/>
          <w:sz w:val="24"/>
        </w:rPr>
        <w:t>Pestos</w:t>
      </w:r>
      <w:proofErr w:type="spellEnd"/>
      <w:r w:rsidRPr="00CA32F5">
        <w:rPr>
          <w:rFonts w:ascii="Times New Roman" w:hAnsi="Times New Roman" w:cs="Times New Roman"/>
          <w:sz w:val="24"/>
        </w:rPr>
        <w:t xml:space="preserve"> has committed the offence within the domestic territory of </w:t>
      </w:r>
      <w:proofErr w:type="spellStart"/>
      <w:r w:rsidRPr="00CA32F5">
        <w:rPr>
          <w:rFonts w:ascii="Times New Roman" w:hAnsi="Times New Roman" w:cs="Times New Roman"/>
          <w:sz w:val="24"/>
        </w:rPr>
        <w:t>Ghoulum</w:t>
      </w:r>
      <w:proofErr w:type="spellEnd"/>
      <w:r w:rsidRPr="00CA32F5">
        <w:rPr>
          <w:rFonts w:ascii="Times New Roman" w:hAnsi="Times New Roman" w:cs="Times New Roman"/>
          <w:sz w:val="24"/>
        </w:rPr>
        <w:t xml:space="preserve"> so his trial shoul</w:t>
      </w:r>
      <w:r>
        <w:rPr>
          <w:rFonts w:ascii="Times New Roman" w:hAnsi="Times New Roman" w:cs="Times New Roman"/>
          <w:sz w:val="24"/>
        </w:rPr>
        <w:t xml:space="preserve">d take place in </w:t>
      </w:r>
      <w:proofErr w:type="spellStart"/>
      <w:r>
        <w:rPr>
          <w:rFonts w:ascii="Times New Roman" w:hAnsi="Times New Roman" w:cs="Times New Roman"/>
          <w:sz w:val="24"/>
        </w:rPr>
        <w:t>Ghoulum</w:t>
      </w:r>
      <w:proofErr w:type="spellEnd"/>
      <w:r>
        <w:rPr>
          <w:rFonts w:ascii="Times New Roman" w:hAnsi="Times New Roman" w:cs="Times New Roman"/>
          <w:sz w:val="24"/>
        </w:rPr>
        <w:t xml:space="preserve"> only</w:t>
      </w:r>
      <w:r w:rsidRPr="00CA32F5">
        <w:rPr>
          <w:rFonts w:ascii="Times New Roman" w:hAnsi="Times New Roman" w:cs="Times New Roman"/>
          <w:sz w:val="24"/>
        </w:rPr>
        <w:t xml:space="preserve">, and Robin </w:t>
      </w:r>
      <w:proofErr w:type="spellStart"/>
      <w:r w:rsidRPr="00CA32F5">
        <w:rPr>
          <w:rFonts w:ascii="Times New Roman" w:hAnsi="Times New Roman" w:cs="Times New Roman"/>
          <w:sz w:val="24"/>
        </w:rPr>
        <w:t>Pestos</w:t>
      </w:r>
      <w:proofErr w:type="spellEnd"/>
      <w:r w:rsidRPr="00CA32F5">
        <w:rPr>
          <w:rFonts w:ascii="Times New Roman" w:hAnsi="Times New Roman" w:cs="Times New Roman"/>
          <w:sz w:val="24"/>
        </w:rPr>
        <w:t xml:space="preserve"> has committed a pure political offence</w:t>
      </w:r>
      <w:r>
        <w:rPr>
          <w:rFonts w:ascii="Times New Roman" w:hAnsi="Times New Roman" w:cs="Times New Roman"/>
          <w:sz w:val="24"/>
        </w:rPr>
        <w:t>.</w:t>
      </w: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82DE4">
      <w:pPr>
        <w:spacing w:before="240" w:line="360" w:lineRule="auto"/>
        <w:jc w:val="center"/>
        <w:rPr>
          <w:rFonts w:ascii="Times New Roman" w:hAnsi="Times New Roman" w:cs="Times New Roman"/>
          <w:b/>
          <w:sz w:val="24"/>
          <w:u w:val="single"/>
        </w:rPr>
      </w:pPr>
    </w:p>
    <w:p w:rsidR="00CF50A0" w:rsidRDefault="00CF50A0" w:rsidP="006B129F">
      <w:pPr>
        <w:spacing w:before="240" w:line="360" w:lineRule="auto"/>
        <w:rPr>
          <w:rFonts w:ascii="Times New Roman" w:hAnsi="Times New Roman" w:cs="Times New Roman"/>
          <w:b/>
          <w:sz w:val="24"/>
          <w:u w:val="single"/>
        </w:rPr>
      </w:pPr>
    </w:p>
    <w:p w:rsidR="006B129F" w:rsidRDefault="006B129F" w:rsidP="006B129F">
      <w:pPr>
        <w:spacing w:before="240" w:line="360" w:lineRule="auto"/>
        <w:rPr>
          <w:rFonts w:ascii="Times New Roman" w:hAnsi="Times New Roman" w:cs="Times New Roman"/>
          <w:b/>
          <w:sz w:val="24"/>
          <w:u w:val="single"/>
        </w:rPr>
      </w:pPr>
    </w:p>
    <w:p w:rsidR="0058245C" w:rsidRDefault="0058245C" w:rsidP="00505EAD">
      <w:pPr>
        <w:pStyle w:val="Heading1"/>
      </w:pPr>
      <w:bookmarkStart w:id="7" w:name="_Toc473707327"/>
      <w:r>
        <w:lastRenderedPageBreak/>
        <w:t>ARGUMENTS ADVANCED:-</w:t>
      </w:r>
      <w:bookmarkEnd w:id="7"/>
    </w:p>
    <w:p w:rsidR="005C5826" w:rsidRPr="00505EAD" w:rsidRDefault="0058245C" w:rsidP="00505EAD">
      <w:pPr>
        <w:pStyle w:val="Heading2"/>
        <w:jc w:val="center"/>
        <w:rPr>
          <w:rFonts w:ascii="Times New Roman" w:hAnsi="Times New Roman" w:cs="Times New Roman"/>
          <w:color w:val="auto"/>
          <w:u w:val="single"/>
        </w:rPr>
      </w:pPr>
      <w:bookmarkStart w:id="8" w:name="_Toc473707328"/>
      <w:r w:rsidRPr="00505EAD">
        <w:rPr>
          <w:rFonts w:ascii="Times New Roman" w:hAnsi="Times New Roman" w:cs="Times New Roman"/>
          <w:color w:val="auto"/>
          <w:u w:val="single"/>
        </w:rPr>
        <w:t>ISSUE 1:</w:t>
      </w:r>
      <w:bookmarkEnd w:id="8"/>
    </w:p>
    <w:p w:rsidR="0058245C" w:rsidRPr="00505EAD" w:rsidRDefault="0058245C" w:rsidP="00505EAD">
      <w:pPr>
        <w:pStyle w:val="Heading2"/>
        <w:jc w:val="center"/>
        <w:rPr>
          <w:rFonts w:ascii="Times New Roman" w:hAnsi="Times New Roman" w:cs="Times New Roman"/>
          <w:color w:val="auto"/>
          <w:u w:val="single"/>
        </w:rPr>
      </w:pPr>
      <w:bookmarkStart w:id="9" w:name="_Toc473707329"/>
      <w:r w:rsidRPr="00505EAD">
        <w:rPr>
          <w:rFonts w:ascii="Times New Roman" w:hAnsi="Times New Roman" w:cs="Times New Roman"/>
          <w:color w:val="auto"/>
          <w:u w:val="single"/>
        </w:rPr>
        <w:t>DOES INTERNATIONAL COURT OF JUSTICE HAVE JURISDICTION OVER THE PRESENT DISPUTE?</w:t>
      </w:r>
      <w:bookmarkEnd w:id="9"/>
    </w:p>
    <w:p w:rsidR="0058245C" w:rsidRDefault="00E322D5" w:rsidP="00682DE4">
      <w:pPr>
        <w:spacing w:before="240" w:line="360" w:lineRule="auto"/>
        <w:jc w:val="both"/>
        <w:rPr>
          <w:rFonts w:ascii="Times New Roman" w:hAnsi="Times New Roman" w:cs="Times New Roman"/>
          <w:sz w:val="24"/>
        </w:rPr>
      </w:pPr>
      <w:r>
        <w:rPr>
          <w:rFonts w:ascii="Times New Roman" w:hAnsi="Times New Roman" w:cs="Times New Roman"/>
          <w:sz w:val="24"/>
        </w:rPr>
        <w:t xml:space="preserve">It is contended that International Court of Justice does not have jurisdiction over the present dispute because </w:t>
      </w:r>
      <w:r>
        <w:rPr>
          <w:rFonts w:ascii="Times New Roman" w:hAnsi="Times New Roman" w:cs="Times New Roman"/>
          <w:i/>
          <w:sz w:val="24"/>
        </w:rPr>
        <w:t>t</w:t>
      </w:r>
      <w:r w:rsidR="006070DD">
        <w:rPr>
          <w:rFonts w:ascii="Times New Roman" w:hAnsi="Times New Roman" w:cs="Times New Roman"/>
          <w:i/>
          <w:sz w:val="24"/>
        </w:rPr>
        <w:t xml:space="preserve">he local remedies </w:t>
      </w:r>
      <w:r w:rsidR="007E247E">
        <w:rPr>
          <w:rFonts w:ascii="Times New Roman" w:hAnsi="Times New Roman" w:cs="Times New Roman"/>
          <w:i/>
          <w:sz w:val="24"/>
        </w:rPr>
        <w:t>available were</w:t>
      </w:r>
      <w:r>
        <w:rPr>
          <w:rFonts w:ascii="Times New Roman" w:hAnsi="Times New Roman" w:cs="Times New Roman"/>
          <w:i/>
          <w:sz w:val="24"/>
        </w:rPr>
        <w:t xml:space="preserve"> not exhausted </w:t>
      </w:r>
      <w:r w:rsidR="00DE2172">
        <w:rPr>
          <w:rFonts w:ascii="Times New Roman" w:hAnsi="Times New Roman" w:cs="Times New Roman"/>
          <w:b/>
          <w:sz w:val="24"/>
        </w:rPr>
        <w:t>[1</w:t>
      </w:r>
      <w:r w:rsidR="000C7614">
        <w:rPr>
          <w:rFonts w:ascii="Times New Roman" w:hAnsi="Times New Roman" w:cs="Times New Roman"/>
          <w:b/>
          <w:sz w:val="24"/>
        </w:rPr>
        <w:t>]</w:t>
      </w:r>
      <w:r w:rsidR="000C7614">
        <w:rPr>
          <w:rFonts w:ascii="Times New Roman" w:hAnsi="Times New Roman" w:cs="Times New Roman"/>
          <w:i/>
          <w:sz w:val="24"/>
        </w:rPr>
        <w:t xml:space="preserve">, </w:t>
      </w:r>
      <w:r w:rsidR="001E5473">
        <w:rPr>
          <w:rFonts w:ascii="Times New Roman" w:hAnsi="Times New Roman" w:cs="Times New Roman"/>
          <w:i/>
          <w:sz w:val="24"/>
        </w:rPr>
        <w:t xml:space="preserve">and </w:t>
      </w:r>
      <w:proofErr w:type="spellStart"/>
      <w:r w:rsidR="00620334">
        <w:rPr>
          <w:rFonts w:ascii="Times New Roman" w:hAnsi="Times New Roman" w:cs="Times New Roman"/>
          <w:i/>
          <w:sz w:val="24"/>
        </w:rPr>
        <w:t>Gholum</w:t>
      </w:r>
      <w:proofErr w:type="spellEnd"/>
      <w:r w:rsidR="00620334">
        <w:rPr>
          <w:rFonts w:ascii="Times New Roman" w:hAnsi="Times New Roman" w:cs="Times New Roman"/>
          <w:i/>
          <w:sz w:val="24"/>
        </w:rPr>
        <w:t xml:space="preserve">, the respondent state, did not give consent to be bound by the jurisdiction of </w:t>
      </w:r>
      <w:r w:rsidR="00411C23">
        <w:rPr>
          <w:rFonts w:ascii="Times New Roman" w:hAnsi="Times New Roman" w:cs="Times New Roman"/>
          <w:i/>
          <w:sz w:val="24"/>
        </w:rPr>
        <w:t>International Court o</w:t>
      </w:r>
      <w:r w:rsidR="00583A3D">
        <w:rPr>
          <w:rFonts w:ascii="Times New Roman" w:hAnsi="Times New Roman" w:cs="Times New Roman"/>
          <w:i/>
          <w:sz w:val="24"/>
        </w:rPr>
        <w:t xml:space="preserve">f Justice </w:t>
      </w:r>
      <w:r w:rsidR="001C13F5">
        <w:rPr>
          <w:rFonts w:ascii="Times New Roman" w:hAnsi="Times New Roman" w:cs="Times New Roman"/>
          <w:b/>
          <w:sz w:val="24"/>
        </w:rPr>
        <w:t>[2</w:t>
      </w:r>
      <w:r w:rsidR="00583A3D">
        <w:rPr>
          <w:rFonts w:ascii="Times New Roman" w:hAnsi="Times New Roman" w:cs="Times New Roman"/>
          <w:b/>
          <w:sz w:val="24"/>
        </w:rPr>
        <w:t>]</w:t>
      </w:r>
      <w:r w:rsidR="00583A3D">
        <w:rPr>
          <w:rFonts w:ascii="Times New Roman" w:hAnsi="Times New Roman" w:cs="Times New Roman"/>
          <w:i/>
          <w:sz w:val="24"/>
        </w:rPr>
        <w:t>.</w:t>
      </w:r>
    </w:p>
    <w:p w:rsidR="006070DD" w:rsidRPr="006070DD" w:rsidRDefault="006070DD" w:rsidP="00505EAD">
      <w:pPr>
        <w:pStyle w:val="Heading3"/>
      </w:pPr>
      <w:bookmarkStart w:id="10" w:name="_Toc473707330"/>
      <w:r>
        <w:t>The local remedies available were not exhausted:-</w:t>
      </w:r>
      <w:bookmarkEnd w:id="10"/>
    </w:p>
    <w:p w:rsidR="006070DD" w:rsidRDefault="006070DD" w:rsidP="00682DE4">
      <w:pPr>
        <w:spacing w:before="240" w:line="360" w:lineRule="auto"/>
        <w:jc w:val="both"/>
        <w:rPr>
          <w:rFonts w:ascii="Times New Roman" w:hAnsi="Times New Roman" w:cs="Times New Roman"/>
          <w:sz w:val="24"/>
        </w:rPr>
      </w:pPr>
      <w:r>
        <w:rPr>
          <w:rFonts w:ascii="Times New Roman" w:hAnsi="Times New Roman" w:cs="Times New Roman"/>
          <w:sz w:val="24"/>
        </w:rPr>
        <w:t xml:space="preserve">It is submitted before the court that the state of </w:t>
      </w:r>
      <w:proofErr w:type="spellStart"/>
      <w:r>
        <w:rPr>
          <w:rFonts w:ascii="Times New Roman" w:hAnsi="Times New Roman" w:cs="Times New Roman"/>
          <w:sz w:val="24"/>
        </w:rPr>
        <w:t>Turencia</w:t>
      </w:r>
      <w:proofErr w:type="spellEnd"/>
      <w:r>
        <w:rPr>
          <w:rFonts w:ascii="Times New Roman" w:hAnsi="Times New Roman" w:cs="Times New Roman"/>
          <w:sz w:val="24"/>
        </w:rPr>
        <w:t xml:space="preserve"> is approaching the </w:t>
      </w:r>
      <w:r w:rsidR="00583A3D">
        <w:rPr>
          <w:rFonts w:ascii="Times New Roman" w:hAnsi="Times New Roman" w:cs="Times New Roman"/>
          <w:sz w:val="24"/>
        </w:rPr>
        <w:t>International Court of Justice</w:t>
      </w:r>
      <w:r>
        <w:rPr>
          <w:rFonts w:ascii="Times New Roman" w:hAnsi="Times New Roman" w:cs="Times New Roman"/>
          <w:sz w:val="24"/>
        </w:rPr>
        <w:t xml:space="preserve"> without prior exhaustion of local remedies</w:t>
      </w:r>
      <w:r w:rsidR="009E6452">
        <w:rPr>
          <w:rFonts w:ascii="Times New Roman" w:hAnsi="Times New Roman" w:cs="Times New Roman"/>
          <w:sz w:val="24"/>
        </w:rPr>
        <w:t xml:space="preserve"> available at </w:t>
      </w:r>
      <w:proofErr w:type="spellStart"/>
      <w:r w:rsidR="009E6452">
        <w:rPr>
          <w:rFonts w:ascii="Times New Roman" w:hAnsi="Times New Roman" w:cs="Times New Roman"/>
          <w:sz w:val="24"/>
        </w:rPr>
        <w:t>Gholum</w:t>
      </w:r>
      <w:proofErr w:type="spellEnd"/>
      <w:r>
        <w:rPr>
          <w:rFonts w:ascii="Times New Roman" w:hAnsi="Times New Roman" w:cs="Times New Roman"/>
          <w:sz w:val="24"/>
        </w:rPr>
        <w:t>.</w:t>
      </w:r>
      <w:bookmarkStart w:id="11" w:name="_Ref473583856"/>
      <w:r w:rsidR="00A017D1">
        <w:rPr>
          <w:rStyle w:val="FootnoteReference"/>
          <w:rFonts w:ascii="Times New Roman" w:hAnsi="Times New Roman" w:cs="Times New Roman"/>
          <w:sz w:val="24"/>
        </w:rPr>
        <w:footnoteReference w:id="1"/>
      </w:r>
      <w:bookmarkEnd w:id="11"/>
      <w:r>
        <w:rPr>
          <w:rFonts w:ascii="Times New Roman" w:hAnsi="Times New Roman" w:cs="Times New Roman"/>
          <w:sz w:val="24"/>
        </w:rPr>
        <w:t xml:space="preserve"> In the current dispute </w:t>
      </w:r>
      <w:proofErr w:type="spellStart"/>
      <w:r>
        <w:rPr>
          <w:rFonts w:ascii="Times New Roman" w:hAnsi="Times New Roman" w:cs="Times New Roman"/>
          <w:sz w:val="24"/>
        </w:rPr>
        <w:t>Turencia</w:t>
      </w:r>
      <w:proofErr w:type="spellEnd"/>
      <w:r>
        <w:rPr>
          <w:rFonts w:ascii="Times New Roman" w:hAnsi="Times New Roman" w:cs="Times New Roman"/>
          <w:sz w:val="24"/>
        </w:rPr>
        <w:t xml:space="preserve"> is advocating the claim of its subjects by exercising diplomatic protection which enables a state to take up the claims of its subjects when the rights of its subjects are violated by another state.</w:t>
      </w:r>
      <w:r>
        <w:rPr>
          <w:rStyle w:val="FootnoteReference"/>
          <w:rFonts w:ascii="Times New Roman" w:hAnsi="Times New Roman" w:cs="Times New Roman"/>
          <w:sz w:val="24"/>
        </w:rPr>
        <w:footnoteReference w:id="2"/>
      </w:r>
      <w:r>
        <w:rPr>
          <w:rFonts w:ascii="Times New Roman" w:hAnsi="Times New Roman" w:cs="Times New Roman"/>
          <w:sz w:val="24"/>
        </w:rPr>
        <w:t xml:space="preserve"> </w:t>
      </w:r>
    </w:p>
    <w:p w:rsidR="00A017D1" w:rsidRDefault="00A017D1" w:rsidP="00682DE4">
      <w:pPr>
        <w:spacing w:before="240" w:line="360" w:lineRule="auto"/>
        <w:jc w:val="both"/>
        <w:rPr>
          <w:rFonts w:ascii="Times New Roman" w:hAnsi="Times New Roman" w:cs="Times New Roman"/>
          <w:sz w:val="24"/>
        </w:rPr>
      </w:pPr>
      <w:r>
        <w:rPr>
          <w:rFonts w:ascii="Times New Roman" w:hAnsi="Times New Roman" w:cs="Times New Roman"/>
          <w:sz w:val="24"/>
        </w:rPr>
        <w:t>Non-exhaustion</w:t>
      </w:r>
      <w:r w:rsidR="009E6452">
        <w:rPr>
          <w:rFonts w:ascii="Times New Roman" w:hAnsi="Times New Roman" w:cs="Times New Roman"/>
          <w:sz w:val="24"/>
        </w:rPr>
        <w:t xml:space="preserve"> of domestic remedies is a ground for inadmissibility of a matter in international courts according to the rules of customary international law.</w:t>
      </w:r>
      <w:r w:rsidR="009E6452">
        <w:rPr>
          <w:rStyle w:val="FootnoteReference"/>
          <w:rFonts w:ascii="Times New Roman" w:hAnsi="Times New Roman" w:cs="Times New Roman"/>
          <w:sz w:val="24"/>
        </w:rPr>
        <w:footnoteReference w:id="3"/>
      </w:r>
      <w:r w:rsidR="009E6452">
        <w:rPr>
          <w:rFonts w:ascii="Times New Roman" w:hAnsi="Times New Roman" w:cs="Times New Roman"/>
          <w:sz w:val="24"/>
        </w:rPr>
        <w:t xml:space="preserve"> Also </w:t>
      </w:r>
      <w:r w:rsidR="00BB3205">
        <w:rPr>
          <w:rFonts w:ascii="Times New Roman" w:hAnsi="Times New Roman" w:cs="Times New Roman"/>
          <w:sz w:val="24"/>
        </w:rPr>
        <w:t>it must</w:t>
      </w:r>
      <w:r w:rsidR="009E6452">
        <w:rPr>
          <w:rFonts w:ascii="Times New Roman" w:hAnsi="Times New Roman" w:cs="Times New Roman"/>
          <w:sz w:val="24"/>
        </w:rPr>
        <w:t xml:space="preserve"> be noted that exhaustion of domestic remedies is an essential which shall be satisfied before diplomatic protection is sought</w:t>
      </w:r>
      <w:r w:rsidR="00BB3205">
        <w:rPr>
          <w:rFonts w:ascii="Times New Roman" w:hAnsi="Times New Roman" w:cs="Times New Roman"/>
          <w:sz w:val="24"/>
        </w:rPr>
        <w:t>.</w:t>
      </w:r>
      <w:r w:rsidR="00BB3205">
        <w:rPr>
          <w:rStyle w:val="FootnoteReference"/>
          <w:rFonts w:ascii="Times New Roman" w:hAnsi="Times New Roman" w:cs="Times New Roman"/>
          <w:sz w:val="24"/>
        </w:rPr>
        <w:footnoteReference w:id="4"/>
      </w:r>
      <w:r w:rsidR="003E76E2">
        <w:rPr>
          <w:rFonts w:ascii="Times New Roman" w:hAnsi="Times New Roman" w:cs="Times New Roman"/>
          <w:sz w:val="24"/>
        </w:rPr>
        <w:t xml:space="preserve"> If we go into the jurisprudence of </w:t>
      </w:r>
      <w:r w:rsidR="00583A3D">
        <w:rPr>
          <w:rFonts w:ascii="Times New Roman" w:hAnsi="Times New Roman" w:cs="Times New Roman"/>
          <w:sz w:val="24"/>
        </w:rPr>
        <w:t>International Court of Justice</w:t>
      </w:r>
      <w:r w:rsidR="003E76E2">
        <w:rPr>
          <w:rFonts w:ascii="Times New Roman" w:hAnsi="Times New Roman" w:cs="Times New Roman"/>
          <w:sz w:val="24"/>
        </w:rPr>
        <w:t xml:space="preserve"> it will be found that there have been cases where the court dismissed the matter on the basis of jurisdiction because the applicant state exercised diplomatic protection without the exhaustion of domestic remedies available in the respondent state.</w:t>
      </w:r>
      <w:r w:rsidR="003E76E2">
        <w:rPr>
          <w:rStyle w:val="FootnoteReference"/>
          <w:rFonts w:ascii="Times New Roman" w:hAnsi="Times New Roman" w:cs="Times New Roman"/>
          <w:sz w:val="24"/>
        </w:rPr>
        <w:footnoteReference w:id="5"/>
      </w:r>
    </w:p>
    <w:p w:rsidR="00080717" w:rsidRDefault="00AB0DAA" w:rsidP="00682DE4">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E0C55">
        <w:rPr>
          <w:rFonts w:ascii="Times New Roman" w:hAnsi="Times New Roman" w:cs="Times New Roman"/>
          <w:sz w:val="24"/>
        </w:rPr>
        <w:t>From the facts of the case it can be concluded that after failure of ministerial level talks and growing pressure from international community to resolve the dispute expeditiously</w:t>
      </w:r>
      <w:r w:rsidR="000E0C55">
        <w:rPr>
          <w:rStyle w:val="FootnoteReference"/>
          <w:rFonts w:ascii="Times New Roman" w:hAnsi="Times New Roman" w:cs="Times New Roman"/>
          <w:sz w:val="24"/>
        </w:rPr>
        <w:footnoteReference w:id="6"/>
      </w:r>
      <w:r w:rsidR="000E0C55">
        <w:rPr>
          <w:rFonts w:ascii="Times New Roman" w:hAnsi="Times New Roman" w:cs="Times New Roman"/>
          <w:sz w:val="24"/>
        </w:rPr>
        <w:t xml:space="preserve"> </w:t>
      </w:r>
      <w:proofErr w:type="spellStart"/>
      <w:r w:rsidR="000E0C55">
        <w:rPr>
          <w:rFonts w:ascii="Times New Roman" w:hAnsi="Times New Roman" w:cs="Times New Roman"/>
          <w:sz w:val="24"/>
        </w:rPr>
        <w:t>Turencia</w:t>
      </w:r>
      <w:proofErr w:type="spellEnd"/>
      <w:r w:rsidR="000E0C55">
        <w:rPr>
          <w:rFonts w:ascii="Times New Roman" w:hAnsi="Times New Roman" w:cs="Times New Roman"/>
          <w:sz w:val="24"/>
        </w:rPr>
        <w:t xml:space="preserve"> and </w:t>
      </w:r>
      <w:proofErr w:type="spellStart"/>
      <w:r w:rsidR="000E0C55">
        <w:rPr>
          <w:rFonts w:ascii="Times New Roman" w:hAnsi="Times New Roman" w:cs="Times New Roman"/>
          <w:sz w:val="24"/>
        </w:rPr>
        <w:t>Gholum</w:t>
      </w:r>
      <w:proofErr w:type="spellEnd"/>
      <w:r w:rsidR="000E0C55">
        <w:rPr>
          <w:rFonts w:ascii="Times New Roman" w:hAnsi="Times New Roman" w:cs="Times New Roman"/>
          <w:sz w:val="24"/>
        </w:rPr>
        <w:t xml:space="preserve"> agreed to refer the dispute to the International Court of Justice. Here neither any of the local legal remedies available were exhausted nor did the state of </w:t>
      </w:r>
      <w:proofErr w:type="spellStart"/>
      <w:r w:rsidR="000E0C55">
        <w:rPr>
          <w:rFonts w:ascii="Times New Roman" w:hAnsi="Times New Roman" w:cs="Times New Roman"/>
          <w:sz w:val="24"/>
        </w:rPr>
        <w:t>Gholum</w:t>
      </w:r>
      <w:proofErr w:type="spellEnd"/>
      <w:r w:rsidR="000E0C55">
        <w:rPr>
          <w:rFonts w:ascii="Times New Roman" w:hAnsi="Times New Roman" w:cs="Times New Roman"/>
          <w:sz w:val="24"/>
        </w:rPr>
        <w:t xml:space="preserve"> </w:t>
      </w:r>
      <w:r w:rsidR="000E0C55">
        <w:rPr>
          <w:rFonts w:ascii="Times New Roman" w:hAnsi="Times New Roman" w:cs="Times New Roman"/>
          <w:sz w:val="24"/>
        </w:rPr>
        <w:lastRenderedPageBreak/>
        <w:t xml:space="preserve">expressly waive the requirement that local remedies must be exhausted. Thus, the </w:t>
      </w:r>
      <w:r w:rsidR="00583A3D">
        <w:rPr>
          <w:rFonts w:ascii="Times New Roman" w:hAnsi="Times New Roman" w:cs="Times New Roman"/>
          <w:sz w:val="24"/>
        </w:rPr>
        <w:t xml:space="preserve">International Court of Justice </w:t>
      </w:r>
      <w:r w:rsidR="000E0C55">
        <w:rPr>
          <w:rFonts w:ascii="Times New Roman" w:hAnsi="Times New Roman" w:cs="Times New Roman"/>
          <w:sz w:val="24"/>
        </w:rPr>
        <w:t>does not have jurisdiction over the current dispute.</w:t>
      </w:r>
    </w:p>
    <w:p w:rsidR="001C13F5" w:rsidRDefault="001C13F5" w:rsidP="00505EAD">
      <w:pPr>
        <w:pStyle w:val="Heading3"/>
        <w:rPr>
          <w:szCs w:val="24"/>
        </w:rPr>
      </w:pPr>
      <w:bookmarkStart w:id="12" w:name="_Toc473707331"/>
      <w:proofErr w:type="spellStart"/>
      <w:r>
        <w:t>Gholum</w:t>
      </w:r>
      <w:proofErr w:type="spellEnd"/>
      <w:r>
        <w:t>, the respondent state, did not give consent to be bound by the jurisdiction of International Court of Justice:-</w:t>
      </w:r>
      <w:bookmarkEnd w:id="12"/>
    </w:p>
    <w:p w:rsidR="00A60A16" w:rsidRDefault="00F859D6"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859D6">
        <w:rPr>
          <w:rFonts w:ascii="Times New Roman" w:hAnsi="Times New Roman" w:cs="Times New Roman"/>
          <w:sz w:val="24"/>
          <w:szCs w:val="24"/>
        </w:rPr>
        <w:t>The jurisdiction of the ICJ depend</w:t>
      </w:r>
      <w:r>
        <w:rPr>
          <w:rFonts w:ascii="Times New Roman" w:hAnsi="Times New Roman" w:cs="Times New Roman"/>
          <w:sz w:val="24"/>
          <w:szCs w:val="24"/>
        </w:rPr>
        <w:t>s on the consent of the States.</w:t>
      </w:r>
      <w:r>
        <w:rPr>
          <w:rStyle w:val="FootnoteReference"/>
          <w:rFonts w:ascii="Times New Roman" w:hAnsi="Times New Roman" w:cs="Times New Roman"/>
          <w:sz w:val="24"/>
          <w:szCs w:val="24"/>
        </w:rPr>
        <w:footnoteReference w:id="7"/>
      </w:r>
      <w:r w:rsidR="00C2325E">
        <w:rPr>
          <w:rFonts w:ascii="Times New Roman" w:hAnsi="Times New Roman" w:cs="Times New Roman"/>
          <w:sz w:val="24"/>
          <w:szCs w:val="24"/>
        </w:rPr>
        <w:t xml:space="preserve"> </w:t>
      </w:r>
      <w:r w:rsidR="00A60A16">
        <w:rPr>
          <w:rFonts w:ascii="Times New Roman" w:hAnsi="Times New Roman" w:cs="Times New Roman"/>
          <w:sz w:val="24"/>
          <w:szCs w:val="24"/>
        </w:rPr>
        <w:t>In its previous holdings too this esteemed court has declared lack of jurisdiction on its part because one of the parties to the dispute did not give its consent to be bound by court’s jurisdiction.</w:t>
      </w:r>
      <w:r w:rsidR="00A60A16">
        <w:rPr>
          <w:rStyle w:val="FootnoteReference"/>
          <w:rFonts w:ascii="Times New Roman" w:hAnsi="Times New Roman" w:cs="Times New Roman"/>
          <w:sz w:val="24"/>
          <w:szCs w:val="24"/>
        </w:rPr>
        <w:footnoteReference w:id="8"/>
      </w:r>
      <w:r w:rsidR="00A60A16">
        <w:rPr>
          <w:rFonts w:ascii="Times New Roman" w:hAnsi="Times New Roman" w:cs="Times New Roman"/>
          <w:sz w:val="24"/>
          <w:szCs w:val="24"/>
        </w:rPr>
        <w:t xml:space="preserve"> </w:t>
      </w:r>
    </w:p>
    <w:p w:rsidR="00D327B5" w:rsidRDefault="00F859D6"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special agreement</w:t>
      </w:r>
      <w:r w:rsidRPr="00F859D6">
        <w:rPr>
          <w:rFonts w:ascii="Times New Roman" w:hAnsi="Times New Roman" w:cs="Times New Roman"/>
          <w:sz w:val="24"/>
          <w:szCs w:val="24"/>
        </w:rPr>
        <w:t xml:space="preserve"> must be read in light of Article 31(1) of the Vienna Co</w:t>
      </w:r>
      <w:r>
        <w:rPr>
          <w:rFonts w:ascii="Times New Roman" w:hAnsi="Times New Roman" w:cs="Times New Roman"/>
          <w:sz w:val="24"/>
          <w:szCs w:val="24"/>
        </w:rPr>
        <w:t>nvention on the Law of Treaties</w:t>
      </w:r>
      <w:r w:rsidRPr="00F859D6">
        <w:rPr>
          <w:rFonts w:ascii="Times New Roman" w:hAnsi="Times New Roman" w:cs="Times New Roman"/>
          <w:sz w:val="24"/>
          <w:szCs w:val="24"/>
        </w:rPr>
        <w:t xml:space="preserve"> which provides that it must be interpreted in good faith.</w:t>
      </w:r>
      <w:r>
        <w:rPr>
          <w:rStyle w:val="FootnoteReference"/>
          <w:rFonts w:ascii="Times New Roman" w:hAnsi="Times New Roman" w:cs="Times New Roman"/>
          <w:sz w:val="24"/>
          <w:szCs w:val="24"/>
        </w:rPr>
        <w:footnoteReference w:id="9"/>
      </w:r>
      <w:r w:rsidRPr="00F859D6">
        <w:rPr>
          <w:rFonts w:ascii="Times New Roman" w:hAnsi="Times New Roman" w:cs="Times New Roman"/>
          <w:sz w:val="24"/>
          <w:szCs w:val="24"/>
        </w:rPr>
        <w:t xml:space="preserve"> </w:t>
      </w:r>
      <w:r w:rsidR="00C2325E">
        <w:rPr>
          <w:rFonts w:ascii="Times New Roman" w:hAnsi="Times New Roman" w:cs="Times New Roman"/>
          <w:sz w:val="24"/>
          <w:szCs w:val="24"/>
        </w:rPr>
        <w:t xml:space="preserve"> Also it must be noted that both </w:t>
      </w:r>
      <w:proofErr w:type="spellStart"/>
      <w:r w:rsidR="00C2325E">
        <w:rPr>
          <w:rFonts w:ascii="Times New Roman" w:hAnsi="Times New Roman" w:cs="Times New Roman"/>
          <w:sz w:val="24"/>
          <w:szCs w:val="24"/>
        </w:rPr>
        <w:t>Turencia</w:t>
      </w:r>
      <w:proofErr w:type="spellEnd"/>
      <w:r w:rsidR="00C2325E">
        <w:rPr>
          <w:rFonts w:ascii="Times New Roman" w:hAnsi="Times New Roman" w:cs="Times New Roman"/>
          <w:sz w:val="24"/>
          <w:szCs w:val="24"/>
        </w:rPr>
        <w:t xml:space="preserve"> and </w:t>
      </w:r>
      <w:proofErr w:type="spellStart"/>
      <w:r w:rsidR="00C2325E">
        <w:rPr>
          <w:rFonts w:ascii="Times New Roman" w:hAnsi="Times New Roman" w:cs="Times New Roman"/>
          <w:sz w:val="24"/>
          <w:szCs w:val="24"/>
        </w:rPr>
        <w:t>Gholum</w:t>
      </w:r>
      <w:proofErr w:type="spellEnd"/>
      <w:r w:rsidR="00C2325E">
        <w:rPr>
          <w:rFonts w:ascii="Times New Roman" w:hAnsi="Times New Roman" w:cs="Times New Roman"/>
          <w:sz w:val="24"/>
          <w:szCs w:val="24"/>
        </w:rPr>
        <w:t xml:space="preserve"> are parties to Vienna Convention on the Law of Treaties.</w:t>
      </w:r>
      <w:r w:rsidR="00C2325E">
        <w:rPr>
          <w:rStyle w:val="FootnoteReference"/>
          <w:rFonts w:ascii="Times New Roman" w:hAnsi="Times New Roman" w:cs="Times New Roman"/>
          <w:sz w:val="24"/>
          <w:szCs w:val="24"/>
        </w:rPr>
        <w:footnoteReference w:id="10"/>
      </w:r>
      <w:r w:rsidR="00C2325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11C23" w:rsidRPr="00F859D6" w:rsidRDefault="00C2325E" w:rsidP="00682DE4">
      <w:pPr>
        <w:spacing w:before="240" w:line="360" w:lineRule="auto"/>
        <w:jc w:val="both"/>
        <w:rPr>
          <w:rFonts w:ascii="Times New Roman" w:hAnsi="Times New Roman" w:cs="Times New Roman"/>
          <w:sz w:val="24"/>
        </w:rPr>
      </w:pPr>
      <w:proofErr w:type="spellStart"/>
      <w:r>
        <w:rPr>
          <w:rFonts w:ascii="Times New Roman" w:hAnsi="Times New Roman" w:cs="Times New Roman"/>
          <w:sz w:val="24"/>
          <w:szCs w:val="24"/>
        </w:rPr>
        <w:t>Gholum</w:t>
      </w:r>
      <w:proofErr w:type="spellEnd"/>
      <w:r>
        <w:rPr>
          <w:rFonts w:ascii="Times New Roman" w:hAnsi="Times New Roman" w:cs="Times New Roman"/>
          <w:sz w:val="24"/>
          <w:szCs w:val="24"/>
        </w:rPr>
        <w:t xml:space="preserve"> consented</w:t>
      </w:r>
      <w:r w:rsidR="00F859D6" w:rsidRPr="00F859D6">
        <w:rPr>
          <w:rFonts w:ascii="Times New Roman" w:hAnsi="Times New Roman" w:cs="Times New Roman"/>
          <w:sz w:val="24"/>
          <w:szCs w:val="24"/>
        </w:rPr>
        <w:t xml:space="preserve"> to adjudication upon the matter of preliminary objections and not upon the jurisdiction of the ICJ in itself. In light of t</w:t>
      </w:r>
      <w:r w:rsidR="00F859D6">
        <w:rPr>
          <w:rFonts w:ascii="Times New Roman" w:hAnsi="Times New Roman" w:cs="Times New Roman"/>
          <w:sz w:val="24"/>
          <w:szCs w:val="24"/>
        </w:rPr>
        <w:t xml:space="preserve">he principle of good faith the special agreement </w:t>
      </w:r>
      <w:r w:rsidR="00F859D6" w:rsidRPr="00F859D6">
        <w:rPr>
          <w:rFonts w:ascii="Times New Roman" w:hAnsi="Times New Roman" w:cs="Times New Roman"/>
          <w:sz w:val="24"/>
          <w:szCs w:val="24"/>
        </w:rPr>
        <w:t>must be interpreted according to the</w:t>
      </w:r>
      <w:r w:rsidR="00F859D6">
        <w:rPr>
          <w:rFonts w:ascii="Times New Roman" w:hAnsi="Times New Roman" w:cs="Times New Roman"/>
          <w:sz w:val="24"/>
          <w:szCs w:val="24"/>
        </w:rPr>
        <w:t xml:space="preserve"> </w:t>
      </w:r>
      <w:r w:rsidR="00F859D6" w:rsidRPr="00F859D6">
        <w:rPr>
          <w:rFonts w:ascii="Times New Roman" w:hAnsi="Times New Roman" w:cs="Times New Roman"/>
          <w:sz w:val="24"/>
        </w:rPr>
        <w:t>obje</w:t>
      </w:r>
      <w:r w:rsidR="00F859D6">
        <w:rPr>
          <w:rFonts w:ascii="Times New Roman" w:hAnsi="Times New Roman" w:cs="Times New Roman"/>
          <w:sz w:val="24"/>
        </w:rPr>
        <w:t>ct and intention of the parties</w:t>
      </w:r>
      <w:r>
        <w:rPr>
          <w:rStyle w:val="FootnoteReference"/>
          <w:rFonts w:ascii="Times New Roman" w:hAnsi="Times New Roman" w:cs="Times New Roman"/>
          <w:sz w:val="24"/>
        </w:rPr>
        <w:footnoteReference w:id="11"/>
      </w:r>
      <w:r w:rsidR="00F859D6" w:rsidRPr="00F859D6">
        <w:rPr>
          <w:rFonts w:ascii="Times New Roman" w:hAnsi="Times New Roman" w:cs="Times New Roman"/>
          <w:sz w:val="24"/>
        </w:rPr>
        <w:t xml:space="preserve"> which included contesting upon the jurisdiction of this esteemed Court</w:t>
      </w:r>
      <w:r>
        <w:rPr>
          <w:rFonts w:ascii="Times New Roman" w:hAnsi="Times New Roman" w:cs="Times New Roman"/>
          <w:sz w:val="24"/>
        </w:rPr>
        <w:t>.</w:t>
      </w:r>
      <w:r w:rsidR="00A60A16">
        <w:rPr>
          <w:rFonts w:ascii="Times New Roman" w:hAnsi="Times New Roman" w:cs="Times New Roman"/>
          <w:sz w:val="24"/>
        </w:rPr>
        <w:t xml:space="preserve"> Thus, it is submitted before this </w:t>
      </w:r>
      <w:proofErr w:type="spellStart"/>
      <w:r w:rsidR="00A60A16">
        <w:rPr>
          <w:rFonts w:ascii="Times New Roman" w:hAnsi="Times New Roman" w:cs="Times New Roman"/>
          <w:sz w:val="24"/>
        </w:rPr>
        <w:t>hon’ble</w:t>
      </w:r>
      <w:proofErr w:type="spellEnd"/>
      <w:r w:rsidR="00A60A16">
        <w:rPr>
          <w:rFonts w:ascii="Times New Roman" w:hAnsi="Times New Roman" w:cs="Times New Roman"/>
          <w:sz w:val="24"/>
        </w:rPr>
        <w:t xml:space="preserve"> court that </w:t>
      </w:r>
      <w:proofErr w:type="spellStart"/>
      <w:r w:rsidR="00A60A16">
        <w:rPr>
          <w:rFonts w:ascii="Times New Roman" w:hAnsi="Times New Roman" w:cs="Times New Roman"/>
          <w:sz w:val="24"/>
        </w:rPr>
        <w:t>Gholum</w:t>
      </w:r>
      <w:proofErr w:type="spellEnd"/>
      <w:r w:rsidR="00A60A16">
        <w:rPr>
          <w:rFonts w:ascii="Times New Roman" w:hAnsi="Times New Roman" w:cs="Times New Roman"/>
          <w:sz w:val="24"/>
        </w:rPr>
        <w:t xml:space="preserve"> did not consent to be bound by its jurisdiction and accordingly the International Court of Justice should pronounce lack of jurisdiction in accordance with the article 36(6) of its statute.</w:t>
      </w:r>
      <w:r w:rsidR="00A60A16">
        <w:rPr>
          <w:rStyle w:val="FootnoteReference"/>
          <w:rFonts w:ascii="Times New Roman" w:hAnsi="Times New Roman" w:cs="Times New Roman"/>
          <w:sz w:val="24"/>
        </w:rPr>
        <w:footnoteReference w:id="12"/>
      </w:r>
    </w:p>
    <w:p w:rsidR="00583A3D" w:rsidRDefault="00D73D1E"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International Court of Justice lacks jurisdiction in the current dispute because </w:t>
      </w:r>
      <w:r w:rsidR="00E34862">
        <w:rPr>
          <w:rFonts w:ascii="Times New Roman" w:hAnsi="Times New Roman" w:cs="Times New Roman"/>
          <w:sz w:val="24"/>
          <w:szCs w:val="24"/>
        </w:rPr>
        <w:t xml:space="preserve">the local remedies available in </w:t>
      </w:r>
      <w:proofErr w:type="spellStart"/>
      <w:r w:rsidR="00E34862">
        <w:rPr>
          <w:rFonts w:ascii="Times New Roman" w:hAnsi="Times New Roman" w:cs="Times New Roman"/>
          <w:sz w:val="24"/>
          <w:szCs w:val="24"/>
        </w:rPr>
        <w:t>Gholum</w:t>
      </w:r>
      <w:proofErr w:type="spellEnd"/>
      <w:r w:rsidR="00E34862">
        <w:rPr>
          <w:rFonts w:ascii="Times New Roman" w:hAnsi="Times New Roman" w:cs="Times New Roman"/>
          <w:sz w:val="24"/>
          <w:szCs w:val="24"/>
        </w:rPr>
        <w:t xml:space="preserve"> were not exhausted before the International Court of Justice was approached and </w:t>
      </w:r>
      <w:proofErr w:type="spellStart"/>
      <w:r w:rsidR="00E34862">
        <w:rPr>
          <w:rFonts w:ascii="Times New Roman" w:hAnsi="Times New Roman" w:cs="Times New Roman"/>
          <w:sz w:val="24"/>
          <w:szCs w:val="24"/>
        </w:rPr>
        <w:t>Gholum</w:t>
      </w:r>
      <w:proofErr w:type="spellEnd"/>
      <w:r w:rsidR="00E34862">
        <w:rPr>
          <w:rFonts w:ascii="Times New Roman" w:hAnsi="Times New Roman" w:cs="Times New Roman"/>
          <w:sz w:val="24"/>
          <w:szCs w:val="24"/>
        </w:rPr>
        <w:t xml:space="preserve"> did not give its consent to be bound by the jurisdiction of International Court of Justice.</w:t>
      </w:r>
    </w:p>
    <w:p w:rsidR="00410BA1" w:rsidRDefault="00410BA1" w:rsidP="00682DE4">
      <w:pPr>
        <w:spacing w:before="240" w:line="360" w:lineRule="auto"/>
        <w:jc w:val="both"/>
        <w:rPr>
          <w:rFonts w:ascii="Times New Roman" w:hAnsi="Times New Roman" w:cs="Times New Roman"/>
          <w:sz w:val="24"/>
          <w:szCs w:val="24"/>
        </w:rPr>
      </w:pPr>
    </w:p>
    <w:p w:rsidR="00410BA1" w:rsidRDefault="00410BA1" w:rsidP="00505EAD">
      <w:pPr>
        <w:pStyle w:val="Heading2"/>
      </w:pPr>
      <w:bookmarkStart w:id="13" w:name="_Toc473707332"/>
      <w:r>
        <w:lastRenderedPageBreak/>
        <w:t>ISSUE 2:</w:t>
      </w:r>
      <w:bookmarkEnd w:id="13"/>
    </w:p>
    <w:p w:rsidR="00410BA1" w:rsidRPr="00410BA1" w:rsidRDefault="005C5826" w:rsidP="00505EAD">
      <w:pPr>
        <w:pStyle w:val="Heading2"/>
      </w:pPr>
      <w:bookmarkStart w:id="14" w:name="_Toc473707333"/>
      <w:r>
        <w:t>WHETHER SECTION 12 EITHER BY APPLICATION OR BY ACTION OF THE STATE OF GHOULUM VIOLATES INTERNATIONAL LAW?</w:t>
      </w:r>
      <w:bookmarkEnd w:id="14"/>
    </w:p>
    <w:p w:rsidR="00212174" w:rsidRPr="00212174" w:rsidRDefault="005C5826" w:rsidP="00682DE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contended that the application of section12 and the actions by the state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do not constitute </w:t>
      </w:r>
      <w:r w:rsidR="000E7463">
        <w:rPr>
          <w:rFonts w:ascii="Times New Roman" w:hAnsi="Times New Roman" w:cs="Times New Roman"/>
          <w:sz w:val="24"/>
          <w:szCs w:val="24"/>
        </w:rPr>
        <w:t xml:space="preserve">as breach of international law because </w:t>
      </w:r>
      <w:r w:rsidR="000E7463">
        <w:rPr>
          <w:rFonts w:ascii="Times New Roman" w:hAnsi="Times New Roman" w:cs="Times New Roman"/>
          <w:i/>
          <w:sz w:val="24"/>
          <w:szCs w:val="24"/>
        </w:rPr>
        <w:t xml:space="preserve">there is no Bilateral Investment Treaty between the state of </w:t>
      </w:r>
      <w:proofErr w:type="spellStart"/>
      <w:r w:rsidR="000E7463">
        <w:rPr>
          <w:rFonts w:ascii="Times New Roman" w:hAnsi="Times New Roman" w:cs="Times New Roman"/>
          <w:i/>
          <w:sz w:val="24"/>
          <w:szCs w:val="24"/>
        </w:rPr>
        <w:t>Ghoulum</w:t>
      </w:r>
      <w:proofErr w:type="spellEnd"/>
      <w:r w:rsidR="000E7463">
        <w:rPr>
          <w:rFonts w:ascii="Times New Roman" w:hAnsi="Times New Roman" w:cs="Times New Roman"/>
          <w:i/>
          <w:sz w:val="24"/>
          <w:szCs w:val="24"/>
        </w:rPr>
        <w:t xml:space="preserve"> and </w:t>
      </w:r>
      <w:proofErr w:type="spellStart"/>
      <w:r w:rsidR="000E7463">
        <w:rPr>
          <w:rFonts w:ascii="Times New Roman" w:hAnsi="Times New Roman" w:cs="Times New Roman"/>
          <w:i/>
          <w:sz w:val="24"/>
          <w:szCs w:val="24"/>
        </w:rPr>
        <w:t>Turencia</w:t>
      </w:r>
      <w:proofErr w:type="spellEnd"/>
      <w:r w:rsidR="000E7463">
        <w:rPr>
          <w:rFonts w:ascii="Times New Roman" w:hAnsi="Times New Roman" w:cs="Times New Roman"/>
          <w:i/>
          <w:sz w:val="24"/>
          <w:szCs w:val="24"/>
        </w:rPr>
        <w:t xml:space="preserve"> </w:t>
      </w:r>
      <w:r w:rsidR="000E7463">
        <w:rPr>
          <w:rFonts w:ascii="Times New Roman" w:hAnsi="Times New Roman" w:cs="Times New Roman"/>
          <w:b/>
          <w:sz w:val="24"/>
          <w:szCs w:val="24"/>
        </w:rPr>
        <w:t>[1]</w:t>
      </w:r>
      <w:r w:rsidR="000E7463">
        <w:rPr>
          <w:rFonts w:ascii="Times New Roman" w:hAnsi="Times New Roman" w:cs="Times New Roman"/>
          <w:sz w:val="24"/>
          <w:szCs w:val="24"/>
        </w:rPr>
        <w:t xml:space="preserve">, </w:t>
      </w:r>
      <w:r w:rsidR="000E7463">
        <w:rPr>
          <w:rFonts w:ascii="Times New Roman" w:hAnsi="Times New Roman" w:cs="Times New Roman"/>
          <w:i/>
          <w:sz w:val="24"/>
          <w:szCs w:val="24"/>
        </w:rPr>
        <w:t xml:space="preserve">application of section 12 does not violate international law as it imposes reasonable restrictions on the rights of the people </w:t>
      </w:r>
      <w:r w:rsidR="000E7463">
        <w:rPr>
          <w:rFonts w:ascii="Times New Roman" w:hAnsi="Times New Roman" w:cs="Times New Roman"/>
          <w:b/>
          <w:sz w:val="24"/>
          <w:szCs w:val="24"/>
        </w:rPr>
        <w:t>[2]</w:t>
      </w:r>
      <w:r w:rsidR="000E7463">
        <w:rPr>
          <w:rFonts w:ascii="Times New Roman" w:hAnsi="Times New Roman" w:cs="Times New Roman"/>
          <w:sz w:val="24"/>
          <w:szCs w:val="24"/>
        </w:rPr>
        <w:t xml:space="preserve"> and </w:t>
      </w:r>
      <w:r w:rsidR="000E7463">
        <w:rPr>
          <w:rFonts w:ascii="Times New Roman" w:hAnsi="Times New Roman" w:cs="Times New Roman"/>
          <w:i/>
          <w:sz w:val="24"/>
          <w:szCs w:val="24"/>
        </w:rPr>
        <w:t xml:space="preserve">the actions of the state of </w:t>
      </w:r>
      <w:proofErr w:type="spellStart"/>
      <w:r w:rsidR="000E7463">
        <w:rPr>
          <w:rFonts w:ascii="Times New Roman" w:hAnsi="Times New Roman" w:cs="Times New Roman"/>
          <w:i/>
          <w:sz w:val="24"/>
          <w:szCs w:val="24"/>
        </w:rPr>
        <w:t>Ghoulum</w:t>
      </w:r>
      <w:proofErr w:type="spellEnd"/>
      <w:r w:rsidR="000E7463">
        <w:rPr>
          <w:rFonts w:ascii="Times New Roman" w:hAnsi="Times New Roman" w:cs="Times New Roman"/>
          <w:i/>
          <w:sz w:val="24"/>
          <w:szCs w:val="24"/>
        </w:rPr>
        <w:t xml:space="preserve"> are completely justified as they were done in pursuance of a legitimate aim </w:t>
      </w:r>
      <w:r w:rsidR="00B07738">
        <w:rPr>
          <w:rFonts w:ascii="Times New Roman" w:hAnsi="Times New Roman" w:cs="Times New Roman"/>
          <w:b/>
          <w:sz w:val="24"/>
          <w:szCs w:val="24"/>
        </w:rPr>
        <w:t>[3</w:t>
      </w:r>
      <w:r w:rsidR="000E7463">
        <w:rPr>
          <w:rFonts w:ascii="Times New Roman" w:hAnsi="Times New Roman" w:cs="Times New Roman"/>
          <w:b/>
          <w:sz w:val="24"/>
          <w:szCs w:val="24"/>
        </w:rPr>
        <w:t>]</w:t>
      </w:r>
      <w:r w:rsidR="000E7463">
        <w:rPr>
          <w:rFonts w:ascii="Times New Roman" w:hAnsi="Times New Roman" w:cs="Times New Roman"/>
          <w:sz w:val="24"/>
          <w:szCs w:val="24"/>
        </w:rPr>
        <w:t>.</w:t>
      </w:r>
    </w:p>
    <w:p w:rsidR="00212174" w:rsidRPr="00212174" w:rsidRDefault="00212174" w:rsidP="00505EAD">
      <w:pPr>
        <w:pStyle w:val="Heading3"/>
      </w:pPr>
      <w:bookmarkStart w:id="15" w:name="_Toc473707334"/>
      <w:r>
        <w:t>T</w:t>
      </w:r>
      <w:r w:rsidRPr="00212174">
        <w:t xml:space="preserve">here is no Bilateral Investment Treaty between the state of </w:t>
      </w:r>
      <w:proofErr w:type="spellStart"/>
      <w:r w:rsidRPr="00212174">
        <w:t>Ghoulum</w:t>
      </w:r>
      <w:proofErr w:type="spellEnd"/>
      <w:r w:rsidRPr="00212174">
        <w:t xml:space="preserve"> and </w:t>
      </w:r>
      <w:proofErr w:type="spellStart"/>
      <w:r w:rsidRPr="00212174">
        <w:t>Turencia</w:t>
      </w:r>
      <w:proofErr w:type="spellEnd"/>
      <w:r>
        <w:t>:</w:t>
      </w:r>
      <w:bookmarkEnd w:id="15"/>
    </w:p>
    <w:p w:rsidR="005C5826" w:rsidRPr="0029552D" w:rsidRDefault="005C5826" w:rsidP="00682DE4">
      <w:pPr>
        <w:autoSpaceDE w:val="0"/>
        <w:autoSpaceDN w:val="0"/>
        <w:adjustRightInd w:val="0"/>
        <w:spacing w:before="240" w:after="0" w:line="360" w:lineRule="auto"/>
        <w:jc w:val="both"/>
        <w:rPr>
          <w:rFonts w:ascii="Times New Roman" w:hAnsi="Times New Roman" w:cs="Times New Roman"/>
          <w:sz w:val="24"/>
          <w:szCs w:val="24"/>
        </w:rPr>
      </w:pPr>
      <w:r w:rsidRPr="0029552D">
        <w:rPr>
          <w:rFonts w:ascii="Times New Roman" w:hAnsi="Times New Roman" w:cs="Times New Roman"/>
          <w:sz w:val="24"/>
          <w:szCs w:val="24"/>
        </w:rPr>
        <w:t>Bilateral investment treaties are signed between two countries, which enumerate the terms and conditions of investment and trade of one state in another one.</w:t>
      </w:r>
      <w:r w:rsidRPr="0029552D">
        <w:rPr>
          <w:rStyle w:val="FootnoteReference"/>
          <w:rFonts w:ascii="Times New Roman" w:hAnsi="Times New Roman" w:cs="Times New Roman"/>
          <w:sz w:val="24"/>
          <w:szCs w:val="24"/>
        </w:rPr>
        <w:footnoteReference w:id="13"/>
      </w:r>
      <w:r w:rsidRPr="0029552D">
        <w:rPr>
          <w:rFonts w:ascii="Times New Roman" w:hAnsi="Times New Roman" w:cs="Times New Roman"/>
          <w:sz w:val="24"/>
          <w:szCs w:val="24"/>
        </w:rPr>
        <w:t xml:space="preserve"> </w:t>
      </w:r>
      <w:r w:rsidR="00212174">
        <w:rPr>
          <w:rFonts w:ascii="Times New Roman" w:hAnsi="Times New Roman" w:cs="Times New Roman"/>
          <w:sz w:val="24"/>
          <w:szCs w:val="24"/>
        </w:rPr>
        <w:t xml:space="preserve">Bilateral treaty will create treaty obligation on both the parties and as it is established </w:t>
      </w:r>
      <w:r w:rsidR="008D2FA9">
        <w:rPr>
          <w:rFonts w:ascii="Times New Roman" w:hAnsi="Times New Roman" w:cs="Times New Roman"/>
          <w:sz w:val="24"/>
          <w:szCs w:val="24"/>
        </w:rPr>
        <w:t xml:space="preserve">principle of international law </w:t>
      </w:r>
      <w:r w:rsidR="00212174">
        <w:rPr>
          <w:rFonts w:ascii="Times New Roman" w:hAnsi="Times New Roman" w:cs="Times New Roman"/>
          <w:sz w:val="24"/>
          <w:szCs w:val="24"/>
        </w:rPr>
        <w:t xml:space="preserve">that </w:t>
      </w:r>
      <w:r w:rsidR="008D2FA9">
        <w:rPr>
          <w:rFonts w:ascii="Times New Roman" w:hAnsi="Times New Roman" w:cs="Times New Roman"/>
          <w:sz w:val="24"/>
          <w:szCs w:val="24"/>
        </w:rPr>
        <w:t>a</w:t>
      </w:r>
      <w:r w:rsidR="00212174">
        <w:rPr>
          <w:rFonts w:ascii="Times New Roman" w:hAnsi="Times New Roman" w:cs="Times New Roman"/>
          <w:sz w:val="24"/>
          <w:szCs w:val="24"/>
        </w:rPr>
        <w:t xml:space="preserve"> treaty is legally binding upon its parties.</w:t>
      </w:r>
      <w:r w:rsidR="00212174">
        <w:rPr>
          <w:rStyle w:val="FootnoteReference"/>
          <w:rFonts w:ascii="Times New Roman" w:hAnsi="Times New Roman" w:cs="Times New Roman"/>
          <w:sz w:val="24"/>
          <w:szCs w:val="24"/>
        </w:rPr>
        <w:footnoteReference w:id="14"/>
      </w:r>
      <w:r w:rsidR="00212174">
        <w:rPr>
          <w:rFonts w:ascii="Times New Roman" w:hAnsi="Times New Roman" w:cs="Times New Roman"/>
          <w:sz w:val="24"/>
          <w:szCs w:val="24"/>
        </w:rPr>
        <w:t xml:space="preserve"> </w:t>
      </w:r>
      <w:r w:rsidRPr="0029552D">
        <w:rPr>
          <w:rFonts w:ascii="Times New Roman" w:hAnsi="Times New Roman" w:cs="Times New Roman"/>
          <w:sz w:val="24"/>
          <w:szCs w:val="24"/>
        </w:rPr>
        <w:t xml:space="preserve">According to the international customs, all terms and conditions of investment and trade are written and accepted in the </w:t>
      </w:r>
      <w:r w:rsidR="008D2FA9">
        <w:rPr>
          <w:rFonts w:ascii="Times New Roman" w:hAnsi="Times New Roman" w:cs="Times New Roman"/>
          <w:sz w:val="24"/>
          <w:szCs w:val="24"/>
        </w:rPr>
        <w:t>Bilateral Investment Treaty including</w:t>
      </w:r>
      <w:r w:rsidRPr="0029552D">
        <w:rPr>
          <w:rFonts w:ascii="Times New Roman" w:hAnsi="Times New Roman" w:cs="Times New Roman"/>
          <w:sz w:val="24"/>
          <w:szCs w:val="24"/>
        </w:rPr>
        <w:t xml:space="preserve"> the clause protecting the alien investors from expropria</w:t>
      </w:r>
      <w:r w:rsidR="008D2FA9">
        <w:rPr>
          <w:rFonts w:ascii="Times New Roman" w:hAnsi="Times New Roman" w:cs="Times New Roman"/>
          <w:sz w:val="24"/>
          <w:szCs w:val="24"/>
        </w:rPr>
        <w:t>tion</w:t>
      </w:r>
      <w:r w:rsidRPr="0029552D">
        <w:rPr>
          <w:rFonts w:ascii="Times New Roman" w:hAnsi="Times New Roman" w:cs="Times New Roman"/>
          <w:sz w:val="24"/>
          <w:szCs w:val="24"/>
        </w:rPr>
        <w:t>.</w:t>
      </w:r>
      <w:r w:rsidRPr="0029552D">
        <w:rPr>
          <w:rStyle w:val="FootnoteReference"/>
          <w:rFonts w:ascii="Times New Roman" w:hAnsi="Times New Roman" w:cs="Times New Roman"/>
          <w:sz w:val="24"/>
          <w:szCs w:val="24"/>
        </w:rPr>
        <w:footnoteReference w:id="15"/>
      </w:r>
      <w:r w:rsidRPr="0029552D">
        <w:rPr>
          <w:rFonts w:ascii="Times New Roman" w:hAnsi="Times New Roman" w:cs="Times New Roman"/>
          <w:sz w:val="24"/>
          <w:szCs w:val="24"/>
        </w:rPr>
        <w:t xml:space="preserve"> </w:t>
      </w:r>
    </w:p>
    <w:p w:rsidR="008D2FA9" w:rsidRDefault="008D2FA9" w:rsidP="00682DE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submitted before the court that there is no Bilateral Investment Treaty between </w:t>
      </w:r>
      <w:proofErr w:type="spellStart"/>
      <w:r>
        <w:rPr>
          <w:rFonts w:ascii="Times New Roman" w:hAnsi="Times New Roman" w:cs="Times New Roman"/>
          <w:sz w:val="24"/>
          <w:szCs w:val="24"/>
        </w:rPr>
        <w:t>Turencia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and so it did not violate any of its obligations under international law. There was no legal force which could have restrained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from taking necessary steps under a demanding situation. It is brought to the court’s attention that absence of Bilateral Investment Treaty implies that there is no treaty obligation upon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and it is empowered to do what it deemed to be suitable in the interest of public security and safety.</w:t>
      </w:r>
    </w:p>
    <w:p w:rsidR="00D63FF1" w:rsidRPr="008D2FA9" w:rsidRDefault="00D63FF1" w:rsidP="00682DE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since there is no Bilateral Investment Treaty between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Turencia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is not under any treaty obligation to not to expropriate </w:t>
      </w:r>
      <w:proofErr w:type="spellStart"/>
      <w:r>
        <w:rPr>
          <w:rFonts w:ascii="Times New Roman" w:hAnsi="Times New Roman" w:cs="Times New Roman"/>
          <w:sz w:val="24"/>
          <w:szCs w:val="24"/>
        </w:rPr>
        <w:t>Turencia’s</w:t>
      </w:r>
      <w:proofErr w:type="spellEnd"/>
      <w:r>
        <w:rPr>
          <w:rFonts w:ascii="Times New Roman" w:hAnsi="Times New Roman" w:cs="Times New Roman"/>
          <w:sz w:val="24"/>
          <w:szCs w:val="24"/>
        </w:rPr>
        <w:t xml:space="preserve"> property.</w:t>
      </w:r>
    </w:p>
    <w:p w:rsidR="005C5826" w:rsidRPr="00D63FF1" w:rsidRDefault="00D63FF1" w:rsidP="00505EAD">
      <w:pPr>
        <w:pStyle w:val="Heading3"/>
      </w:pPr>
      <w:bookmarkStart w:id="16" w:name="_Toc473707335"/>
      <w:r w:rsidRPr="00D63FF1">
        <w:lastRenderedPageBreak/>
        <w:t>Application of section 12 does not violate international law as it imposes reasonable restrictions on the rights of the people</w:t>
      </w:r>
      <w:r>
        <w:t>:-</w:t>
      </w:r>
      <w:bookmarkEnd w:id="16"/>
    </w:p>
    <w:p w:rsidR="00473C8C" w:rsidRDefault="000141A0" w:rsidP="00682DE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the court’s attention is invited to the principle of international law according mere failure </w:t>
      </w:r>
      <w:r w:rsidR="00473C8C">
        <w:rPr>
          <w:rFonts w:ascii="Times New Roman" w:hAnsi="Times New Roman" w:cs="Times New Roman"/>
          <w:sz w:val="24"/>
          <w:szCs w:val="24"/>
        </w:rPr>
        <w:t>to conform to international standards in a legislation in itself is not breach of international obligation but to not to observe those standards on a specific occasion is.</w:t>
      </w:r>
      <w:r w:rsidR="00473C8C">
        <w:rPr>
          <w:rStyle w:val="FootnoteReference"/>
          <w:rFonts w:ascii="Times New Roman" w:hAnsi="Times New Roman" w:cs="Times New Roman"/>
          <w:sz w:val="24"/>
          <w:szCs w:val="24"/>
        </w:rPr>
        <w:footnoteReference w:id="16"/>
      </w:r>
      <w:r w:rsidR="00473C8C">
        <w:rPr>
          <w:rFonts w:ascii="Times New Roman" w:hAnsi="Times New Roman" w:cs="Times New Roman"/>
          <w:sz w:val="24"/>
          <w:szCs w:val="24"/>
        </w:rPr>
        <w:t xml:space="preserve"> </w:t>
      </w:r>
    </w:p>
    <w:p w:rsidR="00E7378E" w:rsidRDefault="00473C8C" w:rsidP="00682DE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 the light of this,</w:t>
      </w:r>
      <w:r w:rsidR="00E7378E">
        <w:rPr>
          <w:rFonts w:ascii="Times New Roman" w:hAnsi="Times New Roman" w:cs="Times New Roman"/>
          <w:sz w:val="24"/>
          <w:szCs w:val="24"/>
        </w:rPr>
        <w:t xml:space="preserve"> even if it assumed that the section 12 of Information and Broadcasting Act failed to meet the international standards</w:t>
      </w:r>
      <w:r>
        <w:rPr>
          <w:rFonts w:ascii="Times New Roman" w:hAnsi="Times New Roman" w:cs="Times New Roman"/>
          <w:sz w:val="24"/>
          <w:szCs w:val="24"/>
        </w:rPr>
        <w:t xml:space="preserve"> it is submitted that the state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did not breach any of its international obligation as in this case it imposed reasonable restrictions and undertook necessary steps in the interest of public order and national security. </w:t>
      </w:r>
      <w:r w:rsidR="00E7378E">
        <w:rPr>
          <w:rFonts w:ascii="Times New Roman" w:hAnsi="Times New Roman" w:cs="Times New Roman"/>
          <w:sz w:val="24"/>
          <w:szCs w:val="24"/>
        </w:rPr>
        <w:t>These are considered as legitimate aims to impose a restriction.</w:t>
      </w:r>
      <w:r w:rsidR="00E7378E">
        <w:rPr>
          <w:rStyle w:val="FootnoteReference"/>
          <w:rFonts w:ascii="Times New Roman" w:hAnsi="Times New Roman" w:cs="Times New Roman"/>
          <w:sz w:val="24"/>
          <w:szCs w:val="24"/>
        </w:rPr>
        <w:footnoteReference w:id="17"/>
      </w:r>
      <w:r w:rsidR="00E7378E">
        <w:rPr>
          <w:rFonts w:ascii="Times New Roman" w:hAnsi="Times New Roman" w:cs="Times New Roman"/>
          <w:sz w:val="24"/>
          <w:szCs w:val="24"/>
        </w:rPr>
        <w:t xml:space="preserve"> </w:t>
      </w:r>
    </w:p>
    <w:p w:rsidR="005C5826" w:rsidRPr="004F2F16" w:rsidRDefault="00E7378E" w:rsidP="00682DE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Also a government is empowered to take necessary steps to maintain the peace and functioning of the nation. In this case to the state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was justified in undertaking such restrictive measures because the aftermath of Robin </w:t>
      </w:r>
      <w:proofErr w:type="spellStart"/>
      <w:r>
        <w:rPr>
          <w:rFonts w:ascii="Times New Roman" w:hAnsi="Times New Roman" w:cs="Times New Roman"/>
          <w:sz w:val="24"/>
          <w:szCs w:val="24"/>
        </w:rPr>
        <w:t>Pestos’s</w:t>
      </w:r>
      <w:proofErr w:type="spellEnd"/>
      <w:r>
        <w:rPr>
          <w:rFonts w:ascii="Times New Roman" w:hAnsi="Times New Roman" w:cs="Times New Roman"/>
          <w:sz w:val="24"/>
          <w:szCs w:val="24"/>
        </w:rPr>
        <w:t xml:space="preserve"> show telecast was massive uproar and the people even sought after violent measures</w:t>
      </w:r>
      <w:r w:rsidR="004F2F16">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which threatened the public order and safety. In that situation the state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undertook the necessary measure to avoid more harm and thus they are justified in their</w:t>
      </w:r>
      <w:r w:rsidR="004F2F16">
        <w:rPr>
          <w:rFonts w:ascii="Times New Roman" w:hAnsi="Times New Roman" w:cs="Times New Roman"/>
          <w:sz w:val="24"/>
          <w:szCs w:val="24"/>
        </w:rPr>
        <w:t xml:space="preserve"> actions.</w:t>
      </w:r>
    </w:p>
    <w:p w:rsidR="00BB2DBC" w:rsidRDefault="005C5826" w:rsidP="00682DE4">
      <w:pPr>
        <w:autoSpaceDE w:val="0"/>
        <w:autoSpaceDN w:val="0"/>
        <w:adjustRightInd w:val="0"/>
        <w:spacing w:before="240" w:after="0" w:line="360" w:lineRule="auto"/>
        <w:jc w:val="both"/>
        <w:rPr>
          <w:rFonts w:ascii="Times New Roman" w:hAnsi="Times New Roman" w:cs="Times New Roman"/>
          <w:sz w:val="24"/>
          <w:szCs w:val="24"/>
        </w:rPr>
      </w:pPr>
      <w:r w:rsidRPr="0029552D">
        <w:rPr>
          <w:rFonts w:ascii="Times New Roman" w:hAnsi="Times New Roman" w:cs="Times New Roman"/>
          <w:sz w:val="24"/>
          <w:szCs w:val="24"/>
        </w:rPr>
        <w:t>Also, freedom of expression may be infringed where there is an imminent probability that the statement will cause real and severe damage to public order</w:t>
      </w:r>
      <w:r w:rsidR="004F2F16">
        <w:rPr>
          <w:rFonts w:ascii="Times New Roman" w:hAnsi="Times New Roman" w:cs="Times New Roman"/>
          <w:sz w:val="24"/>
          <w:szCs w:val="24"/>
        </w:rPr>
        <w:t>.</w:t>
      </w:r>
      <w:r w:rsidRPr="0029552D">
        <w:rPr>
          <w:rStyle w:val="FootnoteReference"/>
          <w:rFonts w:ascii="Times New Roman" w:hAnsi="Times New Roman" w:cs="Times New Roman"/>
          <w:sz w:val="24"/>
          <w:szCs w:val="24"/>
        </w:rPr>
        <w:footnoteReference w:id="19"/>
      </w:r>
      <w:r w:rsidR="004F2F16">
        <w:rPr>
          <w:rFonts w:ascii="Times New Roman" w:hAnsi="Times New Roman" w:cs="Times New Roman"/>
          <w:sz w:val="24"/>
          <w:szCs w:val="24"/>
        </w:rPr>
        <w:t xml:space="preserve"> </w:t>
      </w:r>
      <w:r w:rsidRPr="0029552D">
        <w:rPr>
          <w:rFonts w:ascii="Times New Roman" w:hAnsi="Times New Roman" w:cs="Times New Roman"/>
          <w:sz w:val="24"/>
          <w:szCs w:val="24"/>
        </w:rPr>
        <w:t>Under American Jurisprudence, prior restraint is not unconstitutional.</w:t>
      </w:r>
      <w:r w:rsidRPr="0029552D">
        <w:rPr>
          <w:rStyle w:val="FootnoteReference"/>
          <w:rFonts w:ascii="Times New Roman" w:hAnsi="Times New Roman" w:cs="Times New Roman"/>
          <w:sz w:val="24"/>
          <w:szCs w:val="24"/>
        </w:rPr>
        <w:footnoteReference w:id="20"/>
      </w:r>
      <w:r w:rsidR="00BB2DBC">
        <w:rPr>
          <w:rFonts w:ascii="Times New Roman" w:hAnsi="Times New Roman" w:cs="Times New Roman"/>
          <w:sz w:val="24"/>
          <w:szCs w:val="24"/>
        </w:rPr>
        <w:t xml:space="preserve"> A</w:t>
      </w:r>
      <w:r w:rsidRPr="0029552D">
        <w:rPr>
          <w:rFonts w:ascii="Times New Roman" w:hAnsi="Times New Roman" w:cs="Times New Roman"/>
          <w:sz w:val="24"/>
          <w:szCs w:val="24"/>
        </w:rPr>
        <w:t xml:space="preserve"> journalist might be asked to corroborate his source of information, if it doesn’t place any </w:t>
      </w:r>
      <w:r w:rsidRPr="00BB2DBC">
        <w:rPr>
          <w:rFonts w:ascii="Times New Roman" w:hAnsi="Times New Roman" w:cs="Times New Roman"/>
          <w:sz w:val="24"/>
          <w:szCs w:val="24"/>
        </w:rPr>
        <w:t xml:space="preserve">unreasonable </w:t>
      </w:r>
      <w:r w:rsidRPr="0029552D">
        <w:rPr>
          <w:rFonts w:ascii="Times New Roman" w:hAnsi="Times New Roman" w:cs="Times New Roman"/>
          <w:sz w:val="24"/>
          <w:szCs w:val="24"/>
        </w:rPr>
        <w:t>restriction on the right to freedom of speech and expression.</w:t>
      </w:r>
      <w:r w:rsidRPr="0029552D">
        <w:rPr>
          <w:rStyle w:val="FootnoteReference"/>
          <w:rFonts w:ascii="Times New Roman" w:hAnsi="Times New Roman" w:cs="Times New Roman"/>
          <w:sz w:val="24"/>
          <w:szCs w:val="24"/>
        </w:rPr>
        <w:footnoteReference w:id="21"/>
      </w:r>
    </w:p>
    <w:p w:rsidR="00410BA1" w:rsidRDefault="004F2F16"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way in which section 12 was applied is justified because there was an imminent danger to public order as the telecast of the </w:t>
      </w:r>
      <w:proofErr w:type="spellStart"/>
      <w:r>
        <w:rPr>
          <w:rFonts w:ascii="Times New Roman" w:hAnsi="Times New Roman" w:cs="Times New Roman"/>
          <w:sz w:val="24"/>
          <w:szCs w:val="24"/>
        </w:rPr>
        <w:t>Pestos’s</w:t>
      </w:r>
      <w:proofErr w:type="spellEnd"/>
      <w:r>
        <w:rPr>
          <w:rFonts w:ascii="Times New Roman" w:hAnsi="Times New Roman" w:cs="Times New Roman"/>
          <w:sz w:val="24"/>
          <w:szCs w:val="24"/>
        </w:rPr>
        <w:t xml:space="preserve"> speech was followed by an unprecedented series of violent protest </w:t>
      </w:r>
      <w:r w:rsidR="00B07738">
        <w:rPr>
          <w:rFonts w:ascii="Times New Roman" w:hAnsi="Times New Roman" w:cs="Times New Roman"/>
          <w:sz w:val="24"/>
          <w:szCs w:val="24"/>
        </w:rPr>
        <w:t xml:space="preserve">and there was an imminent threat to public security and the freedom was curbed to avoid more chaos. </w:t>
      </w:r>
    </w:p>
    <w:p w:rsidR="00B07738" w:rsidRDefault="00B07738"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Therefore, it is submitted before the court that the restriction imposed by section 12 and the measures which the government undertook through the means of this legislation are justified as they were undertaken to avoid greater harm which could have been caused. Clearly there was a threat to nation’s stability and such restrictive measures were called for.</w:t>
      </w:r>
    </w:p>
    <w:p w:rsidR="00B07738" w:rsidRDefault="00B07738" w:rsidP="00505EAD">
      <w:pPr>
        <w:pStyle w:val="Heading3"/>
      </w:pPr>
      <w:bookmarkStart w:id="17" w:name="_Toc473707336"/>
      <w:r w:rsidRPr="00B07738">
        <w:t xml:space="preserve">The actions of the state of </w:t>
      </w:r>
      <w:proofErr w:type="spellStart"/>
      <w:r w:rsidRPr="00B07738">
        <w:t>Ghoulum</w:t>
      </w:r>
      <w:proofErr w:type="spellEnd"/>
      <w:r w:rsidRPr="00B07738">
        <w:t xml:space="preserve"> are completely justified as they were done in pursuance of a legitimate aim</w:t>
      </w:r>
      <w:r>
        <w:t>.</w:t>
      </w:r>
      <w:bookmarkEnd w:id="17"/>
    </w:p>
    <w:p w:rsidR="00B07738" w:rsidRDefault="00B07738"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restriction imposed on the human rights of the people is justified if it is done in pursuance of a legitimate aim.</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An action taken in the i</w:t>
      </w:r>
      <w:r w:rsidR="00D14E64">
        <w:rPr>
          <w:rFonts w:ascii="Times New Roman" w:hAnsi="Times New Roman" w:cs="Times New Roman"/>
          <w:sz w:val="24"/>
          <w:szCs w:val="24"/>
        </w:rPr>
        <w:t>nterest of national security,</w:t>
      </w:r>
      <w:r>
        <w:rPr>
          <w:rFonts w:ascii="Times New Roman" w:hAnsi="Times New Roman" w:cs="Times New Roman"/>
          <w:sz w:val="24"/>
          <w:szCs w:val="24"/>
        </w:rPr>
        <w:t xml:space="preserve"> </w:t>
      </w:r>
      <w:r w:rsidR="00D14E64">
        <w:rPr>
          <w:rFonts w:ascii="Times New Roman" w:hAnsi="Times New Roman" w:cs="Times New Roman"/>
          <w:sz w:val="24"/>
          <w:szCs w:val="24"/>
        </w:rPr>
        <w:t>public order and territorial integrity is considered to be an action in pursuance of a legitimate aim.</w:t>
      </w:r>
    </w:p>
    <w:p w:rsidR="005B1491" w:rsidRDefault="00D14E64"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it submitted before the court that there was an imminent threat to the national security, territorial integrity and public order in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As apparent from the facts of the case, that the speech delivered by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caused a lot of disruption and distress. People in </w:t>
      </w:r>
      <w:proofErr w:type="spellStart"/>
      <w:r w:rsidR="005B1491">
        <w:rPr>
          <w:rFonts w:ascii="Times New Roman" w:hAnsi="Times New Roman" w:cs="Times New Roman"/>
          <w:sz w:val="24"/>
          <w:szCs w:val="24"/>
        </w:rPr>
        <w:t>Ghoulum</w:t>
      </w:r>
      <w:proofErr w:type="spellEnd"/>
      <w:r w:rsidR="005B1491">
        <w:rPr>
          <w:rFonts w:ascii="Times New Roman" w:hAnsi="Times New Roman" w:cs="Times New Roman"/>
          <w:sz w:val="24"/>
          <w:szCs w:val="24"/>
        </w:rPr>
        <w:t xml:space="preserve"> went violent and burned effigies of the king.</w:t>
      </w:r>
      <w:r w:rsidR="005B1491">
        <w:rPr>
          <w:rStyle w:val="FootnoteReference"/>
          <w:rFonts w:ascii="Times New Roman" w:hAnsi="Times New Roman" w:cs="Times New Roman"/>
          <w:sz w:val="24"/>
          <w:szCs w:val="24"/>
        </w:rPr>
        <w:footnoteReference w:id="23"/>
      </w:r>
      <w:r w:rsidR="005B1491">
        <w:rPr>
          <w:rFonts w:ascii="Times New Roman" w:hAnsi="Times New Roman" w:cs="Times New Roman"/>
          <w:sz w:val="24"/>
          <w:szCs w:val="24"/>
        </w:rPr>
        <w:t xml:space="preserve"> There were even demands by a sector of population for the king to step down which might lead to political </w:t>
      </w:r>
      <w:proofErr w:type="spellStart"/>
      <w:r w:rsidR="005B1491">
        <w:rPr>
          <w:rFonts w:ascii="Times New Roman" w:hAnsi="Times New Roman" w:cs="Times New Roman"/>
          <w:sz w:val="24"/>
          <w:szCs w:val="24"/>
        </w:rPr>
        <w:t>unstability</w:t>
      </w:r>
      <w:proofErr w:type="spellEnd"/>
      <w:r w:rsidR="005B1491">
        <w:rPr>
          <w:rFonts w:ascii="Times New Roman" w:hAnsi="Times New Roman" w:cs="Times New Roman"/>
          <w:sz w:val="24"/>
          <w:szCs w:val="24"/>
        </w:rPr>
        <w:t xml:space="preserve"> in </w:t>
      </w:r>
      <w:proofErr w:type="spellStart"/>
      <w:r w:rsidR="005B1491">
        <w:rPr>
          <w:rFonts w:ascii="Times New Roman" w:hAnsi="Times New Roman" w:cs="Times New Roman"/>
          <w:sz w:val="24"/>
          <w:szCs w:val="24"/>
        </w:rPr>
        <w:t>Ghoulum</w:t>
      </w:r>
      <w:proofErr w:type="spellEnd"/>
      <w:r w:rsidR="005B1491">
        <w:rPr>
          <w:rFonts w:ascii="Times New Roman" w:hAnsi="Times New Roman" w:cs="Times New Roman"/>
          <w:sz w:val="24"/>
          <w:szCs w:val="24"/>
        </w:rPr>
        <w:t>. There were instances of stone pelting at the law enforcement units and on two separate occasions there vehicles were torched.</w:t>
      </w:r>
      <w:r w:rsidR="0090553E">
        <w:rPr>
          <w:rFonts w:ascii="Times New Roman" w:hAnsi="Times New Roman" w:cs="Times New Roman"/>
          <w:sz w:val="24"/>
          <w:szCs w:val="24"/>
        </w:rPr>
        <w:t xml:space="preserve"> </w:t>
      </w:r>
      <w:r w:rsidR="005B1491">
        <w:rPr>
          <w:rFonts w:ascii="Times New Roman" w:hAnsi="Times New Roman" w:cs="Times New Roman"/>
          <w:sz w:val="24"/>
          <w:szCs w:val="24"/>
        </w:rPr>
        <w:t xml:space="preserve"> All of these facts signify that </w:t>
      </w:r>
      <w:proofErr w:type="spellStart"/>
      <w:r w:rsidR="005B1491">
        <w:rPr>
          <w:rFonts w:ascii="Times New Roman" w:hAnsi="Times New Roman" w:cs="Times New Roman"/>
          <w:sz w:val="24"/>
          <w:szCs w:val="24"/>
        </w:rPr>
        <w:t>Ghoulum</w:t>
      </w:r>
      <w:proofErr w:type="spellEnd"/>
      <w:r w:rsidR="005B1491">
        <w:rPr>
          <w:rFonts w:ascii="Times New Roman" w:hAnsi="Times New Roman" w:cs="Times New Roman"/>
          <w:sz w:val="24"/>
          <w:szCs w:val="24"/>
        </w:rPr>
        <w:t xml:space="preserve"> was left in a volatile situation which demanded for immediate actions from government’s part.</w:t>
      </w:r>
    </w:p>
    <w:p w:rsidR="005B1491" w:rsidRDefault="005B1491"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actions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are completely justified as they were done in pursuance of legitimate aims in the interest of public order, national security and territorial integrity</w:t>
      </w:r>
      <w:r w:rsidR="001A1CBA">
        <w:rPr>
          <w:rFonts w:ascii="Times New Roman" w:hAnsi="Times New Roman" w:cs="Times New Roman"/>
          <w:sz w:val="24"/>
          <w:szCs w:val="24"/>
        </w:rPr>
        <w:t>.</w:t>
      </w:r>
    </w:p>
    <w:p w:rsidR="001A1CBA" w:rsidRDefault="001A1CBA"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it can concluded that the state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was reasonable in its action and the application of section 12 does not breach any of the </w:t>
      </w:r>
      <w:proofErr w:type="spellStart"/>
      <w:r>
        <w:rPr>
          <w:rFonts w:ascii="Times New Roman" w:hAnsi="Times New Roman" w:cs="Times New Roman"/>
          <w:sz w:val="24"/>
          <w:szCs w:val="24"/>
        </w:rPr>
        <w:t>Ghoulum’s</w:t>
      </w:r>
      <w:proofErr w:type="spellEnd"/>
      <w:r>
        <w:rPr>
          <w:rFonts w:ascii="Times New Roman" w:hAnsi="Times New Roman" w:cs="Times New Roman"/>
          <w:sz w:val="24"/>
          <w:szCs w:val="24"/>
        </w:rPr>
        <w:t xml:space="preserve"> obligations under international law neither does it violate any principle of human right law.</w:t>
      </w:r>
    </w:p>
    <w:p w:rsidR="00410BA1" w:rsidRPr="00D14E64" w:rsidRDefault="00410BA1" w:rsidP="00505EAD">
      <w:pPr>
        <w:pStyle w:val="Heading2"/>
        <w:rPr>
          <w:szCs w:val="24"/>
        </w:rPr>
      </w:pPr>
      <w:r>
        <w:rPr>
          <w:szCs w:val="24"/>
        </w:rPr>
        <w:br w:type="page"/>
      </w:r>
      <w:bookmarkStart w:id="18" w:name="_Toc473707337"/>
      <w:r w:rsidRPr="00D46D05">
        <w:lastRenderedPageBreak/>
        <w:t>ISSUE 3:-</w:t>
      </w:r>
      <w:bookmarkEnd w:id="18"/>
    </w:p>
    <w:p w:rsidR="00410BA1" w:rsidRPr="00D46D05" w:rsidRDefault="00410BA1" w:rsidP="00505EAD">
      <w:pPr>
        <w:pStyle w:val="Heading2"/>
      </w:pPr>
      <w:bookmarkStart w:id="19" w:name="_Toc473707338"/>
      <w:r w:rsidRPr="00D46D05">
        <w:t>WHETHER ILAI LAW VIOLATES HUMAN RIGHTS LAW AND BREACHES ITS OBLIGATION UNDER INTERNATIONAL LAW?</w:t>
      </w:r>
      <w:bookmarkEnd w:id="19"/>
    </w:p>
    <w:p w:rsidR="00410BA1" w:rsidRPr="00D46D05" w:rsidRDefault="00410BA1" w:rsidP="00682DE4">
      <w:pPr>
        <w:spacing w:before="240" w:line="360" w:lineRule="auto"/>
        <w:jc w:val="both"/>
        <w:rPr>
          <w:rFonts w:ascii="Times New Roman" w:hAnsi="Times New Roman" w:cs="Times New Roman"/>
          <w:i/>
          <w:sz w:val="24"/>
        </w:rPr>
      </w:pPr>
      <w:r w:rsidRPr="00D46D05">
        <w:rPr>
          <w:rFonts w:ascii="Times New Roman" w:hAnsi="Times New Roman" w:cs="Times New Roman"/>
          <w:sz w:val="24"/>
        </w:rPr>
        <w:t xml:space="preserve">It is contended before the court that that Ilia law does not violate and its continuous application does not breach any of </w:t>
      </w:r>
      <w:proofErr w:type="spellStart"/>
      <w:r w:rsidRPr="00D46D05">
        <w:rPr>
          <w:rFonts w:ascii="Times New Roman" w:hAnsi="Times New Roman" w:cs="Times New Roman"/>
          <w:sz w:val="24"/>
        </w:rPr>
        <w:t>Gholum’s</w:t>
      </w:r>
      <w:proofErr w:type="spellEnd"/>
      <w:r w:rsidRPr="00D46D05">
        <w:rPr>
          <w:rFonts w:ascii="Times New Roman" w:hAnsi="Times New Roman" w:cs="Times New Roman"/>
          <w:sz w:val="24"/>
        </w:rPr>
        <w:t xml:space="preserve"> international obligation because </w:t>
      </w:r>
      <w:r w:rsidRPr="00D46D05">
        <w:rPr>
          <w:rFonts w:ascii="Times New Roman" w:hAnsi="Times New Roman" w:cs="Times New Roman"/>
          <w:i/>
          <w:sz w:val="24"/>
        </w:rPr>
        <w:t xml:space="preserve">the restrictions it impose on the rights of the people are reasonable in nature and were in pursuance of legitimate aims </w:t>
      </w:r>
      <w:r w:rsidRPr="00D46D05">
        <w:rPr>
          <w:rFonts w:ascii="Times New Roman" w:hAnsi="Times New Roman" w:cs="Times New Roman"/>
          <w:b/>
          <w:sz w:val="24"/>
        </w:rPr>
        <w:t>[1]</w:t>
      </w:r>
      <w:r w:rsidRPr="00D46D05">
        <w:rPr>
          <w:rFonts w:ascii="Times New Roman" w:hAnsi="Times New Roman" w:cs="Times New Roman"/>
          <w:i/>
          <w:sz w:val="24"/>
        </w:rPr>
        <w:t xml:space="preserve"> and the measures undertaken by the state of </w:t>
      </w:r>
      <w:proofErr w:type="spellStart"/>
      <w:r w:rsidRPr="00D46D05">
        <w:rPr>
          <w:rFonts w:ascii="Times New Roman" w:hAnsi="Times New Roman" w:cs="Times New Roman"/>
          <w:i/>
          <w:sz w:val="24"/>
        </w:rPr>
        <w:t>Ghoulum</w:t>
      </w:r>
      <w:proofErr w:type="spellEnd"/>
      <w:r w:rsidRPr="00D46D05">
        <w:rPr>
          <w:rFonts w:ascii="Times New Roman" w:hAnsi="Times New Roman" w:cs="Times New Roman"/>
          <w:i/>
          <w:sz w:val="24"/>
        </w:rPr>
        <w:t xml:space="preserve"> under Ilia law are necessary and does not constitute breach of </w:t>
      </w:r>
      <w:proofErr w:type="spellStart"/>
      <w:r w:rsidRPr="00D46D05">
        <w:rPr>
          <w:rFonts w:ascii="Times New Roman" w:hAnsi="Times New Roman" w:cs="Times New Roman"/>
          <w:i/>
          <w:sz w:val="24"/>
        </w:rPr>
        <w:t>Ghoulum’s</w:t>
      </w:r>
      <w:proofErr w:type="spellEnd"/>
      <w:r w:rsidRPr="00D46D05">
        <w:rPr>
          <w:rFonts w:ascii="Times New Roman" w:hAnsi="Times New Roman" w:cs="Times New Roman"/>
          <w:i/>
          <w:sz w:val="24"/>
        </w:rPr>
        <w:t xml:space="preserve"> obligation under international law </w:t>
      </w:r>
      <w:r w:rsidRPr="00D46D05">
        <w:rPr>
          <w:rFonts w:ascii="Times New Roman" w:hAnsi="Times New Roman" w:cs="Times New Roman"/>
          <w:b/>
          <w:sz w:val="24"/>
        </w:rPr>
        <w:t>[2]</w:t>
      </w:r>
      <w:r w:rsidRPr="00D46D05">
        <w:rPr>
          <w:rFonts w:ascii="Times New Roman" w:hAnsi="Times New Roman" w:cs="Times New Roman"/>
          <w:i/>
          <w:sz w:val="24"/>
        </w:rPr>
        <w:t xml:space="preserve">. </w:t>
      </w:r>
    </w:p>
    <w:p w:rsidR="00410BA1" w:rsidRPr="00D46D05" w:rsidRDefault="00410BA1" w:rsidP="00505EAD">
      <w:pPr>
        <w:pStyle w:val="Heading3"/>
      </w:pPr>
      <w:bookmarkStart w:id="20" w:name="_Toc473707339"/>
      <w:r w:rsidRPr="00D46D05">
        <w:t>The restrictions Ilia law impose on the rights of the people are reasonable in nature and were in pursuance of legitimate aims:-</w:t>
      </w:r>
      <w:bookmarkEnd w:id="20"/>
    </w:p>
    <w:p w:rsidR="00410BA1" w:rsidRPr="00D46D05" w:rsidRDefault="00410BA1" w:rsidP="00682DE4">
      <w:pPr>
        <w:spacing w:before="240" w:line="360" w:lineRule="auto"/>
        <w:jc w:val="both"/>
        <w:rPr>
          <w:rFonts w:ascii="Times New Roman" w:hAnsi="Times New Roman" w:cs="Times New Roman"/>
          <w:sz w:val="24"/>
        </w:rPr>
      </w:pPr>
      <w:r w:rsidRPr="00D46D05">
        <w:rPr>
          <w:rFonts w:ascii="Times New Roman" w:hAnsi="Times New Roman" w:cs="Times New Roman"/>
          <w:sz w:val="24"/>
        </w:rPr>
        <w:t>It is contended that the restrictions imposed by Ilia law are reasonable in nature and were in pursuance of legitimate because it pursues the legitimate aims of (a) national security (b) public order.</w:t>
      </w:r>
    </w:p>
    <w:p w:rsidR="00410BA1" w:rsidRPr="00D46D05" w:rsidRDefault="00410BA1" w:rsidP="00505EAD">
      <w:pPr>
        <w:pStyle w:val="Heading4"/>
      </w:pPr>
      <w:r w:rsidRPr="00D46D05">
        <w:t>The restriction is in the interest of national security:-</w:t>
      </w:r>
    </w:p>
    <w:p w:rsidR="00410BA1" w:rsidRPr="00D46D05" w:rsidRDefault="00410BA1" w:rsidP="00682DE4">
      <w:pPr>
        <w:spacing w:before="240" w:line="360" w:lineRule="auto"/>
        <w:jc w:val="both"/>
        <w:rPr>
          <w:rFonts w:ascii="Times New Roman" w:hAnsi="Times New Roman" w:cs="Times New Roman"/>
          <w:sz w:val="24"/>
          <w:szCs w:val="24"/>
          <w:shd w:val="clear" w:color="auto" w:fill="FFFFFF"/>
        </w:rPr>
      </w:pPr>
      <w:r w:rsidRPr="00D46D05">
        <w:rPr>
          <w:rFonts w:ascii="Times New Roman" w:hAnsi="Times New Roman" w:cs="Times New Roman"/>
          <w:sz w:val="24"/>
          <w:szCs w:val="24"/>
        </w:rPr>
        <w:t>The consideration of national security justifies a restriction on free speech</w:t>
      </w:r>
      <w:r w:rsidRPr="00D46D05">
        <w:rPr>
          <w:rStyle w:val="FootnoteReference"/>
          <w:rFonts w:ascii="Times New Roman" w:hAnsi="Times New Roman" w:cs="Times New Roman"/>
          <w:sz w:val="24"/>
          <w:szCs w:val="24"/>
        </w:rPr>
        <w:footnoteReference w:id="24"/>
      </w:r>
      <w:r w:rsidRPr="00D46D05">
        <w:rPr>
          <w:rFonts w:ascii="Times New Roman" w:hAnsi="Times New Roman" w:cs="Times New Roman"/>
          <w:sz w:val="24"/>
          <w:szCs w:val="24"/>
        </w:rPr>
        <w:t xml:space="preserve"> which even includes prior restraint.</w:t>
      </w:r>
      <w:r w:rsidRPr="00D46D05">
        <w:rPr>
          <w:rStyle w:val="FootnoteReference"/>
          <w:rFonts w:ascii="Times New Roman" w:hAnsi="Times New Roman" w:cs="Times New Roman"/>
          <w:sz w:val="24"/>
          <w:szCs w:val="24"/>
        </w:rPr>
        <w:footnoteReference w:id="25"/>
      </w:r>
      <w:r w:rsidRPr="00D46D05">
        <w:rPr>
          <w:rFonts w:ascii="Times New Roman" w:hAnsi="Times New Roman" w:cs="Times New Roman"/>
          <w:sz w:val="24"/>
          <w:szCs w:val="24"/>
        </w:rPr>
        <w:t xml:space="preserve"> National security is defined as </w:t>
      </w:r>
      <w:r w:rsidRPr="00D46D05">
        <w:rPr>
          <w:rFonts w:ascii="Times New Roman" w:hAnsi="Times New Roman" w:cs="Times New Roman"/>
          <w:sz w:val="24"/>
          <w:szCs w:val="24"/>
          <w:shd w:val="clear" w:color="auto" w:fill="FFFFFF"/>
        </w:rPr>
        <w:t>the measurable state of the capability of a nation to overcome the multi-dimensional threats to the apparent well-being of its people and its survival as a nation-state at any given time, by balancing all instruments of state policy through governance.</w:t>
      </w:r>
      <w:r w:rsidRPr="00D46D05">
        <w:rPr>
          <w:rStyle w:val="FootnoteReference"/>
          <w:rFonts w:ascii="Times New Roman" w:hAnsi="Times New Roman" w:cs="Times New Roman"/>
          <w:sz w:val="24"/>
          <w:szCs w:val="24"/>
          <w:shd w:val="clear" w:color="auto" w:fill="FFFFFF"/>
        </w:rPr>
        <w:footnoteReference w:id="26"/>
      </w:r>
      <w:r w:rsidRPr="00D46D05">
        <w:rPr>
          <w:rFonts w:ascii="Times New Roman" w:hAnsi="Times New Roman" w:cs="Times New Roman"/>
          <w:sz w:val="24"/>
          <w:szCs w:val="24"/>
          <w:shd w:val="clear" w:color="auto" w:fill="FFFFFF"/>
        </w:rPr>
        <w:t xml:space="preserve"> Restriction </w:t>
      </w:r>
      <w:r>
        <w:rPr>
          <w:rFonts w:ascii="Times New Roman" w:hAnsi="Times New Roman" w:cs="Times New Roman"/>
          <w:sz w:val="24"/>
          <w:szCs w:val="24"/>
          <w:shd w:val="clear" w:color="auto" w:fill="FFFFFF"/>
        </w:rPr>
        <w:t xml:space="preserve">of </w:t>
      </w:r>
      <w:r w:rsidRPr="00D46D05">
        <w:rPr>
          <w:rFonts w:ascii="Times New Roman" w:hAnsi="Times New Roman" w:cs="Times New Roman"/>
          <w:sz w:val="24"/>
          <w:szCs w:val="24"/>
          <w:shd w:val="clear" w:color="auto" w:fill="FFFFFF"/>
        </w:rPr>
        <w:t>freedom of speech and expression is also justified if it restricts a speech which may threaten national s</w:t>
      </w:r>
      <w:r w:rsidR="003F7F6A">
        <w:rPr>
          <w:rFonts w:ascii="Times New Roman" w:hAnsi="Times New Roman" w:cs="Times New Roman"/>
          <w:sz w:val="24"/>
          <w:szCs w:val="24"/>
          <w:shd w:val="clear" w:color="auto" w:fill="FFFFFF"/>
        </w:rPr>
        <w:t>ecurity and may incite violence.</w:t>
      </w:r>
    </w:p>
    <w:p w:rsidR="00410BA1" w:rsidRDefault="00410BA1" w:rsidP="00682DE4">
      <w:pPr>
        <w:spacing w:before="240" w:line="360" w:lineRule="auto"/>
        <w:jc w:val="both"/>
        <w:rPr>
          <w:rFonts w:ascii="Times New Roman" w:hAnsi="Times New Roman" w:cs="Times New Roman"/>
          <w:sz w:val="24"/>
          <w:szCs w:val="24"/>
          <w:shd w:val="clear" w:color="auto" w:fill="FFFFFF"/>
        </w:rPr>
      </w:pPr>
      <w:r w:rsidRPr="00D46D05">
        <w:rPr>
          <w:rFonts w:ascii="Times New Roman" w:hAnsi="Times New Roman" w:cs="Times New Roman"/>
          <w:sz w:val="24"/>
          <w:szCs w:val="24"/>
          <w:shd w:val="clear" w:color="auto" w:fill="FFFFFF"/>
        </w:rPr>
        <w:t>It is submitted before the court that there was threat to political stability of the state in this matter and well-being of its people in this case. The restriction imposed should be assessed after considering the content and context.</w:t>
      </w:r>
      <w:r w:rsidRPr="00D46D05">
        <w:rPr>
          <w:rStyle w:val="FootnoteReference"/>
          <w:rFonts w:ascii="Times New Roman" w:hAnsi="Times New Roman" w:cs="Times New Roman"/>
          <w:sz w:val="24"/>
          <w:szCs w:val="24"/>
          <w:shd w:val="clear" w:color="auto" w:fill="FFFFFF"/>
        </w:rPr>
        <w:footnoteReference w:id="27"/>
      </w:r>
      <w:r w:rsidRPr="00D46D05">
        <w:rPr>
          <w:rFonts w:ascii="Times New Roman" w:hAnsi="Times New Roman" w:cs="Times New Roman"/>
          <w:sz w:val="24"/>
          <w:szCs w:val="24"/>
          <w:shd w:val="clear" w:color="auto" w:fill="FFFFFF"/>
        </w:rPr>
        <w:t xml:space="preserve"> As apparent from the facts of the case that the speech by Robin </w:t>
      </w:r>
      <w:proofErr w:type="spellStart"/>
      <w:r w:rsidRPr="00D46D05">
        <w:rPr>
          <w:rFonts w:ascii="Times New Roman" w:hAnsi="Times New Roman" w:cs="Times New Roman"/>
          <w:sz w:val="24"/>
          <w:szCs w:val="24"/>
          <w:shd w:val="clear" w:color="auto" w:fill="FFFFFF"/>
        </w:rPr>
        <w:t>Pestos</w:t>
      </w:r>
      <w:proofErr w:type="spellEnd"/>
      <w:r w:rsidRPr="00D46D05">
        <w:rPr>
          <w:rFonts w:ascii="Times New Roman" w:hAnsi="Times New Roman" w:cs="Times New Roman"/>
          <w:sz w:val="24"/>
          <w:szCs w:val="24"/>
          <w:shd w:val="clear" w:color="auto" w:fill="FFFFFF"/>
        </w:rPr>
        <w:t xml:space="preserve"> followed an unprecedented reaction by the crowd and some of the </w:t>
      </w:r>
      <w:r w:rsidRPr="00D46D05">
        <w:rPr>
          <w:rFonts w:ascii="Times New Roman" w:hAnsi="Times New Roman" w:cs="Times New Roman"/>
          <w:sz w:val="24"/>
          <w:szCs w:val="24"/>
          <w:shd w:val="clear" w:color="auto" w:fill="FFFFFF"/>
        </w:rPr>
        <w:lastRenderedPageBreak/>
        <w:t>people were even demanding that the king should step down.</w:t>
      </w:r>
      <w:r w:rsidRPr="00D46D05">
        <w:rPr>
          <w:rStyle w:val="FootnoteReference"/>
          <w:rFonts w:ascii="Times New Roman" w:hAnsi="Times New Roman" w:cs="Times New Roman"/>
          <w:sz w:val="24"/>
          <w:szCs w:val="24"/>
          <w:shd w:val="clear" w:color="auto" w:fill="FFFFFF"/>
        </w:rPr>
        <w:footnoteReference w:id="28"/>
      </w:r>
      <w:r w:rsidRPr="00D46D05">
        <w:rPr>
          <w:rFonts w:ascii="Times New Roman" w:hAnsi="Times New Roman" w:cs="Times New Roman"/>
          <w:sz w:val="24"/>
          <w:szCs w:val="24"/>
          <w:shd w:val="clear" w:color="auto" w:fill="FFFFFF"/>
        </w:rPr>
        <w:t xml:space="preserve"> Even if we consider that this law not in conformity with international standards, it does not constitute breach of obligation and failure to observe that obligation on a specific occasion constitutes a breach.</w:t>
      </w:r>
      <w:r w:rsidRPr="00D46D05">
        <w:rPr>
          <w:rStyle w:val="FootnoteReference"/>
          <w:rFonts w:ascii="Times New Roman" w:hAnsi="Times New Roman" w:cs="Times New Roman"/>
          <w:sz w:val="24"/>
          <w:szCs w:val="24"/>
          <w:shd w:val="clear" w:color="auto" w:fill="FFFFFF"/>
        </w:rPr>
        <w:footnoteReference w:id="29"/>
      </w:r>
      <w:r w:rsidRPr="00D46D05">
        <w:rPr>
          <w:rFonts w:ascii="Times New Roman" w:hAnsi="Times New Roman" w:cs="Times New Roman"/>
          <w:sz w:val="24"/>
          <w:szCs w:val="24"/>
          <w:shd w:val="clear" w:color="auto" w:fill="FFFFFF"/>
        </w:rPr>
        <w:t xml:space="preserve"> In this case the measures undertaken by the state of </w:t>
      </w:r>
      <w:proofErr w:type="spellStart"/>
      <w:r w:rsidRPr="00D46D05">
        <w:rPr>
          <w:rFonts w:ascii="Times New Roman" w:hAnsi="Times New Roman" w:cs="Times New Roman"/>
          <w:sz w:val="24"/>
          <w:szCs w:val="24"/>
          <w:shd w:val="clear" w:color="auto" w:fill="FFFFFF"/>
        </w:rPr>
        <w:t>Ghoulum</w:t>
      </w:r>
      <w:proofErr w:type="spellEnd"/>
      <w:r w:rsidRPr="00D46D05">
        <w:rPr>
          <w:rFonts w:ascii="Times New Roman" w:hAnsi="Times New Roman" w:cs="Times New Roman"/>
          <w:sz w:val="24"/>
          <w:szCs w:val="24"/>
          <w:shd w:val="clear" w:color="auto" w:fill="FFFFFF"/>
        </w:rPr>
        <w:t xml:space="preserve"> were called for, as there was a threat to national security of </w:t>
      </w:r>
      <w:proofErr w:type="spellStart"/>
      <w:r w:rsidRPr="00D46D05">
        <w:rPr>
          <w:rFonts w:ascii="Times New Roman" w:hAnsi="Times New Roman" w:cs="Times New Roman"/>
          <w:sz w:val="24"/>
          <w:szCs w:val="24"/>
          <w:shd w:val="clear" w:color="auto" w:fill="FFFFFF"/>
        </w:rPr>
        <w:t>Ghoulum</w:t>
      </w:r>
      <w:proofErr w:type="spellEnd"/>
      <w:r w:rsidRPr="00D46D05">
        <w:rPr>
          <w:rFonts w:ascii="Times New Roman" w:hAnsi="Times New Roman" w:cs="Times New Roman"/>
          <w:sz w:val="24"/>
          <w:szCs w:val="24"/>
          <w:shd w:val="clear" w:color="auto" w:fill="FFFFFF"/>
        </w:rPr>
        <w:t>.</w:t>
      </w:r>
    </w:p>
    <w:p w:rsidR="00410BA1" w:rsidRPr="00D46D05" w:rsidRDefault="00410BA1" w:rsidP="00682DE4">
      <w:pPr>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Therefore, it is concluded that the restriction imposed by Ilia law are justified as they are in pursuance of the legitimate aim in the interest of national security. Clearly, there was a threat to national security and the restrictions hence imposed are justified and in this situation were called for.</w:t>
      </w:r>
    </w:p>
    <w:p w:rsidR="00410BA1" w:rsidRPr="00D46D05" w:rsidRDefault="00410BA1" w:rsidP="00505EAD">
      <w:pPr>
        <w:pStyle w:val="Heading4"/>
        <w:rPr>
          <w:shd w:val="clear" w:color="auto" w:fill="FFFFFF"/>
        </w:rPr>
      </w:pPr>
      <w:r w:rsidRPr="00D46D05">
        <w:t>The restriction is in the interest of public order</w:t>
      </w:r>
      <w:r w:rsidRPr="00D46D05">
        <w:rPr>
          <w:shd w:val="clear" w:color="auto" w:fill="FFFFFF"/>
        </w:rPr>
        <w:t>:-</w:t>
      </w:r>
    </w:p>
    <w:p w:rsidR="00410BA1" w:rsidRPr="00D46D05" w:rsidRDefault="00410BA1" w:rsidP="00682DE4">
      <w:pPr>
        <w:spacing w:before="240" w:line="360" w:lineRule="auto"/>
        <w:jc w:val="both"/>
        <w:rPr>
          <w:rFonts w:ascii="Times New Roman" w:hAnsi="Times New Roman" w:cs="Times New Roman"/>
          <w:sz w:val="24"/>
          <w:szCs w:val="24"/>
        </w:rPr>
      </w:pPr>
      <w:r w:rsidRPr="00D46D05">
        <w:rPr>
          <w:rFonts w:ascii="Times New Roman" w:hAnsi="Times New Roman" w:cs="Times New Roman"/>
          <w:sz w:val="24"/>
          <w:szCs w:val="24"/>
        </w:rPr>
        <w:t>Public order is a legitimate aim for restricting the rights guaranteed under Articles 19 and 20.</w:t>
      </w:r>
      <w:r w:rsidRPr="00D46D05">
        <w:rPr>
          <w:rStyle w:val="FootnoteReference"/>
          <w:rFonts w:ascii="Times New Roman" w:hAnsi="Times New Roman" w:cs="Times New Roman"/>
          <w:sz w:val="24"/>
          <w:szCs w:val="24"/>
        </w:rPr>
        <w:footnoteReference w:id="30"/>
      </w:r>
      <w:r w:rsidRPr="00D46D05">
        <w:rPr>
          <w:rFonts w:ascii="Times New Roman" w:hAnsi="Times New Roman" w:cs="Times New Roman"/>
          <w:sz w:val="24"/>
          <w:szCs w:val="24"/>
        </w:rPr>
        <w:t xml:space="preserve"> Broadly, it includes the ‘sum of rules which ensure the functioning of society or the set of fundamental principles on which society is founded’.</w:t>
      </w:r>
      <w:r w:rsidRPr="00D46D05">
        <w:rPr>
          <w:rStyle w:val="FootnoteReference"/>
          <w:rFonts w:ascii="Times New Roman" w:hAnsi="Times New Roman" w:cs="Times New Roman"/>
          <w:sz w:val="24"/>
          <w:szCs w:val="24"/>
        </w:rPr>
        <w:footnoteReference w:id="31"/>
      </w:r>
      <w:r w:rsidRPr="00D46D05">
        <w:rPr>
          <w:rFonts w:ascii="Times New Roman" w:hAnsi="Times New Roman" w:cs="Times New Roman"/>
          <w:sz w:val="24"/>
          <w:szCs w:val="24"/>
        </w:rPr>
        <w:t xml:space="preserve"> </w:t>
      </w:r>
    </w:p>
    <w:p w:rsidR="00410BA1" w:rsidRPr="00D46D05" w:rsidRDefault="00410BA1" w:rsidP="00682DE4">
      <w:pPr>
        <w:spacing w:before="240" w:line="360" w:lineRule="auto"/>
        <w:jc w:val="both"/>
        <w:rPr>
          <w:rFonts w:ascii="Times New Roman" w:hAnsi="Times New Roman" w:cs="Times New Roman"/>
          <w:sz w:val="24"/>
          <w:szCs w:val="24"/>
        </w:rPr>
      </w:pPr>
      <w:r w:rsidRPr="00D46D05">
        <w:rPr>
          <w:rFonts w:ascii="Times New Roman" w:hAnsi="Times New Roman" w:cs="Times New Roman"/>
          <w:sz w:val="24"/>
          <w:szCs w:val="24"/>
        </w:rPr>
        <w:t xml:space="preserve">In this case, it is submitted that the functioning of the society was disrupted in this case and a pandemonium broke after the Robin </w:t>
      </w:r>
      <w:proofErr w:type="spellStart"/>
      <w:r w:rsidRPr="00D46D05">
        <w:rPr>
          <w:rFonts w:ascii="Times New Roman" w:hAnsi="Times New Roman" w:cs="Times New Roman"/>
          <w:sz w:val="24"/>
          <w:szCs w:val="24"/>
        </w:rPr>
        <w:t>Pestos’s</w:t>
      </w:r>
      <w:proofErr w:type="spellEnd"/>
      <w:r w:rsidRPr="00D46D05">
        <w:rPr>
          <w:rFonts w:ascii="Times New Roman" w:hAnsi="Times New Roman" w:cs="Times New Roman"/>
          <w:sz w:val="24"/>
          <w:szCs w:val="24"/>
        </w:rPr>
        <w:t xml:space="preserve"> show got telecasted. The people adopted violent means and even stoned pelted the police officers in the course of protest.</w:t>
      </w:r>
      <w:r w:rsidRPr="00D46D05">
        <w:rPr>
          <w:rStyle w:val="FootnoteReference"/>
          <w:rFonts w:ascii="Times New Roman" w:hAnsi="Times New Roman" w:cs="Times New Roman"/>
          <w:sz w:val="24"/>
          <w:szCs w:val="24"/>
        </w:rPr>
        <w:footnoteReference w:id="32"/>
      </w:r>
      <w:r w:rsidRPr="00D46D05">
        <w:rPr>
          <w:rFonts w:ascii="Times New Roman" w:hAnsi="Times New Roman" w:cs="Times New Roman"/>
          <w:sz w:val="24"/>
          <w:szCs w:val="24"/>
        </w:rPr>
        <w:t xml:space="preserve"> The measures undertaken by the state were clearly in the interest of public order and the restrictions imposed by the legislation were in pursuance of this aim only.</w:t>
      </w:r>
    </w:p>
    <w:p w:rsidR="00410BA1" w:rsidRPr="00D46D05" w:rsidRDefault="00410BA1" w:rsidP="00682DE4">
      <w:pPr>
        <w:spacing w:before="240" w:line="360" w:lineRule="auto"/>
        <w:jc w:val="both"/>
        <w:rPr>
          <w:rFonts w:ascii="Times New Roman" w:hAnsi="Times New Roman" w:cs="Times New Roman"/>
          <w:sz w:val="24"/>
          <w:szCs w:val="24"/>
        </w:rPr>
      </w:pPr>
      <w:r w:rsidRPr="00D46D05">
        <w:rPr>
          <w:rFonts w:ascii="Times New Roman" w:hAnsi="Times New Roman" w:cs="Times New Roman"/>
          <w:sz w:val="24"/>
          <w:szCs w:val="24"/>
        </w:rPr>
        <w:t xml:space="preserve">In the times of distress the state is empowered to undertake necessary measures and impose restriction to safeguard the public order and avoid more violence. In this case, the measures which were undertaken by the state of </w:t>
      </w:r>
      <w:proofErr w:type="spellStart"/>
      <w:r w:rsidRPr="00D46D05">
        <w:rPr>
          <w:rFonts w:ascii="Times New Roman" w:hAnsi="Times New Roman" w:cs="Times New Roman"/>
          <w:sz w:val="24"/>
          <w:szCs w:val="24"/>
        </w:rPr>
        <w:t>Ghoulum</w:t>
      </w:r>
      <w:proofErr w:type="spellEnd"/>
      <w:r w:rsidRPr="00D46D05">
        <w:rPr>
          <w:rFonts w:ascii="Times New Roman" w:hAnsi="Times New Roman" w:cs="Times New Roman"/>
          <w:sz w:val="24"/>
          <w:szCs w:val="24"/>
        </w:rPr>
        <w:t xml:space="preserve"> were a means to avoid more violence and to maintain public order. </w:t>
      </w:r>
    </w:p>
    <w:p w:rsidR="00410BA1" w:rsidRPr="00D46D05" w:rsidRDefault="00410BA1" w:rsidP="00682DE4">
      <w:pPr>
        <w:spacing w:before="240" w:line="360" w:lineRule="auto"/>
        <w:jc w:val="both"/>
        <w:rPr>
          <w:rFonts w:ascii="Times New Roman" w:hAnsi="Times New Roman" w:cs="Times New Roman"/>
          <w:sz w:val="24"/>
          <w:szCs w:val="24"/>
        </w:rPr>
      </w:pPr>
      <w:r w:rsidRPr="00D46D05">
        <w:rPr>
          <w:rFonts w:ascii="Times New Roman" w:hAnsi="Times New Roman" w:cs="Times New Roman"/>
          <w:sz w:val="24"/>
          <w:szCs w:val="24"/>
        </w:rPr>
        <w:t xml:space="preserve">Therefore, the restriction imposed by the state of </w:t>
      </w:r>
      <w:proofErr w:type="spellStart"/>
      <w:r w:rsidRPr="00D46D05">
        <w:rPr>
          <w:rFonts w:ascii="Times New Roman" w:hAnsi="Times New Roman" w:cs="Times New Roman"/>
          <w:sz w:val="24"/>
          <w:szCs w:val="24"/>
        </w:rPr>
        <w:t>Ghoulum</w:t>
      </w:r>
      <w:proofErr w:type="spellEnd"/>
      <w:r w:rsidRPr="00D46D05">
        <w:rPr>
          <w:rFonts w:ascii="Times New Roman" w:hAnsi="Times New Roman" w:cs="Times New Roman"/>
          <w:sz w:val="24"/>
          <w:szCs w:val="24"/>
        </w:rPr>
        <w:t xml:space="preserve"> were justified on the ground that those restrictions were imposed in the interest of public order and to avoid worsening of the situation which came into existence after Robin </w:t>
      </w:r>
      <w:proofErr w:type="spellStart"/>
      <w:r w:rsidRPr="00D46D05">
        <w:rPr>
          <w:rFonts w:ascii="Times New Roman" w:hAnsi="Times New Roman" w:cs="Times New Roman"/>
          <w:sz w:val="24"/>
          <w:szCs w:val="24"/>
        </w:rPr>
        <w:t>Pestos’s</w:t>
      </w:r>
      <w:proofErr w:type="spellEnd"/>
      <w:r w:rsidRPr="00D46D05">
        <w:rPr>
          <w:rFonts w:ascii="Times New Roman" w:hAnsi="Times New Roman" w:cs="Times New Roman"/>
          <w:sz w:val="24"/>
          <w:szCs w:val="24"/>
        </w:rPr>
        <w:t xml:space="preserve"> speech.</w:t>
      </w:r>
    </w:p>
    <w:p w:rsidR="00410BA1" w:rsidRPr="00D46D05" w:rsidRDefault="00410BA1" w:rsidP="00682DE4">
      <w:pPr>
        <w:spacing w:before="240" w:line="360" w:lineRule="auto"/>
        <w:jc w:val="both"/>
        <w:rPr>
          <w:rFonts w:ascii="Times New Roman" w:hAnsi="Times New Roman" w:cs="Times New Roman"/>
          <w:sz w:val="24"/>
          <w:szCs w:val="24"/>
        </w:rPr>
      </w:pPr>
      <w:r w:rsidRPr="00D46D05">
        <w:rPr>
          <w:rFonts w:ascii="Times New Roman" w:hAnsi="Times New Roman" w:cs="Times New Roman"/>
          <w:sz w:val="24"/>
          <w:szCs w:val="24"/>
        </w:rPr>
        <w:lastRenderedPageBreak/>
        <w:t xml:space="preserve"> Therefore, after taking into account the above submissions according to which the restrictions imposed and measures undertaken were in pursuance of legitimate aims and were in the interest of national security and public order. The speech delivered by Robin </w:t>
      </w:r>
      <w:proofErr w:type="spellStart"/>
      <w:r w:rsidRPr="00D46D05">
        <w:rPr>
          <w:rFonts w:ascii="Times New Roman" w:hAnsi="Times New Roman" w:cs="Times New Roman"/>
          <w:sz w:val="24"/>
          <w:szCs w:val="24"/>
        </w:rPr>
        <w:t>Pestos’s</w:t>
      </w:r>
      <w:proofErr w:type="spellEnd"/>
      <w:r w:rsidRPr="00D46D05">
        <w:rPr>
          <w:rFonts w:ascii="Times New Roman" w:hAnsi="Times New Roman" w:cs="Times New Roman"/>
          <w:sz w:val="24"/>
          <w:szCs w:val="24"/>
        </w:rPr>
        <w:t xml:space="preserve"> was followed by an episode of protests which were violent in nature and which disrupted the functioning of the society and in order to avoid further chaos the measures undertaken were justified. </w:t>
      </w:r>
    </w:p>
    <w:p w:rsidR="00410BA1" w:rsidRPr="00D46D05" w:rsidRDefault="00410BA1" w:rsidP="00505EAD">
      <w:pPr>
        <w:pStyle w:val="Heading3"/>
        <w:rPr>
          <w:szCs w:val="24"/>
        </w:rPr>
      </w:pPr>
      <w:bookmarkStart w:id="21" w:name="_Toc473707340"/>
      <w:r w:rsidRPr="00D46D05">
        <w:t xml:space="preserve">The </w:t>
      </w:r>
      <w:proofErr w:type="gramStart"/>
      <w:r w:rsidRPr="00D46D05">
        <w:t xml:space="preserve">measures undertaken by the state of </w:t>
      </w:r>
      <w:proofErr w:type="spellStart"/>
      <w:r w:rsidRPr="00D46D05">
        <w:t>Ghoulum</w:t>
      </w:r>
      <w:proofErr w:type="spellEnd"/>
      <w:r w:rsidRPr="00D46D05">
        <w:t xml:space="preserve"> under Ilia law are necessary and does</w:t>
      </w:r>
      <w:proofErr w:type="gramEnd"/>
      <w:r w:rsidRPr="00D46D05">
        <w:t xml:space="preserve"> not constitute breach of </w:t>
      </w:r>
      <w:proofErr w:type="spellStart"/>
      <w:r w:rsidRPr="00D46D05">
        <w:t>Ghoulum’s</w:t>
      </w:r>
      <w:proofErr w:type="spellEnd"/>
      <w:r w:rsidRPr="00D46D05">
        <w:t xml:space="preserve"> obligation under international law:-</w:t>
      </w:r>
      <w:bookmarkEnd w:id="21"/>
    </w:p>
    <w:p w:rsidR="00410BA1" w:rsidRPr="00D46D05" w:rsidRDefault="00410BA1" w:rsidP="00682DE4">
      <w:pPr>
        <w:spacing w:before="240" w:line="360" w:lineRule="auto"/>
        <w:jc w:val="both"/>
        <w:rPr>
          <w:rFonts w:ascii="Times New Roman" w:hAnsi="Times New Roman" w:cs="Times New Roman"/>
          <w:sz w:val="24"/>
          <w:szCs w:val="21"/>
          <w:shd w:val="clear" w:color="auto" w:fill="FFFFFF"/>
        </w:rPr>
      </w:pPr>
      <w:r>
        <w:rPr>
          <w:rFonts w:ascii="Times New Roman" w:hAnsi="Times New Roman" w:cs="Times New Roman"/>
          <w:sz w:val="24"/>
          <w:szCs w:val="24"/>
        </w:rPr>
        <w:t>It is contended that t</w:t>
      </w:r>
      <w:r w:rsidRPr="00D46D05">
        <w:rPr>
          <w:rFonts w:ascii="Times New Roman" w:hAnsi="Times New Roman" w:cs="Times New Roman"/>
          <w:sz w:val="24"/>
          <w:szCs w:val="24"/>
        </w:rPr>
        <w:t xml:space="preserve">he measures undertaken by the state of </w:t>
      </w:r>
      <w:proofErr w:type="spellStart"/>
      <w:r w:rsidRPr="00D46D05">
        <w:rPr>
          <w:rFonts w:ascii="Times New Roman" w:hAnsi="Times New Roman" w:cs="Times New Roman"/>
          <w:sz w:val="24"/>
          <w:szCs w:val="24"/>
        </w:rPr>
        <w:t>Ghoulum</w:t>
      </w:r>
      <w:proofErr w:type="spellEnd"/>
      <w:r w:rsidRPr="00D46D05">
        <w:rPr>
          <w:rFonts w:ascii="Times New Roman" w:hAnsi="Times New Roman" w:cs="Times New Roman"/>
          <w:sz w:val="24"/>
          <w:szCs w:val="24"/>
        </w:rPr>
        <w:t xml:space="preserve"> under Ilia law are necessary and the state is empowered to take necessary steps if the situation is such which poses an imminent threat. Imminent threat in this context is defined as</w:t>
      </w:r>
      <w:r w:rsidRPr="00D46D05">
        <w:rPr>
          <w:rFonts w:ascii="Arial" w:hAnsi="Arial" w:cs="Arial"/>
          <w:sz w:val="21"/>
          <w:szCs w:val="21"/>
          <w:shd w:val="clear" w:color="auto" w:fill="FFFFFF"/>
        </w:rPr>
        <w:t xml:space="preserve"> </w:t>
      </w:r>
      <w:r w:rsidRPr="00D46D05">
        <w:rPr>
          <w:rFonts w:ascii="Times New Roman" w:hAnsi="Times New Roman" w:cs="Times New Roman"/>
          <w:sz w:val="24"/>
          <w:szCs w:val="21"/>
          <w:shd w:val="clear" w:color="auto" w:fill="FFFFFF"/>
        </w:rPr>
        <w:t>being "</w:t>
      </w:r>
      <w:r w:rsidRPr="00D46D05">
        <w:rPr>
          <w:rFonts w:ascii="Times New Roman" w:hAnsi="Times New Roman" w:cs="Times New Roman"/>
          <w:i/>
          <w:iCs/>
          <w:sz w:val="24"/>
          <w:szCs w:val="21"/>
          <w:shd w:val="clear" w:color="auto" w:fill="FFFFFF"/>
        </w:rPr>
        <w:t>instant, overwhelming, and leaving no choice of means, and no moment for deliberation.</w:t>
      </w:r>
      <w:r w:rsidRPr="00D46D05">
        <w:rPr>
          <w:rFonts w:ascii="Times New Roman" w:hAnsi="Times New Roman" w:cs="Times New Roman"/>
          <w:sz w:val="24"/>
          <w:szCs w:val="21"/>
          <w:shd w:val="clear" w:color="auto" w:fill="FFFFFF"/>
        </w:rPr>
        <w:t>"</w:t>
      </w:r>
      <w:r w:rsidRPr="00D46D05">
        <w:rPr>
          <w:rStyle w:val="FootnoteReference"/>
          <w:rFonts w:ascii="Times New Roman" w:hAnsi="Times New Roman" w:cs="Times New Roman"/>
          <w:sz w:val="24"/>
          <w:szCs w:val="21"/>
          <w:shd w:val="clear" w:color="auto" w:fill="FFFFFF"/>
        </w:rPr>
        <w:footnoteReference w:id="33"/>
      </w:r>
      <w:r w:rsidRPr="00D46D05">
        <w:rPr>
          <w:rFonts w:ascii="Times New Roman" w:hAnsi="Times New Roman" w:cs="Times New Roman"/>
          <w:sz w:val="24"/>
          <w:szCs w:val="21"/>
          <w:shd w:val="clear" w:color="auto" w:fill="FFFFFF"/>
        </w:rPr>
        <w:t xml:space="preserve"> </w:t>
      </w:r>
      <w:r>
        <w:rPr>
          <w:rFonts w:ascii="Times New Roman" w:hAnsi="Times New Roman" w:cs="Times New Roman"/>
          <w:sz w:val="24"/>
          <w:szCs w:val="21"/>
          <w:shd w:val="clear" w:color="auto" w:fill="FFFFFF"/>
        </w:rPr>
        <w:t>It must also be noted that the steps undertaken under necessity should be such that the harm caused due to that must be to avoid a greater harm.</w:t>
      </w:r>
      <w:r w:rsidR="005740D3">
        <w:rPr>
          <w:rStyle w:val="FootnoteReference"/>
          <w:rFonts w:ascii="Times New Roman" w:hAnsi="Times New Roman" w:cs="Times New Roman"/>
          <w:sz w:val="24"/>
          <w:szCs w:val="21"/>
          <w:shd w:val="clear" w:color="auto" w:fill="FFFFFF"/>
        </w:rPr>
        <w:footnoteReference w:id="34"/>
      </w:r>
    </w:p>
    <w:p w:rsidR="00410BA1" w:rsidRDefault="00410BA1"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it is submitted before the court that the measures undertaken by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are justified as there was an imminent threat to public order and national security. The government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was left in a situation where it had to take immediate actions to curb the massive chaos which followed the speech of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The people sought after violent measures and this situation was caused instantaneously. </w:t>
      </w:r>
    </w:p>
    <w:p w:rsidR="00410BA1" w:rsidRDefault="00410BA1"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Also it is submitted before the court that the steps undertaken by the state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were justified as they were done to prevent further chaos which could have happened. The situation in which those measures were undertaken demanded immediate action and it was done to prevent a greater harm and to avoid more violence. If the proportionality of the measure is considered then it will be found that to avoid violence and violent protest the measures undertaken were completely proportionate and nothing was done in excess. </w:t>
      </w:r>
    </w:p>
    <w:p w:rsidR="00410BA1" w:rsidRDefault="00410BA1"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Therefore, it is submitted that the measures undertaken by the state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through the means of Ilia law were justified as they were performed under necessity. The government in order to avoid greater harm took those steps and these steps were proportionate.</w:t>
      </w:r>
    </w:p>
    <w:p w:rsidR="00410BA1" w:rsidRPr="00D46D05" w:rsidRDefault="00410BA1"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based on above submission it is concluded that Ilia law does not violate the human rights of its subject and do not breach its obligation under international law because they were done in the interest of public order and national security and the steps undertaken through the means of Ilia law were necessary keeping in mind the pandemonium which broke out after Robin </w:t>
      </w:r>
      <w:proofErr w:type="spellStart"/>
      <w:r>
        <w:rPr>
          <w:rFonts w:ascii="Times New Roman" w:hAnsi="Times New Roman" w:cs="Times New Roman"/>
          <w:sz w:val="24"/>
          <w:szCs w:val="24"/>
        </w:rPr>
        <w:t>Pestos’s</w:t>
      </w:r>
      <w:proofErr w:type="spellEnd"/>
      <w:r>
        <w:rPr>
          <w:rFonts w:ascii="Times New Roman" w:hAnsi="Times New Roman" w:cs="Times New Roman"/>
          <w:sz w:val="24"/>
          <w:szCs w:val="24"/>
        </w:rPr>
        <w:t xml:space="preserve"> show was telecasted.</w:t>
      </w:r>
    </w:p>
    <w:p w:rsidR="005C5826" w:rsidRDefault="005C5826" w:rsidP="00682DE4">
      <w:pPr>
        <w:spacing w:before="240" w:line="360" w:lineRule="auto"/>
        <w:jc w:val="both"/>
        <w:rPr>
          <w:rFonts w:ascii="Times New Roman" w:hAnsi="Times New Roman" w:cs="Times New Roman"/>
          <w:sz w:val="24"/>
          <w:szCs w:val="24"/>
        </w:rPr>
      </w:pPr>
    </w:p>
    <w:p w:rsidR="005C5826" w:rsidRDefault="005C5826" w:rsidP="00682DE4">
      <w:pPr>
        <w:spacing w:before="240" w:line="360" w:lineRule="auto"/>
        <w:rPr>
          <w:rFonts w:ascii="Times New Roman" w:hAnsi="Times New Roman" w:cs="Times New Roman"/>
          <w:sz w:val="24"/>
          <w:szCs w:val="24"/>
        </w:rPr>
      </w:pPr>
      <w:r>
        <w:rPr>
          <w:rFonts w:ascii="Times New Roman" w:hAnsi="Times New Roman" w:cs="Times New Roman"/>
          <w:sz w:val="24"/>
          <w:szCs w:val="24"/>
        </w:rPr>
        <w:br w:type="page"/>
      </w:r>
    </w:p>
    <w:p w:rsidR="006D0C2E" w:rsidRDefault="006D0C2E" w:rsidP="00505EAD">
      <w:pPr>
        <w:pStyle w:val="Heading2"/>
      </w:pPr>
      <w:bookmarkStart w:id="22" w:name="_Toc473707341"/>
      <w:r>
        <w:lastRenderedPageBreak/>
        <w:t>ISSUE 4:</w:t>
      </w:r>
      <w:bookmarkEnd w:id="22"/>
    </w:p>
    <w:p w:rsidR="006D0C2E" w:rsidRDefault="006D0C2E" w:rsidP="00505EAD">
      <w:pPr>
        <w:pStyle w:val="Heading2"/>
      </w:pPr>
      <w:bookmarkStart w:id="23" w:name="_Toc473707342"/>
      <w:r>
        <w:t xml:space="preserve">WHETHER THE COMMENT MADE BY ROBIN PESTOS BE CONSIDERED AS </w:t>
      </w:r>
      <w:r w:rsidR="00D57978">
        <w:t>SEDITIOUS?</w:t>
      </w:r>
      <w:bookmarkEnd w:id="23"/>
    </w:p>
    <w:p w:rsidR="00C7399A" w:rsidRDefault="00C7399A" w:rsidP="00682DE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contended that the comment made by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are seditious in nature because </w:t>
      </w:r>
      <w:r>
        <w:rPr>
          <w:rFonts w:ascii="Times New Roman" w:hAnsi="Times New Roman" w:cs="Times New Roman"/>
          <w:i/>
          <w:sz w:val="24"/>
          <w:szCs w:val="24"/>
        </w:rPr>
        <w:t xml:space="preserve">right to freedom of speech and expression is subject to </w:t>
      </w:r>
      <w:r w:rsidRPr="00C7399A">
        <w:rPr>
          <w:rFonts w:ascii="Times New Roman" w:hAnsi="Times New Roman" w:cs="Times New Roman"/>
          <w:i/>
          <w:sz w:val="24"/>
          <w:szCs w:val="24"/>
        </w:rPr>
        <w:t>certain restri</w:t>
      </w:r>
      <w:r w:rsidRPr="00EE5C26">
        <w:rPr>
          <w:rFonts w:ascii="Times New Roman" w:hAnsi="Times New Roman" w:cs="Times New Roman"/>
          <w:i/>
          <w:sz w:val="24"/>
          <w:szCs w:val="24"/>
        </w:rPr>
        <w:t xml:space="preserve">ctions </w:t>
      </w:r>
      <w:r w:rsidR="00EE5C26" w:rsidRPr="00EE5C26">
        <w:rPr>
          <w:rFonts w:ascii="Times New Roman" w:hAnsi="Times New Roman" w:cs="Times New Roman"/>
          <w:b/>
          <w:sz w:val="24"/>
          <w:szCs w:val="24"/>
        </w:rPr>
        <w:t>[1]</w:t>
      </w:r>
      <w:r w:rsidR="00682DE4">
        <w:rPr>
          <w:rFonts w:ascii="Times New Roman" w:hAnsi="Times New Roman" w:cs="Times New Roman"/>
          <w:sz w:val="24"/>
          <w:szCs w:val="24"/>
        </w:rPr>
        <w:t xml:space="preserve"> and</w:t>
      </w:r>
      <w:r w:rsidR="00EE5C26">
        <w:rPr>
          <w:rFonts w:ascii="Times New Roman" w:hAnsi="Times New Roman" w:cs="Times New Roman"/>
          <w:sz w:val="24"/>
          <w:szCs w:val="24"/>
        </w:rPr>
        <w:t xml:space="preserve"> </w:t>
      </w:r>
      <w:r w:rsidR="00EE5C26">
        <w:rPr>
          <w:rFonts w:ascii="Times New Roman" w:hAnsi="Times New Roman" w:cs="Times New Roman"/>
          <w:i/>
          <w:sz w:val="24"/>
          <w:szCs w:val="24"/>
        </w:rPr>
        <w:t xml:space="preserve">Robin </w:t>
      </w:r>
      <w:proofErr w:type="spellStart"/>
      <w:r w:rsidR="00EE5C26">
        <w:rPr>
          <w:rFonts w:ascii="Times New Roman" w:hAnsi="Times New Roman" w:cs="Times New Roman"/>
          <w:i/>
          <w:sz w:val="24"/>
          <w:szCs w:val="24"/>
        </w:rPr>
        <w:t>Pestos’s</w:t>
      </w:r>
      <w:proofErr w:type="spellEnd"/>
      <w:r w:rsidR="00EE5C26">
        <w:rPr>
          <w:rFonts w:ascii="Times New Roman" w:hAnsi="Times New Roman" w:cs="Times New Roman"/>
          <w:i/>
          <w:sz w:val="24"/>
          <w:szCs w:val="24"/>
        </w:rPr>
        <w:t xml:space="preserve"> comments </w:t>
      </w:r>
      <w:r w:rsidR="006D0D3A">
        <w:rPr>
          <w:rFonts w:ascii="Times New Roman" w:hAnsi="Times New Roman" w:cs="Times New Roman"/>
          <w:i/>
          <w:sz w:val="24"/>
          <w:szCs w:val="24"/>
        </w:rPr>
        <w:t xml:space="preserve">amount to threat to national security and peace </w:t>
      </w:r>
      <w:r w:rsidR="00EE5C26">
        <w:rPr>
          <w:rFonts w:ascii="Times New Roman" w:hAnsi="Times New Roman" w:cs="Times New Roman"/>
          <w:b/>
          <w:sz w:val="24"/>
          <w:szCs w:val="24"/>
        </w:rPr>
        <w:t>[2]</w:t>
      </w:r>
      <w:r w:rsidR="00682DE4">
        <w:rPr>
          <w:rFonts w:ascii="Times New Roman" w:hAnsi="Times New Roman" w:cs="Times New Roman"/>
          <w:sz w:val="24"/>
          <w:szCs w:val="24"/>
        </w:rPr>
        <w:t>.</w:t>
      </w:r>
    </w:p>
    <w:p w:rsidR="00682DE4" w:rsidRPr="00682DE4" w:rsidRDefault="00682DE4" w:rsidP="00505EAD">
      <w:pPr>
        <w:pStyle w:val="Heading3"/>
      </w:pPr>
      <w:bookmarkStart w:id="24" w:name="_Toc473707343"/>
      <w:r w:rsidRPr="00682DE4">
        <w:t>Right to freedom of speech and expression is subject to certain restrictions:</w:t>
      </w:r>
      <w:bookmarkEnd w:id="24"/>
    </w:p>
    <w:p w:rsidR="00682DE4" w:rsidRPr="00682DE4" w:rsidRDefault="005C5826" w:rsidP="00682DE4">
      <w:pPr>
        <w:spacing w:line="360" w:lineRule="auto"/>
        <w:jc w:val="both"/>
        <w:rPr>
          <w:rFonts w:ascii="Times New Roman" w:hAnsi="Times New Roman" w:cs="Times New Roman"/>
          <w:sz w:val="24"/>
          <w:szCs w:val="24"/>
        </w:rPr>
      </w:pPr>
      <w:r w:rsidRPr="00682DE4">
        <w:rPr>
          <w:rFonts w:ascii="Times New Roman" w:hAnsi="Times New Roman" w:cs="Times New Roman"/>
          <w:sz w:val="24"/>
          <w:szCs w:val="24"/>
        </w:rPr>
        <w:t xml:space="preserve">It is </w:t>
      </w:r>
      <w:r w:rsidR="00C7399A" w:rsidRPr="00682DE4">
        <w:rPr>
          <w:rFonts w:ascii="Times New Roman" w:hAnsi="Times New Roman" w:cs="Times New Roman"/>
          <w:sz w:val="24"/>
          <w:szCs w:val="24"/>
        </w:rPr>
        <w:t>submitte</w:t>
      </w:r>
      <w:r w:rsidRPr="00682DE4">
        <w:rPr>
          <w:rFonts w:ascii="Times New Roman" w:hAnsi="Times New Roman" w:cs="Times New Roman"/>
          <w:sz w:val="24"/>
          <w:szCs w:val="24"/>
        </w:rPr>
        <w:t>d before this court, that the freedom of speech guaranteed is not an absolute right, and is subject to a few restrictions.</w:t>
      </w:r>
      <w:r w:rsidR="001D0AC0" w:rsidRPr="00682DE4">
        <w:rPr>
          <w:rFonts w:ascii="Times New Roman" w:hAnsi="Times New Roman" w:cs="Times New Roman"/>
          <w:sz w:val="24"/>
          <w:szCs w:val="24"/>
        </w:rPr>
        <w:t xml:space="preserve"> The right to freedom of speech and expression is subject to certain restrictions in the interest of rights and reputations of others</w:t>
      </w:r>
      <w:r w:rsidRPr="00682DE4">
        <w:rPr>
          <w:rStyle w:val="FootnoteReference"/>
          <w:rFonts w:ascii="Times New Roman" w:hAnsi="Times New Roman" w:cs="Times New Roman"/>
          <w:sz w:val="24"/>
          <w:szCs w:val="24"/>
        </w:rPr>
        <w:footnoteReference w:id="35"/>
      </w:r>
      <w:r w:rsidR="001D0AC0" w:rsidRPr="00682DE4">
        <w:rPr>
          <w:rFonts w:ascii="Times New Roman" w:hAnsi="Times New Roman" w:cs="Times New Roman"/>
          <w:sz w:val="24"/>
          <w:szCs w:val="24"/>
        </w:rPr>
        <w:t xml:space="preserve"> or if there is a threat to public order and national security.</w:t>
      </w:r>
      <w:r w:rsidR="00C7399A" w:rsidRPr="00682DE4">
        <w:rPr>
          <w:rStyle w:val="FootnoteReference"/>
          <w:rFonts w:ascii="Times New Roman" w:hAnsi="Times New Roman" w:cs="Times New Roman"/>
          <w:sz w:val="24"/>
          <w:szCs w:val="24"/>
        </w:rPr>
        <w:footnoteReference w:id="36"/>
      </w:r>
      <w:r w:rsidR="00C7399A" w:rsidRPr="00682DE4">
        <w:rPr>
          <w:rFonts w:ascii="Times New Roman" w:hAnsi="Times New Roman" w:cs="Times New Roman"/>
          <w:i/>
          <w:sz w:val="24"/>
          <w:szCs w:val="24"/>
        </w:rPr>
        <w:t xml:space="preserve"> </w:t>
      </w:r>
    </w:p>
    <w:p w:rsidR="00682DE4" w:rsidRDefault="00682DE4" w:rsidP="0053765A">
      <w:pPr>
        <w:spacing w:line="360" w:lineRule="auto"/>
        <w:jc w:val="both"/>
        <w:rPr>
          <w:rFonts w:ascii="Times New Roman" w:hAnsi="Times New Roman" w:cs="Times New Roman"/>
          <w:sz w:val="24"/>
          <w:szCs w:val="24"/>
        </w:rPr>
      </w:pPr>
      <w:r w:rsidRPr="00682DE4">
        <w:rPr>
          <w:rFonts w:ascii="Times New Roman" w:hAnsi="Times New Roman" w:cs="Times New Roman"/>
          <w:sz w:val="24"/>
          <w:szCs w:val="24"/>
        </w:rPr>
        <w:t xml:space="preserve">In this case, it is </w:t>
      </w:r>
      <w:r>
        <w:rPr>
          <w:rFonts w:ascii="Times New Roman" w:hAnsi="Times New Roman" w:cs="Times New Roman"/>
          <w:sz w:val="24"/>
          <w:szCs w:val="24"/>
        </w:rPr>
        <w:t xml:space="preserve">submitted before the court that Robin </w:t>
      </w:r>
      <w:proofErr w:type="spellStart"/>
      <w:r>
        <w:rPr>
          <w:rFonts w:ascii="Times New Roman" w:hAnsi="Times New Roman" w:cs="Times New Roman"/>
          <w:sz w:val="24"/>
          <w:szCs w:val="24"/>
        </w:rPr>
        <w:t>Pestos’s</w:t>
      </w:r>
      <w:proofErr w:type="spellEnd"/>
      <w:r>
        <w:rPr>
          <w:rFonts w:ascii="Times New Roman" w:hAnsi="Times New Roman" w:cs="Times New Roman"/>
          <w:sz w:val="24"/>
          <w:szCs w:val="24"/>
        </w:rPr>
        <w:t xml:space="preserve"> comment are not covered under right to freedom of speech and expression because his speech sparkled the protest which over the time grew violent in nature and caused threat to national security and </w:t>
      </w:r>
      <w:r w:rsidR="0053765A">
        <w:rPr>
          <w:rFonts w:ascii="Times New Roman" w:hAnsi="Times New Roman" w:cs="Times New Roman"/>
          <w:sz w:val="24"/>
          <w:szCs w:val="24"/>
        </w:rPr>
        <w:t xml:space="preserve">public order. Also in the course of his speech he even personally attacked the king based on an unauthentic report. He in his comments made some derogatory remarks about the king which did bring </w:t>
      </w:r>
      <w:r w:rsidR="0053765A" w:rsidRPr="0053765A">
        <w:rPr>
          <w:rFonts w:ascii="Times New Roman" w:hAnsi="Times New Roman" w:cs="Times New Roman"/>
          <w:i/>
          <w:sz w:val="24"/>
          <w:szCs w:val="24"/>
        </w:rPr>
        <w:t>‘hatred and disaffection</w:t>
      </w:r>
      <w:r w:rsidR="00077BD8">
        <w:rPr>
          <w:rStyle w:val="FootnoteReference"/>
          <w:rFonts w:ascii="Times New Roman" w:hAnsi="Times New Roman" w:cs="Times New Roman"/>
          <w:i/>
          <w:sz w:val="24"/>
          <w:szCs w:val="24"/>
        </w:rPr>
        <w:footnoteReference w:id="37"/>
      </w:r>
      <w:r w:rsidR="0053765A" w:rsidRPr="0053765A">
        <w:rPr>
          <w:rFonts w:ascii="Times New Roman" w:hAnsi="Times New Roman" w:cs="Times New Roman"/>
          <w:i/>
          <w:sz w:val="24"/>
          <w:szCs w:val="24"/>
        </w:rPr>
        <w:t>’</w:t>
      </w:r>
      <w:r w:rsidR="00077BD8">
        <w:rPr>
          <w:rFonts w:ascii="Times New Roman" w:hAnsi="Times New Roman" w:cs="Times New Roman"/>
          <w:i/>
          <w:sz w:val="24"/>
          <w:szCs w:val="24"/>
        </w:rPr>
        <w:t xml:space="preserve"> </w:t>
      </w:r>
      <w:r w:rsidR="0053765A">
        <w:rPr>
          <w:rFonts w:ascii="Times New Roman" w:hAnsi="Times New Roman" w:cs="Times New Roman"/>
          <w:sz w:val="24"/>
          <w:szCs w:val="24"/>
        </w:rPr>
        <w:t xml:space="preserve">towards him. This can be deduced from the fact that in the course of protest his effigies were burned and a section of people wanted him to step </w:t>
      </w:r>
      <w:r w:rsidR="00077BD8">
        <w:rPr>
          <w:rFonts w:ascii="Times New Roman" w:hAnsi="Times New Roman" w:cs="Times New Roman"/>
          <w:sz w:val="24"/>
          <w:szCs w:val="24"/>
        </w:rPr>
        <w:t>down.</w:t>
      </w:r>
      <w:r w:rsidR="00077BD8">
        <w:rPr>
          <w:rStyle w:val="FootnoteReference"/>
          <w:rFonts w:ascii="Times New Roman" w:hAnsi="Times New Roman" w:cs="Times New Roman"/>
          <w:sz w:val="24"/>
          <w:szCs w:val="24"/>
        </w:rPr>
        <w:footnoteReference w:id="38"/>
      </w:r>
    </w:p>
    <w:p w:rsidR="003E56ED" w:rsidRDefault="006D0D3A" w:rsidP="005376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comments made by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do not come under the purview of right to freedom of speech and expression because his comments disturbed public stability and due to the reason that he personally attacked king </w:t>
      </w:r>
      <w:proofErr w:type="spellStart"/>
      <w:r>
        <w:rPr>
          <w:rFonts w:ascii="Times New Roman" w:hAnsi="Times New Roman" w:cs="Times New Roman"/>
          <w:sz w:val="24"/>
          <w:szCs w:val="24"/>
        </w:rPr>
        <w:t>Praksheshi</w:t>
      </w:r>
      <w:proofErr w:type="spellEnd"/>
      <w:r>
        <w:rPr>
          <w:rFonts w:ascii="Times New Roman" w:hAnsi="Times New Roman" w:cs="Times New Roman"/>
          <w:sz w:val="24"/>
          <w:szCs w:val="24"/>
        </w:rPr>
        <w:t>.</w:t>
      </w:r>
    </w:p>
    <w:p w:rsidR="003E56ED" w:rsidRDefault="003E56ED" w:rsidP="0053765A">
      <w:pPr>
        <w:spacing w:line="360" w:lineRule="auto"/>
        <w:jc w:val="both"/>
        <w:rPr>
          <w:rFonts w:ascii="Times New Roman" w:hAnsi="Times New Roman" w:cs="Times New Roman"/>
          <w:sz w:val="24"/>
          <w:szCs w:val="24"/>
        </w:rPr>
      </w:pPr>
    </w:p>
    <w:p w:rsidR="00077BD8" w:rsidRDefault="00077BD8" w:rsidP="0053765A">
      <w:pPr>
        <w:spacing w:line="360" w:lineRule="auto"/>
        <w:jc w:val="both"/>
        <w:rPr>
          <w:rFonts w:ascii="Times New Roman" w:hAnsi="Times New Roman" w:cs="Times New Roman"/>
          <w:sz w:val="24"/>
          <w:szCs w:val="24"/>
        </w:rPr>
      </w:pPr>
    </w:p>
    <w:p w:rsidR="00077BD8" w:rsidRDefault="00077BD8" w:rsidP="0053765A">
      <w:pPr>
        <w:spacing w:line="360" w:lineRule="auto"/>
        <w:jc w:val="both"/>
        <w:rPr>
          <w:rFonts w:ascii="Times New Roman" w:hAnsi="Times New Roman" w:cs="Times New Roman"/>
          <w:sz w:val="24"/>
          <w:szCs w:val="24"/>
        </w:rPr>
      </w:pPr>
    </w:p>
    <w:p w:rsidR="00077BD8" w:rsidRDefault="00077BD8" w:rsidP="0053765A">
      <w:pPr>
        <w:spacing w:line="360" w:lineRule="auto"/>
        <w:jc w:val="both"/>
        <w:rPr>
          <w:rFonts w:ascii="Times New Roman" w:hAnsi="Times New Roman" w:cs="Times New Roman"/>
          <w:sz w:val="24"/>
          <w:szCs w:val="24"/>
        </w:rPr>
      </w:pPr>
    </w:p>
    <w:p w:rsidR="00077BD8" w:rsidRDefault="00077BD8" w:rsidP="0053765A">
      <w:pPr>
        <w:spacing w:line="360" w:lineRule="auto"/>
        <w:jc w:val="both"/>
        <w:rPr>
          <w:rFonts w:ascii="Times New Roman" w:hAnsi="Times New Roman" w:cs="Times New Roman"/>
          <w:sz w:val="24"/>
          <w:szCs w:val="24"/>
        </w:rPr>
      </w:pPr>
    </w:p>
    <w:p w:rsidR="006D0D3A" w:rsidRDefault="006D0D3A" w:rsidP="00505EAD">
      <w:pPr>
        <w:pStyle w:val="Heading3"/>
      </w:pPr>
      <w:bookmarkStart w:id="25" w:name="_Toc473707344"/>
      <w:r w:rsidRPr="006D0D3A">
        <w:t xml:space="preserve">Robin </w:t>
      </w:r>
      <w:proofErr w:type="spellStart"/>
      <w:r w:rsidRPr="006D0D3A">
        <w:t>Pestos’s</w:t>
      </w:r>
      <w:proofErr w:type="spellEnd"/>
      <w:r w:rsidRPr="006D0D3A">
        <w:t xml:space="preserve"> comments amount to threat to national security and peace</w:t>
      </w:r>
      <w:r>
        <w:t>;</w:t>
      </w:r>
      <w:bookmarkEnd w:id="25"/>
    </w:p>
    <w:p w:rsidR="005C5826" w:rsidRPr="003E56ED" w:rsidRDefault="006D0D3A" w:rsidP="003E56ED">
      <w:pPr>
        <w:spacing w:line="360" w:lineRule="auto"/>
        <w:jc w:val="both"/>
        <w:rPr>
          <w:rFonts w:ascii="Times New Roman" w:hAnsi="Times New Roman" w:cs="Times New Roman"/>
          <w:sz w:val="24"/>
          <w:szCs w:val="24"/>
        </w:rPr>
      </w:pPr>
      <w:r>
        <w:rPr>
          <w:rFonts w:ascii="Times New Roman" w:hAnsi="Times New Roman" w:cs="Times New Roman"/>
          <w:sz w:val="24"/>
          <w:szCs w:val="24"/>
        </w:rPr>
        <w:t>It is of essential importance to note that a person will exceed his right to free speech if the if his speech incites violence.</w:t>
      </w:r>
      <w:r>
        <w:rPr>
          <w:rStyle w:val="FootnoteReference"/>
          <w:rFonts w:ascii="Times New Roman" w:hAnsi="Times New Roman" w:cs="Times New Roman"/>
          <w:sz w:val="24"/>
          <w:szCs w:val="24"/>
        </w:rPr>
        <w:footnoteReference w:id="39"/>
      </w:r>
      <w:r>
        <w:rPr>
          <w:rFonts w:ascii="Times New Roman" w:hAnsi="Times New Roman" w:cs="Times New Roman"/>
          <w:sz w:val="24"/>
          <w:szCs w:val="24"/>
        </w:rPr>
        <w:t xml:space="preserve"> </w:t>
      </w:r>
      <w:r w:rsidR="00641174">
        <w:rPr>
          <w:rFonts w:ascii="Times New Roman" w:hAnsi="Times New Roman" w:cs="Times New Roman"/>
          <w:sz w:val="24"/>
          <w:szCs w:val="24"/>
        </w:rPr>
        <w:t>The consideration of national security even empowers the government of a state to impose certain restrictions of the right of the people.</w:t>
      </w:r>
      <w:r w:rsidR="00641174">
        <w:rPr>
          <w:rStyle w:val="FootnoteReference"/>
          <w:rFonts w:ascii="Times New Roman" w:hAnsi="Times New Roman" w:cs="Times New Roman"/>
          <w:sz w:val="24"/>
          <w:szCs w:val="24"/>
        </w:rPr>
        <w:footnoteReference w:id="40"/>
      </w:r>
    </w:p>
    <w:p w:rsidR="005C5826" w:rsidRPr="00682DE4" w:rsidRDefault="005C5826" w:rsidP="00682DE4">
      <w:pPr>
        <w:spacing w:before="240" w:line="360" w:lineRule="auto"/>
        <w:jc w:val="both"/>
        <w:rPr>
          <w:rFonts w:ascii="Times New Roman" w:hAnsi="Times New Roman" w:cs="Times New Roman"/>
          <w:sz w:val="24"/>
          <w:szCs w:val="24"/>
        </w:rPr>
      </w:pPr>
      <w:r w:rsidRPr="00682DE4">
        <w:rPr>
          <w:rFonts w:ascii="Times New Roman" w:hAnsi="Times New Roman" w:cs="Times New Roman"/>
          <w:sz w:val="24"/>
          <w:szCs w:val="24"/>
        </w:rPr>
        <w:t>The UN Special Rapporteur set out four categories of content, that must be prohibited and states are required to do that domestically on of them being: ‘Advocacy of national, racial or religious hatred that constitutes incitement to discrimination, hostility or violence.’</w:t>
      </w:r>
      <w:r w:rsidRPr="0029552D">
        <w:rPr>
          <w:rStyle w:val="FootnoteReference"/>
          <w:rFonts w:ascii="Times New Roman" w:hAnsi="Times New Roman" w:cs="Times New Roman"/>
          <w:sz w:val="24"/>
          <w:szCs w:val="24"/>
        </w:rPr>
        <w:footnoteReference w:id="41"/>
      </w:r>
    </w:p>
    <w:p w:rsidR="005C5826" w:rsidRPr="00EE5C26" w:rsidRDefault="005C5826" w:rsidP="00682DE4">
      <w:pPr>
        <w:spacing w:before="240" w:line="360" w:lineRule="auto"/>
        <w:jc w:val="both"/>
        <w:rPr>
          <w:rFonts w:ascii="Times New Roman" w:hAnsi="Times New Roman" w:cs="Times New Roman"/>
          <w:sz w:val="24"/>
          <w:szCs w:val="24"/>
        </w:rPr>
      </w:pPr>
      <w:r w:rsidRPr="00EE5C26">
        <w:rPr>
          <w:rFonts w:ascii="Times New Roman" w:hAnsi="Times New Roman" w:cs="Times New Roman"/>
          <w:sz w:val="24"/>
          <w:szCs w:val="24"/>
        </w:rPr>
        <w:t xml:space="preserve">In this case, it is submitted before this court, that after the comments made by </w:t>
      </w:r>
      <w:proofErr w:type="spellStart"/>
      <w:r w:rsidRPr="00EE5C26">
        <w:rPr>
          <w:rFonts w:ascii="Times New Roman" w:hAnsi="Times New Roman" w:cs="Times New Roman"/>
          <w:sz w:val="24"/>
          <w:szCs w:val="24"/>
        </w:rPr>
        <w:t>Mr.</w:t>
      </w:r>
      <w:proofErr w:type="spellEnd"/>
      <w:r w:rsidRPr="00EE5C26">
        <w:rPr>
          <w:rFonts w:ascii="Times New Roman" w:hAnsi="Times New Roman" w:cs="Times New Roman"/>
          <w:sz w:val="24"/>
          <w:szCs w:val="24"/>
        </w:rPr>
        <w:t xml:space="preserve"> </w:t>
      </w:r>
      <w:proofErr w:type="spellStart"/>
      <w:r w:rsidRPr="00EE5C26">
        <w:rPr>
          <w:rFonts w:ascii="Times New Roman" w:hAnsi="Times New Roman" w:cs="Times New Roman"/>
          <w:sz w:val="24"/>
          <w:szCs w:val="24"/>
        </w:rPr>
        <w:t>Pestos</w:t>
      </w:r>
      <w:proofErr w:type="spellEnd"/>
      <w:r w:rsidRPr="00EE5C26">
        <w:rPr>
          <w:rFonts w:ascii="Times New Roman" w:hAnsi="Times New Roman" w:cs="Times New Roman"/>
          <w:sz w:val="24"/>
          <w:szCs w:val="24"/>
        </w:rPr>
        <w:t xml:space="preserve"> were broadcasted, there was a wave of discontent amongst the citizens of the Kingdom of </w:t>
      </w:r>
      <w:proofErr w:type="spellStart"/>
      <w:r w:rsidRPr="00EE5C26">
        <w:rPr>
          <w:rFonts w:ascii="Times New Roman" w:hAnsi="Times New Roman" w:cs="Times New Roman"/>
          <w:sz w:val="24"/>
          <w:szCs w:val="24"/>
        </w:rPr>
        <w:t>Ghoulum</w:t>
      </w:r>
      <w:proofErr w:type="spellEnd"/>
      <w:r w:rsidRPr="00EE5C26">
        <w:rPr>
          <w:rFonts w:ascii="Times New Roman" w:hAnsi="Times New Roman" w:cs="Times New Roman"/>
          <w:sz w:val="24"/>
          <w:szCs w:val="24"/>
        </w:rPr>
        <w:t xml:space="preserve"> who protested against the government and King </w:t>
      </w:r>
      <w:proofErr w:type="spellStart"/>
      <w:r w:rsidRPr="00EE5C26">
        <w:rPr>
          <w:rFonts w:ascii="Times New Roman" w:hAnsi="Times New Roman" w:cs="Times New Roman"/>
          <w:sz w:val="24"/>
          <w:szCs w:val="24"/>
        </w:rPr>
        <w:t>Praksheshi</w:t>
      </w:r>
      <w:proofErr w:type="spellEnd"/>
      <w:r w:rsidRPr="00EE5C26">
        <w:rPr>
          <w:rFonts w:ascii="Times New Roman" w:hAnsi="Times New Roman" w:cs="Times New Roman"/>
          <w:sz w:val="24"/>
          <w:szCs w:val="24"/>
        </w:rPr>
        <w:t>. At some instances the protests turned violent, posing a threat to the security of the Kingdom.</w:t>
      </w:r>
    </w:p>
    <w:p w:rsidR="003E56ED" w:rsidRDefault="003E56ED" w:rsidP="003E56E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comments made by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can be considered as threat to national security and peace as his comment caused a lot of disruption and violence.</w:t>
      </w:r>
    </w:p>
    <w:p w:rsidR="003E56ED" w:rsidRDefault="003E56ED" w:rsidP="003E56E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Thus,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is liable for sedition under Article 23B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Criminal Code as his speech is not covered under right to free speech and his comment can be considered as threat to national security and peace.</w:t>
      </w:r>
    </w:p>
    <w:p w:rsidR="003E56ED" w:rsidRDefault="003E56ED" w:rsidP="00682DE4">
      <w:pPr>
        <w:spacing w:before="240" w:line="360" w:lineRule="auto"/>
        <w:jc w:val="center"/>
        <w:rPr>
          <w:rFonts w:ascii="Times New Roman" w:hAnsi="Times New Roman" w:cs="Times New Roman"/>
          <w:sz w:val="24"/>
          <w:szCs w:val="24"/>
        </w:rPr>
      </w:pPr>
    </w:p>
    <w:p w:rsidR="003E56ED" w:rsidRDefault="003E56ED" w:rsidP="00682DE4">
      <w:pPr>
        <w:spacing w:before="240" w:line="360" w:lineRule="auto"/>
        <w:jc w:val="center"/>
        <w:rPr>
          <w:rFonts w:ascii="Times New Roman" w:hAnsi="Times New Roman" w:cs="Times New Roman"/>
          <w:sz w:val="24"/>
          <w:szCs w:val="24"/>
        </w:rPr>
      </w:pPr>
    </w:p>
    <w:p w:rsidR="003E56ED" w:rsidRDefault="003E56ED" w:rsidP="00682DE4">
      <w:pPr>
        <w:spacing w:before="240" w:line="360" w:lineRule="auto"/>
        <w:jc w:val="center"/>
        <w:rPr>
          <w:rFonts w:ascii="Times New Roman" w:hAnsi="Times New Roman" w:cs="Times New Roman"/>
          <w:sz w:val="24"/>
          <w:szCs w:val="24"/>
        </w:rPr>
      </w:pPr>
    </w:p>
    <w:p w:rsidR="003E56ED" w:rsidRDefault="003E56ED" w:rsidP="00682DE4">
      <w:pPr>
        <w:spacing w:before="240" w:line="360" w:lineRule="auto"/>
        <w:jc w:val="center"/>
        <w:rPr>
          <w:rFonts w:ascii="Times New Roman" w:hAnsi="Times New Roman" w:cs="Times New Roman"/>
          <w:sz w:val="24"/>
          <w:szCs w:val="24"/>
        </w:rPr>
      </w:pPr>
    </w:p>
    <w:p w:rsidR="003E56ED" w:rsidRDefault="003E56ED" w:rsidP="00682DE4">
      <w:pPr>
        <w:spacing w:before="240" w:line="360" w:lineRule="auto"/>
        <w:jc w:val="center"/>
        <w:rPr>
          <w:rFonts w:ascii="Times New Roman" w:hAnsi="Times New Roman" w:cs="Times New Roman"/>
          <w:sz w:val="24"/>
          <w:szCs w:val="24"/>
        </w:rPr>
      </w:pPr>
    </w:p>
    <w:p w:rsidR="00077BD8" w:rsidRDefault="00077BD8" w:rsidP="003E56ED">
      <w:pPr>
        <w:spacing w:before="240" w:line="360" w:lineRule="auto"/>
        <w:rPr>
          <w:rFonts w:ascii="Times New Roman" w:hAnsi="Times New Roman" w:cs="Times New Roman"/>
          <w:sz w:val="24"/>
          <w:szCs w:val="24"/>
        </w:rPr>
      </w:pPr>
    </w:p>
    <w:p w:rsidR="00410BA1" w:rsidRPr="006669C4" w:rsidRDefault="00410BA1" w:rsidP="00505EAD">
      <w:pPr>
        <w:pStyle w:val="Heading2"/>
      </w:pPr>
      <w:bookmarkStart w:id="26" w:name="_Toc473707345"/>
      <w:r w:rsidRPr="006669C4">
        <w:lastRenderedPageBreak/>
        <w:t>ISSUE 5:-</w:t>
      </w:r>
      <w:bookmarkEnd w:id="26"/>
    </w:p>
    <w:p w:rsidR="00410BA1" w:rsidRPr="006669C4" w:rsidRDefault="00410BA1" w:rsidP="00505EAD">
      <w:pPr>
        <w:pStyle w:val="Heading2"/>
      </w:pPr>
      <w:bookmarkStart w:id="27" w:name="_Toc473707346"/>
      <w:r w:rsidRPr="006669C4">
        <w:t xml:space="preserve">WHETHER ROBIN PESTOS </w:t>
      </w:r>
      <w:r>
        <w:t xml:space="preserve">SHOULD </w:t>
      </w:r>
      <w:r w:rsidRPr="006669C4">
        <w:t>BE EXTRADITED TO TURENCIA?</w:t>
      </w:r>
      <w:bookmarkEnd w:id="27"/>
    </w:p>
    <w:p w:rsidR="00410BA1" w:rsidRPr="006669C4" w:rsidRDefault="00410BA1" w:rsidP="00682DE4">
      <w:pPr>
        <w:spacing w:before="240" w:line="360" w:lineRule="auto"/>
        <w:jc w:val="both"/>
        <w:rPr>
          <w:rFonts w:ascii="Times New Roman" w:hAnsi="Times New Roman" w:cs="Times New Roman"/>
          <w:sz w:val="24"/>
          <w:szCs w:val="24"/>
        </w:rPr>
      </w:pPr>
      <w:r w:rsidRPr="006669C4">
        <w:rPr>
          <w:rFonts w:ascii="Times New Roman" w:hAnsi="Times New Roman" w:cs="Times New Roman"/>
          <w:sz w:val="24"/>
          <w:szCs w:val="24"/>
        </w:rPr>
        <w:t xml:space="preserve">It is contended before the court that Robin </w:t>
      </w:r>
      <w:proofErr w:type="spellStart"/>
      <w:r w:rsidRPr="006669C4">
        <w:rPr>
          <w:rFonts w:ascii="Times New Roman" w:hAnsi="Times New Roman" w:cs="Times New Roman"/>
          <w:sz w:val="24"/>
          <w:szCs w:val="24"/>
        </w:rPr>
        <w:t>Pestos</w:t>
      </w:r>
      <w:proofErr w:type="spellEnd"/>
      <w:r w:rsidRPr="006669C4">
        <w:rPr>
          <w:rFonts w:ascii="Times New Roman" w:hAnsi="Times New Roman" w:cs="Times New Roman"/>
          <w:sz w:val="24"/>
          <w:szCs w:val="24"/>
        </w:rPr>
        <w:t xml:space="preserve"> should not be extradited to </w:t>
      </w:r>
      <w:proofErr w:type="spellStart"/>
      <w:r w:rsidRPr="006669C4">
        <w:rPr>
          <w:rFonts w:ascii="Times New Roman" w:hAnsi="Times New Roman" w:cs="Times New Roman"/>
          <w:sz w:val="24"/>
          <w:szCs w:val="24"/>
        </w:rPr>
        <w:t>Turencia</w:t>
      </w:r>
      <w:proofErr w:type="spellEnd"/>
      <w:r w:rsidRPr="006669C4">
        <w:rPr>
          <w:rFonts w:ascii="Times New Roman" w:hAnsi="Times New Roman" w:cs="Times New Roman"/>
          <w:sz w:val="24"/>
          <w:szCs w:val="24"/>
        </w:rPr>
        <w:t xml:space="preserve"> in because </w:t>
      </w:r>
      <w:r w:rsidRPr="006669C4">
        <w:rPr>
          <w:rFonts w:ascii="Times New Roman" w:hAnsi="Times New Roman" w:cs="Times New Roman"/>
          <w:i/>
          <w:sz w:val="24"/>
          <w:szCs w:val="24"/>
        </w:rPr>
        <w:t xml:space="preserve">there is no extradition treaty between </w:t>
      </w:r>
      <w:proofErr w:type="spellStart"/>
      <w:r w:rsidRPr="006669C4">
        <w:rPr>
          <w:rFonts w:ascii="Times New Roman" w:hAnsi="Times New Roman" w:cs="Times New Roman"/>
          <w:i/>
          <w:sz w:val="24"/>
          <w:szCs w:val="24"/>
        </w:rPr>
        <w:t>Ghoulum</w:t>
      </w:r>
      <w:proofErr w:type="spellEnd"/>
      <w:r w:rsidRPr="006669C4">
        <w:rPr>
          <w:rFonts w:ascii="Times New Roman" w:hAnsi="Times New Roman" w:cs="Times New Roman"/>
          <w:i/>
          <w:sz w:val="24"/>
          <w:szCs w:val="24"/>
        </w:rPr>
        <w:t xml:space="preserve"> and </w:t>
      </w:r>
      <w:proofErr w:type="spellStart"/>
      <w:r w:rsidRPr="006669C4">
        <w:rPr>
          <w:rFonts w:ascii="Times New Roman" w:hAnsi="Times New Roman" w:cs="Times New Roman"/>
          <w:i/>
          <w:sz w:val="24"/>
          <w:szCs w:val="24"/>
        </w:rPr>
        <w:t>Turencia</w:t>
      </w:r>
      <w:proofErr w:type="spellEnd"/>
      <w:r w:rsidRPr="006669C4">
        <w:rPr>
          <w:rFonts w:ascii="Times New Roman" w:hAnsi="Times New Roman" w:cs="Times New Roman"/>
          <w:i/>
          <w:sz w:val="24"/>
          <w:szCs w:val="24"/>
        </w:rPr>
        <w:t xml:space="preserve"> and so </w:t>
      </w:r>
      <w:proofErr w:type="spellStart"/>
      <w:r w:rsidRPr="006669C4">
        <w:rPr>
          <w:rFonts w:ascii="Times New Roman" w:hAnsi="Times New Roman" w:cs="Times New Roman"/>
          <w:i/>
          <w:sz w:val="24"/>
          <w:szCs w:val="24"/>
        </w:rPr>
        <w:t>Ghoulum</w:t>
      </w:r>
      <w:proofErr w:type="spellEnd"/>
      <w:r w:rsidRPr="006669C4">
        <w:rPr>
          <w:rFonts w:ascii="Times New Roman" w:hAnsi="Times New Roman" w:cs="Times New Roman"/>
          <w:i/>
          <w:sz w:val="24"/>
          <w:szCs w:val="24"/>
        </w:rPr>
        <w:t xml:space="preserve"> is not obliged to extradite him </w:t>
      </w:r>
      <w:r w:rsidRPr="006669C4">
        <w:rPr>
          <w:rFonts w:ascii="Times New Roman" w:hAnsi="Times New Roman" w:cs="Times New Roman"/>
          <w:b/>
          <w:sz w:val="24"/>
          <w:szCs w:val="24"/>
        </w:rPr>
        <w:t>[1]</w:t>
      </w:r>
      <w:r w:rsidRPr="006669C4">
        <w:rPr>
          <w:rFonts w:ascii="Times New Roman" w:hAnsi="Times New Roman" w:cs="Times New Roman"/>
          <w:sz w:val="24"/>
          <w:szCs w:val="24"/>
        </w:rPr>
        <w:t xml:space="preserve">, </w:t>
      </w:r>
      <w:r w:rsidRPr="006669C4">
        <w:rPr>
          <w:rFonts w:ascii="Times New Roman" w:hAnsi="Times New Roman" w:cs="Times New Roman"/>
          <w:i/>
          <w:sz w:val="24"/>
          <w:szCs w:val="24"/>
        </w:rPr>
        <w:t xml:space="preserve">Robin </w:t>
      </w:r>
      <w:proofErr w:type="spellStart"/>
      <w:r w:rsidRPr="006669C4">
        <w:rPr>
          <w:rFonts w:ascii="Times New Roman" w:hAnsi="Times New Roman" w:cs="Times New Roman"/>
          <w:i/>
          <w:sz w:val="24"/>
          <w:szCs w:val="24"/>
        </w:rPr>
        <w:t>Pestos</w:t>
      </w:r>
      <w:proofErr w:type="spellEnd"/>
      <w:r w:rsidRPr="006669C4">
        <w:rPr>
          <w:rFonts w:ascii="Times New Roman" w:hAnsi="Times New Roman" w:cs="Times New Roman"/>
          <w:i/>
          <w:sz w:val="24"/>
          <w:szCs w:val="24"/>
        </w:rPr>
        <w:t xml:space="preserve"> has committed the offence within the domestic </w:t>
      </w:r>
      <w:proofErr w:type="gramStart"/>
      <w:r w:rsidRPr="006669C4">
        <w:rPr>
          <w:rFonts w:ascii="Times New Roman" w:hAnsi="Times New Roman" w:cs="Times New Roman"/>
          <w:i/>
          <w:sz w:val="24"/>
          <w:szCs w:val="24"/>
        </w:rPr>
        <w:t>territory</w:t>
      </w:r>
      <w:proofErr w:type="gramEnd"/>
      <w:r w:rsidRPr="006669C4">
        <w:rPr>
          <w:rFonts w:ascii="Times New Roman" w:hAnsi="Times New Roman" w:cs="Times New Roman"/>
          <w:i/>
          <w:sz w:val="24"/>
          <w:szCs w:val="24"/>
        </w:rPr>
        <w:t xml:space="preserve"> of </w:t>
      </w:r>
      <w:proofErr w:type="spellStart"/>
      <w:r w:rsidRPr="006669C4">
        <w:rPr>
          <w:rFonts w:ascii="Times New Roman" w:hAnsi="Times New Roman" w:cs="Times New Roman"/>
          <w:i/>
          <w:sz w:val="24"/>
          <w:szCs w:val="24"/>
        </w:rPr>
        <w:t>Ghoulum</w:t>
      </w:r>
      <w:proofErr w:type="spellEnd"/>
      <w:r w:rsidRPr="006669C4">
        <w:rPr>
          <w:rFonts w:ascii="Times New Roman" w:hAnsi="Times New Roman" w:cs="Times New Roman"/>
          <w:i/>
          <w:sz w:val="24"/>
          <w:szCs w:val="24"/>
        </w:rPr>
        <w:t xml:space="preserve"> so his trial should take place in </w:t>
      </w:r>
      <w:proofErr w:type="spellStart"/>
      <w:r w:rsidRPr="006669C4">
        <w:rPr>
          <w:rFonts w:ascii="Times New Roman" w:hAnsi="Times New Roman" w:cs="Times New Roman"/>
          <w:i/>
          <w:sz w:val="24"/>
          <w:szCs w:val="24"/>
        </w:rPr>
        <w:t>Ghoulum</w:t>
      </w:r>
      <w:proofErr w:type="spellEnd"/>
      <w:r w:rsidRPr="006669C4">
        <w:rPr>
          <w:rFonts w:ascii="Times New Roman" w:hAnsi="Times New Roman" w:cs="Times New Roman"/>
          <w:i/>
          <w:sz w:val="24"/>
          <w:szCs w:val="24"/>
        </w:rPr>
        <w:t xml:space="preserve"> only </w:t>
      </w:r>
      <w:r w:rsidRPr="006669C4">
        <w:rPr>
          <w:rFonts w:ascii="Times New Roman" w:hAnsi="Times New Roman" w:cs="Times New Roman"/>
          <w:b/>
          <w:sz w:val="24"/>
          <w:szCs w:val="24"/>
        </w:rPr>
        <w:t>[2]</w:t>
      </w:r>
      <w:r w:rsidRPr="006669C4">
        <w:rPr>
          <w:rFonts w:ascii="Times New Roman" w:hAnsi="Times New Roman" w:cs="Times New Roman"/>
          <w:sz w:val="24"/>
          <w:szCs w:val="24"/>
        </w:rPr>
        <w:t xml:space="preserve">, and </w:t>
      </w:r>
      <w:r w:rsidRPr="006669C4">
        <w:rPr>
          <w:rFonts w:ascii="Times New Roman" w:hAnsi="Times New Roman" w:cs="Times New Roman"/>
          <w:i/>
          <w:sz w:val="24"/>
          <w:szCs w:val="24"/>
        </w:rPr>
        <w:t xml:space="preserve">Robin </w:t>
      </w:r>
      <w:proofErr w:type="spellStart"/>
      <w:r w:rsidRPr="006669C4">
        <w:rPr>
          <w:rFonts w:ascii="Times New Roman" w:hAnsi="Times New Roman" w:cs="Times New Roman"/>
          <w:i/>
          <w:sz w:val="24"/>
          <w:szCs w:val="24"/>
        </w:rPr>
        <w:t>Pestos</w:t>
      </w:r>
      <w:proofErr w:type="spellEnd"/>
      <w:r w:rsidRPr="006669C4">
        <w:rPr>
          <w:rFonts w:ascii="Times New Roman" w:hAnsi="Times New Roman" w:cs="Times New Roman"/>
          <w:i/>
          <w:sz w:val="24"/>
          <w:szCs w:val="24"/>
        </w:rPr>
        <w:t xml:space="preserve"> has committed a pure political offence </w:t>
      </w:r>
      <w:r w:rsidRPr="006669C4">
        <w:rPr>
          <w:rFonts w:ascii="Times New Roman" w:hAnsi="Times New Roman" w:cs="Times New Roman"/>
          <w:b/>
          <w:sz w:val="24"/>
          <w:szCs w:val="24"/>
        </w:rPr>
        <w:t>[3]</w:t>
      </w:r>
      <w:r w:rsidRPr="006669C4">
        <w:rPr>
          <w:rFonts w:ascii="Times New Roman" w:hAnsi="Times New Roman" w:cs="Times New Roman"/>
          <w:sz w:val="24"/>
          <w:szCs w:val="24"/>
        </w:rPr>
        <w:t>.</w:t>
      </w:r>
    </w:p>
    <w:p w:rsidR="00410BA1" w:rsidRPr="006669C4" w:rsidRDefault="00410BA1" w:rsidP="00505EAD">
      <w:pPr>
        <w:pStyle w:val="Heading3"/>
      </w:pPr>
      <w:bookmarkStart w:id="28" w:name="_Toc473707347"/>
      <w:r w:rsidRPr="006669C4">
        <w:t xml:space="preserve">There is no extradition treaty between </w:t>
      </w:r>
      <w:proofErr w:type="spellStart"/>
      <w:r w:rsidRPr="006669C4">
        <w:t>Ghoulum</w:t>
      </w:r>
      <w:proofErr w:type="spellEnd"/>
      <w:r w:rsidRPr="006669C4">
        <w:t xml:space="preserve"> and </w:t>
      </w:r>
      <w:proofErr w:type="spellStart"/>
      <w:r w:rsidRPr="006669C4">
        <w:t>Turencia</w:t>
      </w:r>
      <w:proofErr w:type="spellEnd"/>
      <w:r w:rsidRPr="006669C4">
        <w:t xml:space="preserve"> and so </w:t>
      </w:r>
      <w:proofErr w:type="spellStart"/>
      <w:r w:rsidRPr="006669C4">
        <w:t>Ghoulum</w:t>
      </w:r>
      <w:proofErr w:type="spellEnd"/>
      <w:r w:rsidRPr="006669C4">
        <w:t xml:space="preserve"> is not obliged to extradite him:-</w:t>
      </w:r>
      <w:bookmarkEnd w:id="28"/>
    </w:p>
    <w:p w:rsidR="00410BA1" w:rsidRPr="006669C4" w:rsidRDefault="00410BA1" w:rsidP="00682DE4">
      <w:pPr>
        <w:shd w:val="clear" w:color="auto" w:fill="FFFFFF"/>
        <w:spacing w:before="240" w:line="360" w:lineRule="auto"/>
        <w:jc w:val="both"/>
        <w:rPr>
          <w:rFonts w:ascii="Times New Roman" w:eastAsia="Times New Roman" w:hAnsi="Times New Roman" w:cs="Times New Roman"/>
          <w:sz w:val="24"/>
          <w:szCs w:val="24"/>
          <w:bdr w:val="none" w:sz="0" w:space="0" w:color="auto" w:frame="1"/>
          <w:lang w:eastAsia="en-IN"/>
        </w:rPr>
      </w:pPr>
      <w:r w:rsidRPr="006669C4">
        <w:rPr>
          <w:rStyle w:val="a"/>
          <w:rFonts w:ascii="Times New Roman" w:hAnsi="Times New Roman" w:cs="Times New Roman"/>
          <w:sz w:val="24"/>
          <w:szCs w:val="24"/>
          <w:bdr w:val="none" w:sz="0" w:space="0" w:color="auto" w:frame="1"/>
          <w:shd w:val="clear" w:color="auto" w:fill="FFFFFF"/>
        </w:rPr>
        <w:t xml:space="preserve">Extradition is the formal surrender of a person by one State (the 'requested State') to the authorities of another (the 'requesting State') for the purpose of criminal prosecution </w:t>
      </w:r>
      <w:r w:rsidRPr="006669C4">
        <w:rPr>
          <w:rFonts w:ascii="Times New Roman" w:eastAsia="Times New Roman" w:hAnsi="Times New Roman" w:cs="Times New Roman"/>
          <w:sz w:val="24"/>
          <w:szCs w:val="24"/>
          <w:bdr w:val="none" w:sz="0" w:space="0" w:color="auto" w:frame="1"/>
          <w:lang w:eastAsia="en-IN"/>
        </w:rPr>
        <w:t>or the enforcement of a sentence.</w:t>
      </w:r>
      <w:r w:rsidRPr="006669C4">
        <w:rPr>
          <w:rStyle w:val="FootnoteReference"/>
          <w:rFonts w:ascii="Times New Roman" w:eastAsia="Times New Roman" w:hAnsi="Times New Roman" w:cs="Times New Roman"/>
          <w:sz w:val="24"/>
          <w:szCs w:val="24"/>
          <w:bdr w:val="none" w:sz="0" w:space="0" w:color="auto" w:frame="1"/>
          <w:lang w:eastAsia="en-IN"/>
        </w:rPr>
        <w:footnoteReference w:id="42"/>
      </w:r>
      <w:r w:rsidRPr="006669C4">
        <w:rPr>
          <w:rFonts w:ascii="Times New Roman" w:eastAsia="Times New Roman" w:hAnsi="Times New Roman" w:cs="Times New Roman"/>
          <w:sz w:val="24"/>
          <w:szCs w:val="24"/>
          <w:bdr w:val="none" w:sz="0" w:space="0" w:color="auto" w:frame="1"/>
          <w:lang w:eastAsia="en-IN"/>
        </w:rPr>
        <w:t xml:space="preserve"> It is a form of legal assistance between States, granted on the basis of a bilateral or multilateral treaty or by ad hoc agreement and does not exist as an obligation upon states in customary law.</w:t>
      </w:r>
      <w:r w:rsidRPr="006669C4">
        <w:rPr>
          <w:rStyle w:val="FootnoteReference"/>
          <w:rFonts w:ascii="Times New Roman" w:eastAsia="Times New Roman" w:hAnsi="Times New Roman" w:cs="Times New Roman"/>
          <w:sz w:val="24"/>
          <w:szCs w:val="24"/>
          <w:bdr w:val="none" w:sz="0" w:space="0" w:color="auto" w:frame="1"/>
          <w:lang w:eastAsia="en-IN"/>
        </w:rPr>
        <w:footnoteReference w:id="43"/>
      </w:r>
      <w:r w:rsidRPr="006669C4">
        <w:rPr>
          <w:rFonts w:ascii="Times New Roman" w:eastAsia="Times New Roman" w:hAnsi="Times New Roman" w:cs="Times New Roman"/>
          <w:sz w:val="24"/>
          <w:szCs w:val="24"/>
          <w:bdr w:val="none" w:sz="0" w:space="0" w:color="auto" w:frame="1"/>
          <w:lang w:eastAsia="en-IN"/>
        </w:rPr>
        <w:t xml:space="preserve"> International Law does not establish a general duty to extradite.</w:t>
      </w:r>
      <w:r w:rsidRPr="006669C4">
        <w:rPr>
          <w:rStyle w:val="FootnoteReference"/>
          <w:rFonts w:ascii="Times New Roman" w:eastAsia="Times New Roman" w:hAnsi="Times New Roman" w:cs="Times New Roman"/>
          <w:sz w:val="24"/>
          <w:szCs w:val="24"/>
          <w:bdr w:val="none" w:sz="0" w:space="0" w:color="auto" w:frame="1"/>
          <w:lang w:eastAsia="en-IN"/>
        </w:rPr>
        <w:footnoteReference w:id="44"/>
      </w:r>
      <w:r w:rsidRPr="006669C4">
        <w:rPr>
          <w:rFonts w:ascii="Times New Roman" w:eastAsia="Times New Roman" w:hAnsi="Times New Roman" w:cs="Times New Roman"/>
          <w:sz w:val="24"/>
          <w:szCs w:val="24"/>
          <w:bdr w:val="none" w:sz="0" w:space="0" w:color="auto" w:frame="1"/>
          <w:lang w:eastAsia="en-IN"/>
        </w:rPr>
        <w:t xml:space="preserve"> </w:t>
      </w:r>
      <w:r w:rsidRPr="006669C4">
        <w:rPr>
          <w:rFonts w:ascii="Times New Roman" w:eastAsia="Times New Roman" w:hAnsi="Times New Roman" w:cs="Times New Roman"/>
          <w:sz w:val="24"/>
          <w:szCs w:val="24"/>
          <w:lang w:eastAsia="en-IN"/>
        </w:rPr>
        <w:t>S</w:t>
      </w:r>
      <w:r w:rsidRPr="006669C4">
        <w:rPr>
          <w:rFonts w:ascii="Times New Roman" w:eastAsia="Times New Roman" w:hAnsi="Times New Roman" w:cs="Times New Roman"/>
          <w:sz w:val="24"/>
          <w:szCs w:val="24"/>
          <w:bdr w:val="none" w:sz="0" w:space="0" w:color="auto" w:frame="1"/>
          <w:lang w:eastAsia="en-IN"/>
        </w:rPr>
        <w:t>uch obligation exists only on the basis of bilateral or multilateral extradition agreements, or if the requested State is a party to an International Instrument which institutes a duty to extradite.</w:t>
      </w:r>
      <w:r w:rsidRPr="006669C4">
        <w:rPr>
          <w:rStyle w:val="FootnoteReference"/>
          <w:rFonts w:ascii="Times New Roman" w:eastAsia="Times New Roman" w:hAnsi="Times New Roman" w:cs="Times New Roman"/>
          <w:sz w:val="24"/>
          <w:szCs w:val="24"/>
          <w:bdr w:val="none" w:sz="0" w:space="0" w:color="auto" w:frame="1"/>
          <w:lang w:eastAsia="en-IN"/>
        </w:rPr>
        <w:footnoteReference w:id="45"/>
      </w:r>
    </w:p>
    <w:p w:rsidR="00410BA1" w:rsidRDefault="00410BA1" w:rsidP="00682DE4">
      <w:pPr>
        <w:shd w:val="clear" w:color="auto" w:fill="FFFFFF"/>
        <w:spacing w:before="240" w:line="360" w:lineRule="auto"/>
        <w:jc w:val="both"/>
        <w:rPr>
          <w:rFonts w:ascii="Times New Roman" w:eastAsia="Times New Roman" w:hAnsi="Times New Roman" w:cs="Times New Roman"/>
          <w:sz w:val="24"/>
          <w:szCs w:val="24"/>
          <w:bdr w:val="none" w:sz="0" w:space="0" w:color="auto" w:frame="1"/>
          <w:lang w:eastAsia="en-IN"/>
        </w:rPr>
      </w:pPr>
      <w:r w:rsidRPr="006669C4">
        <w:rPr>
          <w:rFonts w:ascii="Times New Roman" w:eastAsia="Times New Roman" w:hAnsi="Times New Roman" w:cs="Times New Roman"/>
          <w:sz w:val="24"/>
          <w:szCs w:val="24"/>
          <w:bdr w:val="none" w:sz="0" w:space="0" w:color="auto" w:frame="1"/>
          <w:lang w:eastAsia="en-IN"/>
        </w:rPr>
        <w:t xml:space="preserve">In the current dispute there is no extradition treaty between </w:t>
      </w:r>
      <w:proofErr w:type="spellStart"/>
      <w:r w:rsidRPr="006669C4">
        <w:rPr>
          <w:rFonts w:ascii="Times New Roman" w:eastAsia="Times New Roman" w:hAnsi="Times New Roman" w:cs="Times New Roman"/>
          <w:sz w:val="24"/>
          <w:szCs w:val="24"/>
          <w:bdr w:val="none" w:sz="0" w:space="0" w:color="auto" w:frame="1"/>
          <w:lang w:eastAsia="en-IN"/>
        </w:rPr>
        <w:t>Turencia</w:t>
      </w:r>
      <w:proofErr w:type="spellEnd"/>
      <w:r w:rsidRPr="006669C4">
        <w:rPr>
          <w:rFonts w:ascii="Times New Roman" w:eastAsia="Times New Roman" w:hAnsi="Times New Roman" w:cs="Times New Roman"/>
          <w:sz w:val="24"/>
          <w:szCs w:val="24"/>
          <w:bdr w:val="none" w:sz="0" w:space="0" w:color="auto" w:frame="1"/>
          <w:lang w:eastAsia="en-IN"/>
        </w:rPr>
        <w:t xml:space="preserve"> and </w:t>
      </w:r>
      <w:proofErr w:type="spellStart"/>
      <w:r w:rsidRPr="006669C4">
        <w:rPr>
          <w:rFonts w:ascii="Times New Roman" w:eastAsia="Times New Roman" w:hAnsi="Times New Roman" w:cs="Times New Roman"/>
          <w:sz w:val="24"/>
          <w:szCs w:val="24"/>
          <w:bdr w:val="none" w:sz="0" w:space="0" w:color="auto" w:frame="1"/>
          <w:lang w:eastAsia="en-IN"/>
        </w:rPr>
        <w:t>Ghoulum</w:t>
      </w:r>
      <w:proofErr w:type="spellEnd"/>
      <w:r w:rsidRPr="006669C4">
        <w:rPr>
          <w:rStyle w:val="FootnoteReference"/>
          <w:rFonts w:ascii="Times New Roman" w:eastAsia="Times New Roman" w:hAnsi="Times New Roman" w:cs="Times New Roman"/>
          <w:sz w:val="24"/>
          <w:szCs w:val="24"/>
          <w:bdr w:val="none" w:sz="0" w:space="0" w:color="auto" w:frame="1"/>
          <w:lang w:eastAsia="en-IN"/>
        </w:rPr>
        <w:footnoteReference w:id="46"/>
      </w:r>
      <w:r w:rsidRPr="006669C4">
        <w:rPr>
          <w:rFonts w:ascii="Times New Roman" w:eastAsia="Times New Roman" w:hAnsi="Times New Roman" w:cs="Times New Roman"/>
          <w:sz w:val="24"/>
          <w:szCs w:val="24"/>
          <w:bdr w:val="none" w:sz="0" w:space="0" w:color="auto" w:frame="1"/>
          <w:lang w:eastAsia="en-IN"/>
        </w:rPr>
        <w:t xml:space="preserve"> and they are also not part of any multilateral treaty which might impose such obligation on them. Therefore, </w:t>
      </w:r>
      <w:proofErr w:type="spellStart"/>
      <w:r w:rsidRPr="006669C4">
        <w:rPr>
          <w:rFonts w:ascii="Times New Roman" w:eastAsia="Times New Roman" w:hAnsi="Times New Roman" w:cs="Times New Roman"/>
          <w:sz w:val="24"/>
          <w:szCs w:val="24"/>
          <w:bdr w:val="none" w:sz="0" w:space="0" w:color="auto" w:frame="1"/>
          <w:lang w:eastAsia="en-IN"/>
        </w:rPr>
        <w:t>Ghoulum</w:t>
      </w:r>
      <w:proofErr w:type="spellEnd"/>
      <w:r w:rsidRPr="006669C4">
        <w:rPr>
          <w:rFonts w:ascii="Times New Roman" w:eastAsia="Times New Roman" w:hAnsi="Times New Roman" w:cs="Times New Roman"/>
          <w:sz w:val="24"/>
          <w:szCs w:val="24"/>
          <w:bdr w:val="none" w:sz="0" w:space="0" w:color="auto" w:frame="1"/>
          <w:lang w:eastAsia="en-IN"/>
        </w:rPr>
        <w:t xml:space="preserve"> is not under an obligation to extradite Robin </w:t>
      </w:r>
      <w:proofErr w:type="spellStart"/>
      <w:r w:rsidRPr="006669C4">
        <w:rPr>
          <w:rFonts w:ascii="Times New Roman" w:eastAsia="Times New Roman" w:hAnsi="Times New Roman" w:cs="Times New Roman"/>
          <w:sz w:val="24"/>
          <w:szCs w:val="24"/>
          <w:bdr w:val="none" w:sz="0" w:space="0" w:color="auto" w:frame="1"/>
          <w:lang w:eastAsia="en-IN"/>
        </w:rPr>
        <w:t>Pestos</w:t>
      </w:r>
      <w:proofErr w:type="spellEnd"/>
      <w:r w:rsidRPr="006669C4">
        <w:rPr>
          <w:rFonts w:ascii="Times New Roman" w:eastAsia="Times New Roman" w:hAnsi="Times New Roman" w:cs="Times New Roman"/>
          <w:sz w:val="24"/>
          <w:szCs w:val="24"/>
          <w:bdr w:val="none" w:sz="0" w:space="0" w:color="auto" w:frame="1"/>
          <w:lang w:eastAsia="en-IN"/>
        </w:rPr>
        <w:t xml:space="preserve"> to </w:t>
      </w:r>
      <w:proofErr w:type="spellStart"/>
      <w:r w:rsidRPr="006669C4">
        <w:rPr>
          <w:rFonts w:ascii="Times New Roman" w:eastAsia="Times New Roman" w:hAnsi="Times New Roman" w:cs="Times New Roman"/>
          <w:sz w:val="24"/>
          <w:szCs w:val="24"/>
          <w:bdr w:val="none" w:sz="0" w:space="0" w:color="auto" w:frame="1"/>
          <w:lang w:eastAsia="en-IN"/>
        </w:rPr>
        <w:t>Turencia</w:t>
      </w:r>
      <w:proofErr w:type="spellEnd"/>
      <w:r w:rsidRPr="006669C4">
        <w:rPr>
          <w:rFonts w:ascii="Times New Roman" w:eastAsia="Times New Roman" w:hAnsi="Times New Roman" w:cs="Times New Roman"/>
          <w:sz w:val="24"/>
          <w:szCs w:val="24"/>
          <w:bdr w:val="none" w:sz="0" w:space="0" w:color="auto" w:frame="1"/>
          <w:lang w:eastAsia="en-IN"/>
        </w:rPr>
        <w:t xml:space="preserve">. </w:t>
      </w:r>
    </w:p>
    <w:p w:rsidR="004F44D5" w:rsidRPr="006669C4" w:rsidRDefault="004F44D5" w:rsidP="00682DE4">
      <w:pPr>
        <w:shd w:val="clear" w:color="auto" w:fill="FFFFFF"/>
        <w:spacing w:before="240" w:line="360" w:lineRule="auto"/>
        <w:jc w:val="both"/>
        <w:rPr>
          <w:rFonts w:ascii="Times New Roman" w:eastAsia="Times New Roman" w:hAnsi="Times New Roman" w:cs="Times New Roman"/>
          <w:sz w:val="24"/>
          <w:szCs w:val="24"/>
          <w:lang w:eastAsia="en-IN"/>
        </w:rPr>
      </w:pPr>
    </w:p>
    <w:p w:rsidR="00410BA1" w:rsidRPr="006669C4" w:rsidRDefault="00410BA1" w:rsidP="00505EAD">
      <w:pPr>
        <w:pStyle w:val="Heading3"/>
      </w:pPr>
      <w:bookmarkStart w:id="29" w:name="_Toc473707348"/>
      <w:r w:rsidRPr="006669C4">
        <w:lastRenderedPageBreak/>
        <w:t xml:space="preserve">Robin </w:t>
      </w:r>
      <w:proofErr w:type="spellStart"/>
      <w:r w:rsidRPr="006669C4">
        <w:t>Pestos</w:t>
      </w:r>
      <w:proofErr w:type="spellEnd"/>
      <w:r w:rsidRPr="006669C4">
        <w:t xml:space="preserve"> has committed the offence within the domestic territory of </w:t>
      </w:r>
      <w:proofErr w:type="spellStart"/>
      <w:r w:rsidRPr="006669C4">
        <w:t>Ghoulum</w:t>
      </w:r>
      <w:proofErr w:type="spellEnd"/>
      <w:r w:rsidRPr="006669C4">
        <w:t xml:space="preserve"> so his trial should take place in </w:t>
      </w:r>
      <w:proofErr w:type="spellStart"/>
      <w:r w:rsidRPr="006669C4">
        <w:t>Ghoulum</w:t>
      </w:r>
      <w:proofErr w:type="spellEnd"/>
      <w:r w:rsidRPr="006669C4">
        <w:t xml:space="preserve"> only:-</w:t>
      </w:r>
      <w:bookmarkEnd w:id="29"/>
    </w:p>
    <w:p w:rsidR="00410BA1" w:rsidRPr="006669C4" w:rsidRDefault="00410BA1" w:rsidP="00682DE4">
      <w:pPr>
        <w:tabs>
          <w:tab w:val="left" w:pos="426"/>
        </w:tabs>
        <w:spacing w:before="240" w:line="360" w:lineRule="auto"/>
        <w:jc w:val="both"/>
        <w:rPr>
          <w:rFonts w:ascii="Times New Roman" w:hAnsi="Times New Roman" w:cs="Times New Roman"/>
          <w:sz w:val="24"/>
          <w:shd w:val="clear" w:color="auto" w:fill="FFFFFF"/>
        </w:rPr>
      </w:pPr>
      <w:r w:rsidRPr="006669C4">
        <w:rPr>
          <w:rFonts w:ascii="Times New Roman" w:hAnsi="Times New Roman" w:cs="Times New Roman"/>
          <w:sz w:val="24"/>
          <w:szCs w:val="24"/>
        </w:rPr>
        <w:t>In Lotus Case</w:t>
      </w:r>
      <w:r w:rsidRPr="006669C4">
        <w:rPr>
          <w:rStyle w:val="FootnoteReference"/>
          <w:rFonts w:ascii="Times New Roman" w:hAnsi="Times New Roman" w:cs="Times New Roman"/>
          <w:sz w:val="24"/>
          <w:szCs w:val="24"/>
        </w:rPr>
        <w:footnoteReference w:id="47"/>
      </w:r>
      <w:r w:rsidRPr="006669C4">
        <w:rPr>
          <w:rFonts w:ascii="Times New Roman" w:hAnsi="Times New Roman" w:cs="Times New Roman"/>
          <w:sz w:val="24"/>
          <w:szCs w:val="24"/>
        </w:rPr>
        <w:t xml:space="preserve">, PCIJ in its judgement laid down certain principles for the purpose of determination of jurisdiction over a particular matter. One of those principles was territorial principle of jurisdiction according to which </w:t>
      </w:r>
      <w:r w:rsidRPr="006669C4">
        <w:rPr>
          <w:rFonts w:ascii="Times New Roman" w:hAnsi="Times New Roman" w:cs="Times New Roman"/>
          <w:sz w:val="24"/>
          <w:shd w:val="clear" w:color="auto" w:fill="FFFFFF"/>
        </w:rPr>
        <w:t>a sovereign state can prosecute criminal offences that are committed within its borders.</w:t>
      </w:r>
      <w:r w:rsidRPr="006669C4">
        <w:rPr>
          <w:rStyle w:val="FootnoteReference"/>
          <w:rFonts w:ascii="Times New Roman" w:hAnsi="Times New Roman" w:cs="Times New Roman"/>
          <w:sz w:val="24"/>
          <w:shd w:val="clear" w:color="auto" w:fill="FFFFFF"/>
        </w:rPr>
        <w:footnoteReference w:id="48"/>
      </w:r>
      <w:r w:rsidRPr="006669C4">
        <w:rPr>
          <w:rFonts w:ascii="Times New Roman" w:hAnsi="Times New Roman" w:cs="Times New Roman"/>
          <w:sz w:val="24"/>
          <w:shd w:val="clear" w:color="auto" w:fill="FFFFFF"/>
        </w:rPr>
        <w:t xml:space="preserve"> </w:t>
      </w:r>
    </w:p>
    <w:p w:rsidR="00410BA1" w:rsidRPr="006669C4" w:rsidRDefault="00410BA1" w:rsidP="00682DE4">
      <w:pPr>
        <w:tabs>
          <w:tab w:val="left" w:pos="426"/>
        </w:tabs>
        <w:spacing w:before="240" w:line="360" w:lineRule="auto"/>
        <w:jc w:val="both"/>
        <w:rPr>
          <w:rFonts w:ascii="Times New Roman" w:hAnsi="Times New Roman" w:cs="Times New Roman"/>
          <w:sz w:val="24"/>
          <w:szCs w:val="24"/>
        </w:rPr>
      </w:pPr>
      <w:r w:rsidRPr="006669C4">
        <w:rPr>
          <w:rFonts w:ascii="Times New Roman" w:hAnsi="Times New Roman" w:cs="Times New Roman"/>
          <w:sz w:val="24"/>
          <w:szCs w:val="24"/>
        </w:rPr>
        <w:t xml:space="preserve">In this case, the speech which was delivered by Robin </w:t>
      </w:r>
      <w:proofErr w:type="spellStart"/>
      <w:r w:rsidRPr="006669C4">
        <w:rPr>
          <w:rFonts w:ascii="Times New Roman" w:hAnsi="Times New Roman" w:cs="Times New Roman"/>
          <w:sz w:val="24"/>
          <w:szCs w:val="24"/>
        </w:rPr>
        <w:t>Pestos</w:t>
      </w:r>
      <w:proofErr w:type="spellEnd"/>
      <w:r w:rsidRPr="006669C4">
        <w:rPr>
          <w:rFonts w:ascii="Times New Roman" w:hAnsi="Times New Roman" w:cs="Times New Roman"/>
          <w:sz w:val="24"/>
          <w:szCs w:val="24"/>
        </w:rPr>
        <w:t xml:space="preserve"> is the cause of action. This speech was delivered by Robin </w:t>
      </w:r>
      <w:proofErr w:type="spellStart"/>
      <w:r w:rsidRPr="006669C4">
        <w:rPr>
          <w:rFonts w:ascii="Times New Roman" w:hAnsi="Times New Roman" w:cs="Times New Roman"/>
          <w:sz w:val="24"/>
          <w:szCs w:val="24"/>
        </w:rPr>
        <w:t>Pestos</w:t>
      </w:r>
      <w:proofErr w:type="spellEnd"/>
      <w:r w:rsidRPr="006669C4">
        <w:rPr>
          <w:rFonts w:ascii="Times New Roman" w:hAnsi="Times New Roman" w:cs="Times New Roman"/>
          <w:sz w:val="24"/>
          <w:szCs w:val="24"/>
        </w:rPr>
        <w:t xml:space="preserve"> in the domestic territory of </w:t>
      </w:r>
      <w:proofErr w:type="spellStart"/>
      <w:r w:rsidRPr="006669C4">
        <w:rPr>
          <w:rFonts w:ascii="Times New Roman" w:hAnsi="Times New Roman" w:cs="Times New Roman"/>
          <w:sz w:val="24"/>
          <w:szCs w:val="24"/>
        </w:rPr>
        <w:t>Ghoulum</w:t>
      </w:r>
      <w:proofErr w:type="spellEnd"/>
      <w:r w:rsidRPr="006669C4">
        <w:rPr>
          <w:rFonts w:ascii="Times New Roman" w:hAnsi="Times New Roman" w:cs="Times New Roman"/>
          <w:sz w:val="24"/>
          <w:szCs w:val="24"/>
        </w:rPr>
        <w:t>.</w:t>
      </w:r>
      <w:r w:rsidRPr="006669C4">
        <w:rPr>
          <w:rStyle w:val="FootnoteReference"/>
          <w:rFonts w:ascii="Times New Roman" w:hAnsi="Times New Roman" w:cs="Times New Roman"/>
          <w:sz w:val="24"/>
          <w:szCs w:val="24"/>
        </w:rPr>
        <w:footnoteReference w:id="49"/>
      </w:r>
      <w:r w:rsidRPr="006669C4">
        <w:rPr>
          <w:rFonts w:ascii="Times New Roman" w:hAnsi="Times New Roman" w:cs="Times New Roman"/>
          <w:sz w:val="24"/>
          <w:szCs w:val="24"/>
        </w:rPr>
        <w:t xml:space="preserve"> If the territorial principle of jurisdiction is applied in this case it will be concluded that Robin </w:t>
      </w:r>
      <w:proofErr w:type="spellStart"/>
      <w:r w:rsidRPr="006669C4">
        <w:rPr>
          <w:rFonts w:ascii="Times New Roman" w:hAnsi="Times New Roman" w:cs="Times New Roman"/>
          <w:sz w:val="24"/>
          <w:szCs w:val="24"/>
        </w:rPr>
        <w:t>Pestos’s</w:t>
      </w:r>
      <w:proofErr w:type="spellEnd"/>
      <w:r w:rsidRPr="006669C4">
        <w:rPr>
          <w:rFonts w:ascii="Times New Roman" w:hAnsi="Times New Roman" w:cs="Times New Roman"/>
          <w:sz w:val="24"/>
          <w:szCs w:val="24"/>
        </w:rPr>
        <w:t xml:space="preserve"> trial should take place in </w:t>
      </w:r>
      <w:proofErr w:type="spellStart"/>
      <w:r w:rsidRPr="006669C4">
        <w:rPr>
          <w:rFonts w:ascii="Times New Roman" w:hAnsi="Times New Roman" w:cs="Times New Roman"/>
          <w:sz w:val="24"/>
          <w:szCs w:val="24"/>
        </w:rPr>
        <w:t>Ghoulum</w:t>
      </w:r>
      <w:proofErr w:type="spellEnd"/>
      <w:r w:rsidRPr="006669C4">
        <w:rPr>
          <w:rFonts w:ascii="Times New Roman" w:hAnsi="Times New Roman" w:cs="Times New Roman"/>
          <w:sz w:val="24"/>
          <w:szCs w:val="24"/>
        </w:rPr>
        <w:t xml:space="preserve"> as the crime he is accused of was committed by him within the domestic territory of </w:t>
      </w:r>
      <w:proofErr w:type="spellStart"/>
      <w:r w:rsidRPr="006669C4">
        <w:rPr>
          <w:rFonts w:ascii="Times New Roman" w:hAnsi="Times New Roman" w:cs="Times New Roman"/>
          <w:sz w:val="24"/>
          <w:szCs w:val="24"/>
        </w:rPr>
        <w:t>Ghoulum</w:t>
      </w:r>
      <w:proofErr w:type="spellEnd"/>
      <w:r w:rsidRPr="006669C4">
        <w:rPr>
          <w:rFonts w:ascii="Times New Roman" w:hAnsi="Times New Roman" w:cs="Times New Roman"/>
          <w:sz w:val="24"/>
          <w:szCs w:val="24"/>
        </w:rPr>
        <w:t xml:space="preserve"> and subsequently should not be extradited to </w:t>
      </w:r>
      <w:proofErr w:type="spellStart"/>
      <w:r w:rsidRPr="006669C4">
        <w:rPr>
          <w:rFonts w:ascii="Times New Roman" w:hAnsi="Times New Roman" w:cs="Times New Roman"/>
          <w:sz w:val="24"/>
          <w:szCs w:val="24"/>
        </w:rPr>
        <w:t>Turencia</w:t>
      </w:r>
      <w:proofErr w:type="spellEnd"/>
      <w:r w:rsidRPr="006669C4">
        <w:rPr>
          <w:rFonts w:ascii="Times New Roman" w:hAnsi="Times New Roman" w:cs="Times New Roman"/>
          <w:sz w:val="24"/>
          <w:szCs w:val="24"/>
        </w:rPr>
        <w:t>.</w:t>
      </w:r>
    </w:p>
    <w:p w:rsidR="00410BA1" w:rsidRPr="006669C4" w:rsidRDefault="00410BA1" w:rsidP="00682DE4">
      <w:pPr>
        <w:tabs>
          <w:tab w:val="left" w:pos="426"/>
        </w:tabs>
        <w:spacing w:before="240" w:line="360" w:lineRule="auto"/>
        <w:jc w:val="both"/>
        <w:rPr>
          <w:rFonts w:ascii="Times New Roman" w:hAnsi="Times New Roman" w:cs="Times New Roman"/>
          <w:sz w:val="24"/>
          <w:szCs w:val="24"/>
        </w:rPr>
      </w:pPr>
      <w:r w:rsidRPr="006669C4">
        <w:rPr>
          <w:rFonts w:ascii="Times New Roman" w:hAnsi="Times New Roman" w:cs="Times New Roman"/>
          <w:sz w:val="24"/>
          <w:szCs w:val="24"/>
        </w:rPr>
        <w:t xml:space="preserve">Therefore, in the light of territorial principle of jurisdiction, it is concluded that Robin </w:t>
      </w:r>
      <w:proofErr w:type="spellStart"/>
      <w:r w:rsidRPr="006669C4">
        <w:rPr>
          <w:rFonts w:ascii="Times New Roman" w:hAnsi="Times New Roman" w:cs="Times New Roman"/>
          <w:sz w:val="24"/>
          <w:szCs w:val="24"/>
        </w:rPr>
        <w:t>Pestos</w:t>
      </w:r>
      <w:proofErr w:type="spellEnd"/>
      <w:r w:rsidRPr="006669C4">
        <w:rPr>
          <w:rFonts w:ascii="Times New Roman" w:hAnsi="Times New Roman" w:cs="Times New Roman"/>
          <w:sz w:val="24"/>
          <w:szCs w:val="24"/>
        </w:rPr>
        <w:t xml:space="preserve"> should not be extradited to </w:t>
      </w:r>
      <w:proofErr w:type="spellStart"/>
      <w:r w:rsidRPr="006669C4">
        <w:rPr>
          <w:rFonts w:ascii="Times New Roman" w:hAnsi="Times New Roman" w:cs="Times New Roman"/>
          <w:sz w:val="24"/>
          <w:szCs w:val="24"/>
        </w:rPr>
        <w:t>Turencia</w:t>
      </w:r>
      <w:proofErr w:type="spellEnd"/>
      <w:r w:rsidRPr="006669C4">
        <w:rPr>
          <w:rFonts w:ascii="Times New Roman" w:hAnsi="Times New Roman" w:cs="Times New Roman"/>
          <w:sz w:val="24"/>
          <w:szCs w:val="24"/>
        </w:rPr>
        <w:t xml:space="preserve"> and his trial should take place in </w:t>
      </w:r>
      <w:proofErr w:type="spellStart"/>
      <w:r w:rsidRPr="006669C4">
        <w:rPr>
          <w:rFonts w:ascii="Times New Roman" w:hAnsi="Times New Roman" w:cs="Times New Roman"/>
          <w:sz w:val="24"/>
          <w:szCs w:val="24"/>
        </w:rPr>
        <w:t>Ghoulum</w:t>
      </w:r>
      <w:proofErr w:type="spellEnd"/>
      <w:r w:rsidRPr="006669C4">
        <w:rPr>
          <w:rFonts w:ascii="Times New Roman" w:hAnsi="Times New Roman" w:cs="Times New Roman"/>
          <w:sz w:val="24"/>
          <w:szCs w:val="24"/>
        </w:rPr>
        <w:t xml:space="preserve"> itself.</w:t>
      </w:r>
    </w:p>
    <w:p w:rsidR="00410BA1" w:rsidRPr="006669C4" w:rsidRDefault="00410BA1" w:rsidP="00505EAD">
      <w:pPr>
        <w:pStyle w:val="Heading3"/>
      </w:pPr>
      <w:bookmarkStart w:id="30" w:name="_Toc473707349"/>
      <w:r w:rsidRPr="006669C4">
        <w:t xml:space="preserve">Robin </w:t>
      </w:r>
      <w:proofErr w:type="spellStart"/>
      <w:r w:rsidRPr="006669C4">
        <w:t>Pestos</w:t>
      </w:r>
      <w:proofErr w:type="spellEnd"/>
      <w:r w:rsidRPr="006669C4">
        <w:t xml:space="preserve"> </w:t>
      </w:r>
      <w:r>
        <w:t>is accused of</w:t>
      </w:r>
      <w:r w:rsidRPr="006669C4">
        <w:t xml:space="preserve"> a pure political offence:-</w:t>
      </w:r>
      <w:bookmarkEnd w:id="30"/>
    </w:p>
    <w:p w:rsidR="00410BA1" w:rsidRPr="006669C4" w:rsidRDefault="00410BA1" w:rsidP="00682DE4">
      <w:pPr>
        <w:shd w:val="clear" w:color="auto" w:fill="FFFFFF"/>
        <w:spacing w:before="240" w:after="0" w:line="360" w:lineRule="auto"/>
        <w:jc w:val="both"/>
        <w:rPr>
          <w:rFonts w:ascii="Times New Roman" w:eastAsia="Times New Roman" w:hAnsi="Times New Roman" w:cs="Times New Roman"/>
          <w:sz w:val="24"/>
          <w:szCs w:val="24"/>
          <w:bdr w:val="none" w:sz="0" w:space="0" w:color="auto" w:frame="1"/>
          <w:lang w:eastAsia="en-IN"/>
        </w:rPr>
      </w:pPr>
      <w:r w:rsidRPr="006669C4">
        <w:rPr>
          <w:rFonts w:ascii="Times New Roman" w:eastAsia="Times New Roman" w:hAnsi="Times New Roman" w:cs="Times New Roman"/>
          <w:sz w:val="24"/>
          <w:szCs w:val="24"/>
          <w:bdr w:val="none" w:sz="0" w:space="0" w:color="auto" w:frame="1"/>
          <w:lang w:eastAsia="en-IN"/>
        </w:rPr>
        <w:t>Since the mid-19th century, bilateral agreements and national legislation have regularly incorporated the notion that extradition shall be refused if the requested State considers that the offence for which it is sought is of a political nature.</w:t>
      </w:r>
      <w:r w:rsidRPr="006669C4">
        <w:rPr>
          <w:rStyle w:val="FootnoteReference"/>
          <w:rFonts w:ascii="Times New Roman" w:eastAsia="Times New Roman" w:hAnsi="Times New Roman" w:cs="Times New Roman"/>
          <w:sz w:val="24"/>
          <w:szCs w:val="24"/>
          <w:bdr w:val="none" w:sz="0" w:space="0" w:color="auto" w:frame="1"/>
          <w:lang w:eastAsia="en-IN"/>
        </w:rPr>
        <w:footnoteReference w:id="50"/>
      </w:r>
      <w:r w:rsidRPr="006669C4">
        <w:rPr>
          <w:rFonts w:ascii="Times New Roman" w:eastAsia="Times New Roman" w:hAnsi="Times New Roman" w:cs="Times New Roman"/>
          <w:sz w:val="24"/>
          <w:szCs w:val="24"/>
          <w:bdr w:val="none" w:sz="0" w:space="0" w:color="auto" w:frame="1"/>
          <w:lang w:eastAsia="en-IN"/>
        </w:rPr>
        <w:t xml:space="preserve"> Political offence includes acts such as treason, sedition, lèse-majesté, espionage</w:t>
      </w:r>
      <w:r w:rsidRPr="006669C4">
        <w:rPr>
          <w:rFonts w:ascii="Arial" w:eastAsia="Times New Roman" w:hAnsi="Arial" w:cs="Arial"/>
          <w:sz w:val="24"/>
          <w:szCs w:val="24"/>
          <w:lang w:eastAsia="en-IN"/>
        </w:rPr>
        <w:t xml:space="preserve"> </w:t>
      </w:r>
      <w:r w:rsidRPr="006669C4">
        <w:rPr>
          <w:rFonts w:ascii="Times New Roman" w:eastAsia="Times New Roman" w:hAnsi="Times New Roman" w:cs="Times New Roman"/>
          <w:sz w:val="24"/>
          <w:szCs w:val="24"/>
          <w:bdr w:val="none" w:sz="0" w:space="0" w:color="auto" w:frame="1"/>
          <w:lang w:eastAsia="en-IN"/>
        </w:rPr>
        <w:t>and it gives rise to the refusal of extradition, as are direct assaults on the integrity or security of the State.</w:t>
      </w:r>
      <w:r w:rsidRPr="006669C4">
        <w:rPr>
          <w:rStyle w:val="FootnoteReference"/>
          <w:rFonts w:ascii="Times New Roman" w:eastAsia="Times New Roman" w:hAnsi="Times New Roman" w:cs="Times New Roman"/>
          <w:sz w:val="24"/>
          <w:szCs w:val="24"/>
          <w:bdr w:val="none" w:sz="0" w:space="0" w:color="auto" w:frame="1"/>
          <w:lang w:eastAsia="en-IN"/>
        </w:rPr>
        <w:footnoteReference w:id="51"/>
      </w:r>
      <w:r w:rsidRPr="006669C4">
        <w:rPr>
          <w:rFonts w:ascii="Times New Roman" w:eastAsia="Times New Roman" w:hAnsi="Times New Roman" w:cs="Times New Roman"/>
          <w:sz w:val="24"/>
          <w:szCs w:val="24"/>
          <w:bdr w:val="none" w:sz="0" w:space="0" w:color="auto" w:frame="1"/>
          <w:lang w:eastAsia="en-IN"/>
        </w:rPr>
        <w:t xml:space="preserve"> It has now become a binding rule of customary international law.</w:t>
      </w:r>
      <w:r w:rsidRPr="006669C4">
        <w:rPr>
          <w:rStyle w:val="FootnoteReference"/>
          <w:rFonts w:ascii="Times New Roman" w:eastAsia="Times New Roman" w:hAnsi="Times New Roman" w:cs="Times New Roman"/>
          <w:sz w:val="24"/>
          <w:szCs w:val="24"/>
          <w:bdr w:val="none" w:sz="0" w:space="0" w:color="auto" w:frame="1"/>
          <w:lang w:eastAsia="en-IN"/>
        </w:rPr>
        <w:footnoteReference w:id="52"/>
      </w:r>
      <w:r w:rsidRPr="006669C4">
        <w:rPr>
          <w:rFonts w:ascii="Times New Roman" w:eastAsia="Times New Roman" w:hAnsi="Times New Roman" w:cs="Times New Roman"/>
          <w:sz w:val="24"/>
          <w:szCs w:val="24"/>
          <w:bdr w:val="none" w:sz="0" w:space="0" w:color="auto" w:frame="1"/>
          <w:lang w:eastAsia="en-IN"/>
        </w:rPr>
        <w:t xml:space="preserve"> </w:t>
      </w:r>
      <w:r w:rsidRPr="006669C4">
        <w:rPr>
          <w:rFonts w:ascii="Times New Roman" w:eastAsia="Times New Roman" w:hAnsi="Times New Roman" w:cs="Times New Roman"/>
          <w:spacing w:val="-15"/>
          <w:sz w:val="24"/>
          <w:szCs w:val="24"/>
          <w:bdr w:val="none" w:sz="0" w:space="0" w:color="auto" w:frame="1"/>
          <w:lang w:eastAsia="en-IN"/>
        </w:rPr>
        <w:t xml:space="preserve">Such offences </w:t>
      </w:r>
      <w:r w:rsidRPr="006669C4">
        <w:rPr>
          <w:rFonts w:ascii="Times New Roman" w:eastAsia="Times New Roman" w:hAnsi="Times New Roman" w:cs="Times New Roman"/>
          <w:sz w:val="24"/>
          <w:szCs w:val="24"/>
          <w:bdr w:val="none" w:sz="0" w:space="0" w:color="auto" w:frame="1"/>
          <w:lang w:eastAsia="en-IN"/>
        </w:rPr>
        <w:t>impose an obligation on the requested state to not extradite the offender to the requesting state because of fear of political persecution.</w:t>
      </w:r>
      <w:r w:rsidRPr="006669C4">
        <w:rPr>
          <w:rStyle w:val="FootnoteReference"/>
          <w:rFonts w:ascii="Times New Roman" w:eastAsia="Times New Roman" w:hAnsi="Times New Roman" w:cs="Times New Roman"/>
          <w:sz w:val="24"/>
          <w:szCs w:val="24"/>
          <w:bdr w:val="none" w:sz="0" w:space="0" w:color="auto" w:frame="1"/>
          <w:lang w:eastAsia="en-IN"/>
        </w:rPr>
        <w:footnoteReference w:id="53"/>
      </w:r>
    </w:p>
    <w:p w:rsidR="00410BA1" w:rsidRDefault="00410BA1" w:rsidP="00682DE4">
      <w:pPr>
        <w:tabs>
          <w:tab w:val="left" w:pos="426"/>
        </w:tabs>
        <w:spacing w:before="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It is submitted before the court that Robin </w:t>
      </w:r>
      <w:proofErr w:type="spellStart"/>
      <w:r>
        <w:rPr>
          <w:rFonts w:ascii="Times New Roman" w:eastAsia="Times New Roman" w:hAnsi="Times New Roman" w:cs="Times New Roman"/>
          <w:sz w:val="24"/>
          <w:szCs w:val="24"/>
          <w:lang w:eastAsia="en-IN"/>
        </w:rPr>
        <w:t>Pestos</w:t>
      </w:r>
      <w:proofErr w:type="spellEnd"/>
      <w:r>
        <w:rPr>
          <w:rFonts w:ascii="Times New Roman" w:eastAsia="Times New Roman" w:hAnsi="Times New Roman" w:cs="Times New Roman"/>
          <w:sz w:val="24"/>
          <w:szCs w:val="24"/>
          <w:lang w:eastAsia="en-IN"/>
        </w:rPr>
        <w:t xml:space="preserve"> is accused under section 23 of </w:t>
      </w:r>
      <w:proofErr w:type="spellStart"/>
      <w:r>
        <w:rPr>
          <w:rFonts w:ascii="Times New Roman" w:eastAsia="Times New Roman" w:hAnsi="Times New Roman" w:cs="Times New Roman"/>
          <w:sz w:val="24"/>
          <w:szCs w:val="24"/>
          <w:lang w:eastAsia="en-IN"/>
        </w:rPr>
        <w:t>Ghoulum</w:t>
      </w:r>
      <w:proofErr w:type="spellEnd"/>
      <w:r>
        <w:rPr>
          <w:rFonts w:ascii="Times New Roman" w:eastAsia="Times New Roman" w:hAnsi="Times New Roman" w:cs="Times New Roman"/>
          <w:sz w:val="24"/>
          <w:szCs w:val="24"/>
          <w:lang w:eastAsia="en-IN"/>
        </w:rPr>
        <w:t xml:space="preserve"> Criminal Code which defines the offence of sedition.</w:t>
      </w:r>
      <w:r>
        <w:rPr>
          <w:rStyle w:val="FootnoteReference"/>
          <w:rFonts w:ascii="Times New Roman" w:eastAsia="Times New Roman" w:hAnsi="Times New Roman" w:cs="Times New Roman"/>
          <w:sz w:val="24"/>
          <w:szCs w:val="24"/>
          <w:lang w:eastAsia="en-IN"/>
        </w:rPr>
        <w:footnoteReference w:id="54"/>
      </w:r>
      <w:r>
        <w:rPr>
          <w:rFonts w:ascii="Times New Roman" w:eastAsia="Times New Roman" w:hAnsi="Times New Roman" w:cs="Times New Roman"/>
          <w:sz w:val="24"/>
          <w:szCs w:val="24"/>
          <w:lang w:eastAsia="en-IN"/>
        </w:rPr>
        <w:t xml:space="preserve"> As previously noted that the crime of sedition is considered as a pure political crime and extradition for it cannot be sought.</w:t>
      </w:r>
    </w:p>
    <w:p w:rsidR="00410BA1" w:rsidRPr="009510C3" w:rsidRDefault="00410BA1" w:rsidP="00682DE4">
      <w:pPr>
        <w:tabs>
          <w:tab w:val="left" w:pos="426"/>
        </w:tabs>
        <w:spacing w:before="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Therefore, it is concluded that Robin </w:t>
      </w:r>
      <w:proofErr w:type="spellStart"/>
      <w:r>
        <w:rPr>
          <w:rFonts w:ascii="Times New Roman" w:eastAsia="Times New Roman" w:hAnsi="Times New Roman" w:cs="Times New Roman"/>
          <w:sz w:val="24"/>
          <w:szCs w:val="24"/>
          <w:lang w:eastAsia="en-IN"/>
        </w:rPr>
        <w:t>Pestos</w:t>
      </w:r>
      <w:proofErr w:type="spellEnd"/>
      <w:r>
        <w:rPr>
          <w:rFonts w:ascii="Times New Roman" w:eastAsia="Times New Roman" w:hAnsi="Times New Roman" w:cs="Times New Roman"/>
          <w:sz w:val="24"/>
          <w:szCs w:val="24"/>
          <w:lang w:eastAsia="en-IN"/>
        </w:rPr>
        <w:t xml:space="preserve"> cannot be extradited to </w:t>
      </w:r>
      <w:proofErr w:type="spellStart"/>
      <w:r>
        <w:rPr>
          <w:rFonts w:ascii="Times New Roman" w:eastAsia="Times New Roman" w:hAnsi="Times New Roman" w:cs="Times New Roman"/>
          <w:sz w:val="24"/>
          <w:szCs w:val="24"/>
          <w:lang w:eastAsia="en-IN"/>
        </w:rPr>
        <w:t>Turencia</w:t>
      </w:r>
      <w:proofErr w:type="spellEnd"/>
      <w:r>
        <w:rPr>
          <w:rFonts w:ascii="Times New Roman" w:eastAsia="Times New Roman" w:hAnsi="Times New Roman" w:cs="Times New Roman"/>
          <w:sz w:val="24"/>
          <w:szCs w:val="24"/>
          <w:lang w:eastAsia="en-IN"/>
        </w:rPr>
        <w:t xml:space="preserve"> as he is accused of a pure political crime which is a ground for refusal of extradition.</w:t>
      </w:r>
    </w:p>
    <w:p w:rsidR="00410BA1" w:rsidRPr="00583A3D" w:rsidRDefault="00410BA1" w:rsidP="00682DE4">
      <w:pPr>
        <w:spacing w:before="240" w:line="360" w:lineRule="auto"/>
        <w:jc w:val="both"/>
        <w:rPr>
          <w:rFonts w:ascii="Times New Roman" w:hAnsi="Times New Roman" w:cs="Times New Roman"/>
          <w:sz w:val="24"/>
          <w:szCs w:val="24"/>
        </w:rPr>
      </w:pPr>
    </w:p>
    <w:p w:rsidR="00A37EEF" w:rsidRDefault="00A37EEF">
      <w:pPr>
        <w:spacing w:before="240" w:line="360" w:lineRule="auto"/>
        <w:jc w:val="both"/>
        <w:rPr>
          <w:rFonts w:ascii="Times New Roman" w:hAnsi="Times New Roman" w:cs="Times New Roman"/>
          <w:sz w:val="24"/>
          <w:szCs w:val="24"/>
        </w:rPr>
      </w:pPr>
    </w:p>
    <w:p w:rsidR="00A37EEF" w:rsidRDefault="00A37EEF">
      <w:pPr>
        <w:rPr>
          <w:rFonts w:ascii="Times New Roman" w:hAnsi="Times New Roman" w:cs="Times New Roman"/>
          <w:sz w:val="24"/>
          <w:szCs w:val="24"/>
        </w:rPr>
      </w:pPr>
      <w:r>
        <w:rPr>
          <w:rFonts w:ascii="Times New Roman" w:hAnsi="Times New Roman" w:cs="Times New Roman"/>
          <w:sz w:val="24"/>
          <w:szCs w:val="24"/>
        </w:rPr>
        <w:br w:type="page"/>
      </w:r>
    </w:p>
    <w:p w:rsidR="00A37EEF" w:rsidRPr="00C51FD2" w:rsidRDefault="00A37EEF" w:rsidP="00505EAD">
      <w:pPr>
        <w:pStyle w:val="Heading1"/>
      </w:pPr>
      <w:bookmarkStart w:id="31" w:name="_Toc473707350"/>
      <w:r w:rsidRPr="00C51FD2">
        <w:lastRenderedPageBreak/>
        <w:t>PRAYER</w:t>
      </w:r>
      <w:bookmarkEnd w:id="31"/>
    </w:p>
    <w:p w:rsidR="00A37EEF" w:rsidRDefault="00A37EEF" w:rsidP="00A37EEF">
      <w:pPr>
        <w:spacing w:before="240" w:line="360" w:lineRule="auto"/>
        <w:rPr>
          <w:rFonts w:ascii="Times New Roman" w:hAnsi="Times New Roman" w:cs="Times New Roman"/>
          <w:sz w:val="24"/>
          <w:szCs w:val="24"/>
        </w:rPr>
      </w:pPr>
      <w:r w:rsidRPr="00C31CC5">
        <w:rPr>
          <w:rFonts w:ascii="Times New Roman" w:hAnsi="Times New Roman" w:cs="Times New Roman"/>
          <w:sz w:val="24"/>
          <w:szCs w:val="24"/>
        </w:rPr>
        <w:t xml:space="preserve">In the light of the issues raised, arguments advanced authorities cited the </w:t>
      </w:r>
      <w:r>
        <w:rPr>
          <w:rFonts w:ascii="Times New Roman" w:hAnsi="Times New Roman" w:cs="Times New Roman"/>
          <w:sz w:val="24"/>
          <w:szCs w:val="24"/>
        </w:rPr>
        <w:t>agent</w:t>
      </w:r>
      <w:r w:rsidRPr="00C31CC5">
        <w:rPr>
          <w:rFonts w:ascii="Times New Roman" w:hAnsi="Times New Roman" w:cs="Times New Roman"/>
          <w:sz w:val="24"/>
          <w:szCs w:val="24"/>
        </w:rPr>
        <w:t xml:space="preserve"> for the Respondent humbly prays that the </w:t>
      </w:r>
      <w:proofErr w:type="spellStart"/>
      <w:r w:rsidRPr="00C31CC5">
        <w:rPr>
          <w:rFonts w:ascii="Times New Roman" w:hAnsi="Times New Roman" w:cs="Times New Roman"/>
          <w:sz w:val="24"/>
          <w:szCs w:val="24"/>
        </w:rPr>
        <w:t>Hon’ble</w:t>
      </w:r>
      <w:proofErr w:type="spellEnd"/>
      <w:r w:rsidRPr="00C31CC5">
        <w:rPr>
          <w:rFonts w:ascii="Times New Roman" w:hAnsi="Times New Roman" w:cs="Times New Roman"/>
          <w:sz w:val="24"/>
          <w:szCs w:val="24"/>
        </w:rPr>
        <w:t xml:space="preserve"> Court be pleased to adjudge</w:t>
      </w:r>
      <w:r>
        <w:rPr>
          <w:rFonts w:ascii="Times New Roman" w:hAnsi="Times New Roman" w:cs="Times New Roman"/>
          <w:sz w:val="24"/>
          <w:szCs w:val="24"/>
        </w:rPr>
        <w:t xml:space="preserve"> and declare</w:t>
      </w:r>
      <w:r w:rsidRPr="004E09EB">
        <w:rPr>
          <w:rFonts w:ascii="Times New Roman" w:hAnsi="Times New Roman" w:cs="Times New Roman"/>
          <w:sz w:val="24"/>
          <w:szCs w:val="24"/>
        </w:rPr>
        <w:t>:</w:t>
      </w:r>
    </w:p>
    <w:p w:rsidR="00A37EEF" w:rsidRPr="00A37EEF" w:rsidRDefault="00A37EEF" w:rsidP="00A37EEF">
      <w:pPr>
        <w:pStyle w:val="ListParagraph"/>
        <w:numPr>
          <w:ilvl w:val="0"/>
          <w:numId w:val="13"/>
        </w:numPr>
        <w:spacing w:before="240" w:line="360" w:lineRule="auto"/>
        <w:ind w:left="0" w:firstLine="0"/>
        <w:rPr>
          <w:rFonts w:ascii="Times New Roman" w:hAnsi="Times New Roman" w:cs="Times New Roman"/>
          <w:sz w:val="24"/>
          <w:szCs w:val="24"/>
        </w:rPr>
      </w:pPr>
      <w:r>
        <w:rPr>
          <w:rFonts w:ascii="Times New Roman" w:hAnsi="Times New Roman" w:cs="Times New Roman"/>
          <w:sz w:val="24"/>
          <w:szCs w:val="24"/>
        </w:rPr>
        <w:t>That the court does not have jurisdiction over the present dispute OR</w:t>
      </w:r>
    </w:p>
    <w:p w:rsidR="00A37EEF" w:rsidRPr="00A37EEF" w:rsidRDefault="00A37EEF" w:rsidP="00A37EEF">
      <w:pPr>
        <w:pStyle w:val="ListParagraph"/>
        <w:numPr>
          <w:ilvl w:val="0"/>
          <w:numId w:val="13"/>
        </w:numPr>
        <w:spacing w:before="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That IT Act of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is in consonance of International Law,</w:t>
      </w:r>
    </w:p>
    <w:p w:rsidR="00A37EEF" w:rsidRPr="00A37EEF" w:rsidRDefault="00A37EEF" w:rsidP="00A37EEF">
      <w:pPr>
        <w:pStyle w:val="ListParagraph"/>
        <w:numPr>
          <w:ilvl w:val="0"/>
          <w:numId w:val="13"/>
        </w:numPr>
        <w:spacing w:before="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That </w:t>
      </w:r>
      <w:proofErr w:type="spellStart"/>
      <w:r>
        <w:rPr>
          <w:rFonts w:ascii="Times New Roman" w:hAnsi="Times New Roman" w:cs="Times New Roman"/>
          <w:sz w:val="24"/>
          <w:szCs w:val="24"/>
        </w:rPr>
        <w:t>Illia</w:t>
      </w:r>
      <w:proofErr w:type="spellEnd"/>
      <w:r>
        <w:rPr>
          <w:rFonts w:ascii="Times New Roman" w:hAnsi="Times New Roman" w:cs="Times New Roman"/>
          <w:sz w:val="24"/>
          <w:szCs w:val="24"/>
        </w:rPr>
        <w:t xml:space="preserve"> law in </w:t>
      </w:r>
      <w:proofErr w:type="spellStart"/>
      <w:r>
        <w:rPr>
          <w:rFonts w:ascii="Times New Roman" w:hAnsi="Times New Roman" w:cs="Times New Roman"/>
          <w:sz w:val="24"/>
          <w:szCs w:val="24"/>
        </w:rPr>
        <w:t>Ghoulum</w:t>
      </w:r>
      <w:proofErr w:type="spellEnd"/>
      <w:r>
        <w:rPr>
          <w:rFonts w:ascii="Times New Roman" w:hAnsi="Times New Roman" w:cs="Times New Roman"/>
          <w:sz w:val="24"/>
          <w:szCs w:val="24"/>
        </w:rPr>
        <w:t xml:space="preserve"> does not violates its obligations of International Law,</w:t>
      </w:r>
    </w:p>
    <w:p w:rsidR="00A37EEF" w:rsidRPr="00A37EEF" w:rsidRDefault="00A37EEF" w:rsidP="00A37EEF">
      <w:pPr>
        <w:pStyle w:val="ListParagraph"/>
        <w:numPr>
          <w:ilvl w:val="0"/>
          <w:numId w:val="13"/>
        </w:numPr>
        <w:spacing w:before="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That the speech by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amounts to sedition AND</w:t>
      </w:r>
    </w:p>
    <w:p w:rsidR="00A37EEF" w:rsidRDefault="00A37EEF" w:rsidP="00A37EEF">
      <w:pPr>
        <w:pStyle w:val="ListParagraph"/>
        <w:numPr>
          <w:ilvl w:val="0"/>
          <w:numId w:val="13"/>
        </w:numPr>
        <w:spacing w:before="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That Robin </w:t>
      </w:r>
      <w:proofErr w:type="spellStart"/>
      <w:r>
        <w:rPr>
          <w:rFonts w:ascii="Times New Roman" w:hAnsi="Times New Roman" w:cs="Times New Roman"/>
          <w:sz w:val="24"/>
          <w:szCs w:val="24"/>
        </w:rPr>
        <w:t>Pestos</w:t>
      </w:r>
      <w:proofErr w:type="spellEnd"/>
      <w:r>
        <w:rPr>
          <w:rFonts w:ascii="Times New Roman" w:hAnsi="Times New Roman" w:cs="Times New Roman"/>
          <w:sz w:val="24"/>
          <w:szCs w:val="24"/>
        </w:rPr>
        <w:t xml:space="preserve"> should not be extradited to </w:t>
      </w:r>
      <w:proofErr w:type="spellStart"/>
      <w:r>
        <w:rPr>
          <w:rFonts w:ascii="Times New Roman" w:hAnsi="Times New Roman" w:cs="Times New Roman"/>
          <w:sz w:val="24"/>
          <w:szCs w:val="24"/>
        </w:rPr>
        <w:t>Turencia</w:t>
      </w:r>
      <w:proofErr w:type="spellEnd"/>
      <w:r>
        <w:rPr>
          <w:rFonts w:ascii="Times New Roman" w:hAnsi="Times New Roman" w:cs="Times New Roman"/>
          <w:sz w:val="24"/>
          <w:szCs w:val="24"/>
        </w:rPr>
        <w:t xml:space="preserve">. </w:t>
      </w:r>
    </w:p>
    <w:p w:rsidR="00A37EEF" w:rsidRPr="00C51FD2" w:rsidRDefault="00A37EEF" w:rsidP="00A37EEF">
      <w:pPr>
        <w:pStyle w:val="ListParagraph"/>
        <w:spacing w:before="240" w:line="360" w:lineRule="auto"/>
        <w:rPr>
          <w:rFonts w:ascii="Times New Roman" w:hAnsi="Times New Roman" w:cs="Times New Roman"/>
          <w:sz w:val="24"/>
          <w:szCs w:val="24"/>
        </w:rPr>
      </w:pPr>
    </w:p>
    <w:p w:rsidR="00A37EEF" w:rsidRPr="00C51FD2" w:rsidRDefault="00A37EEF" w:rsidP="00A37EEF">
      <w:pPr>
        <w:spacing w:before="240" w:line="360" w:lineRule="auto"/>
        <w:rPr>
          <w:rFonts w:ascii="Times New Roman" w:hAnsi="Times New Roman" w:cs="Times New Roman"/>
          <w:sz w:val="24"/>
          <w:szCs w:val="24"/>
        </w:rPr>
      </w:pPr>
      <w:r>
        <w:rPr>
          <w:rFonts w:ascii="Times New Roman" w:hAnsi="Times New Roman" w:cs="Times New Roman"/>
          <w:sz w:val="24"/>
          <w:szCs w:val="24"/>
        </w:rPr>
        <w:t>And pass any order it may deem fit in the interest of justice, equity and good conscience.</w:t>
      </w:r>
    </w:p>
    <w:p w:rsidR="00682DE4" w:rsidRPr="00583A3D" w:rsidRDefault="00682DE4" w:rsidP="00A37EEF">
      <w:pPr>
        <w:spacing w:before="240" w:line="360" w:lineRule="auto"/>
        <w:jc w:val="both"/>
        <w:rPr>
          <w:rFonts w:ascii="Times New Roman" w:hAnsi="Times New Roman" w:cs="Times New Roman"/>
          <w:sz w:val="24"/>
          <w:szCs w:val="24"/>
        </w:rPr>
      </w:pPr>
    </w:p>
    <w:sectPr w:rsidR="00682DE4" w:rsidRPr="00583A3D" w:rsidSect="0058245C">
      <w:footerReference w:type="default" r:id="rId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64A" w:rsidRDefault="0098264A" w:rsidP="001E5473">
      <w:pPr>
        <w:spacing w:after="0" w:line="240" w:lineRule="auto"/>
      </w:pPr>
      <w:r>
        <w:separator/>
      </w:r>
    </w:p>
  </w:endnote>
  <w:endnote w:type="continuationSeparator" w:id="0">
    <w:p w:rsidR="0098264A" w:rsidRDefault="0098264A" w:rsidP="001E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321191"/>
      <w:docPartObj>
        <w:docPartGallery w:val="Page Numbers (Bottom of Page)"/>
        <w:docPartUnique/>
      </w:docPartObj>
    </w:sdtPr>
    <w:sdtEndPr>
      <w:rPr>
        <w:noProof/>
      </w:rPr>
    </w:sdtEndPr>
    <w:sdtContent>
      <w:p w:rsidR="00505EAD" w:rsidRDefault="00505EAD">
        <w:pPr>
          <w:pStyle w:val="Footer"/>
          <w:jc w:val="center"/>
        </w:pPr>
        <w:r>
          <w:fldChar w:fldCharType="begin"/>
        </w:r>
        <w:r>
          <w:instrText xml:space="preserve"> PAGE   \* MERGEFORMAT </w:instrText>
        </w:r>
        <w:r>
          <w:fldChar w:fldCharType="separate"/>
        </w:r>
        <w:r w:rsidR="00AC37D0">
          <w:rPr>
            <w:noProof/>
          </w:rPr>
          <w:t>3</w:t>
        </w:r>
        <w:r>
          <w:rPr>
            <w:noProof/>
          </w:rPr>
          <w:fldChar w:fldCharType="end"/>
        </w:r>
      </w:p>
    </w:sdtContent>
  </w:sdt>
  <w:p w:rsidR="00505EAD" w:rsidRDefault="00505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64A" w:rsidRDefault="0098264A" w:rsidP="001E5473">
      <w:pPr>
        <w:spacing w:after="0" w:line="240" w:lineRule="auto"/>
      </w:pPr>
      <w:r>
        <w:separator/>
      </w:r>
    </w:p>
  </w:footnote>
  <w:footnote w:type="continuationSeparator" w:id="0">
    <w:p w:rsidR="0098264A" w:rsidRDefault="0098264A" w:rsidP="001E5473">
      <w:pPr>
        <w:spacing w:after="0" w:line="240" w:lineRule="auto"/>
      </w:pPr>
      <w:r>
        <w:continuationSeparator/>
      </w:r>
    </w:p>
  </w:footnote>
  <w:footnote w:id="1">
    <w:p w:rsidR="00505EAD" w:rsidRPr="00077BD8" w:rsidRDefault="00505EAD" w:rsidP="00C257AF">
      <w:pPr>
        <w:spacing w:after="0" w:line="240" w:lineRule="auto"/>
        <w:rPr>
          <w:rFonts w:ascii="Times New Roman" w:eastAsia="Times New Roman" w:hAnsi="Times New Roman" w:cs="Times New Roman"/>
          <w:sz w:val="20"/>
          <w:szCs w:val="20"/>
          <w:lang w:eastAsia="en-IN"/>
        </w:rPr>
      </w:pPr>
      <w:r w:rsidRPr="00077BD8">
        <w:rPr>
          <w:rStyle w:val="FootnoteReference"/>
          <w:rFonts w:ascii="Times New Roman" w:hAnsi="Times New Roman" w:cs="Times New Roman"/>
          <w:sz w:val="20"/>
          <w:szCs w:val="20"/>
        </w:rPr>
        <w:footnoteRef/>
      </w:r>
      <w:r w:rsidRPr="00077BD8">
        <w:rPr>
          <w:rFonts w:ascii="Times New Roman" w:hAnsi="Times New Roman" w:cs="Times New Roman"/>
          <w:sz w:val="20"/>
          <w:szCs w:val="20"/>
        </w:rPr>
        <w:t xml:space="preserve"> </w:t>
      </w:r>
      <w:r w:rsidRPr="00077BD8">
        <w:rPr>
          <w:rFonts w:ascii="Times New Roman" w:eastAsia="Times New Roman" w:hAnsi="Times New Roman" w:cs="Times New Roman"/>
          <w:smallCaps/>
          <w:sz w:val="20"/>
          <w:szCs w:val="20"/>
          <w:lang w:eastAsia="en-IN"/>
        </w:rPr>
        <w:t xml:space="preserve">James Crawford and Ian </w:t>
      </w:r>
      <w:proofErr w:type="spellStart"/>
      <w:r w:rsidRPr="00077BD8">
        <w:rPr>
          <w:rFonts w:ascii="Times New Roman" w:eastAsia="Times New Roman" w:hAnsi="Times New Roman" w:cs="Times New Roman"/>
          <w:smallCaps/>
          <w:sz w:val="20"/>
          <w:szCs w:val="20"/>
          <w:lang w:eastAsia="en-IN"/>
        </w:rPr>
        <w:t>Brownlie</w:t>
      </w:r>
      <w:proofErr w:type="spellEnd"/>
      <w:r w:rsidRPr="00077BD8">
        <w:rPr>
          <w:rFonts w:ascii="Times New Roman" w:eastAsia="Times New Roman" w:hAnsi="Times New Roman" w:cs="Times New Roman"/>
          <w:sz w:val="20"/>
          <w:szCs w:val="20"/>
          <w:lang w:eastAsia="en-IN"/>
        </w:rPr>
        <w:t>, </w:t>
      </w:r>
      <w:proofErr w:type="spellStart"/>
      <w:r w:rsidRPr="00077BD8">
        <w:rPr>
          <w:rFonts w:ascii="Times New Roman" w:eastAsia="Times New Roman" w:hAnsi="Times New Roman" w:cs="Times New Roman"/>
          <w:smallCaps/>
          <w:sz w:val="20"/>
          <w:szCs w:val="20"/>
          <w:lang w:eastAsia="en-IN"/>
        </w:rPr>
        <w:t>Brownlie’s</w:t>
      </w:r>
      <w:proofErr w:type="spellEnd"/>
      <w:r w:rsidRPr="00077BD8">
        <w:rPr>
          <w:rFonts w:ascii="Times New Roman" w:eastAsia="Times New Roman" w:hAnsi="Times New Roman" w:cs="Times New Roman"/>
          <w:smallCaps/>
          <w:sz w:val="20"/>
          <w:szCs w:val="20"/>
          <w:lang w:eastAsia="en-IN"/>
        </w:rPr>
        <w:t xml:space="preserve"> Principles of Public International Law</w:t>
      </w:r>
      <w:r w:rsidRPr="00077BD8">
        <w:rPr>
          <w:rFonts w:ascii="Times New Roman" w:eastAsia="Times New Roman" w:hAnsi="Times New Roman" w:cs="Times New Roman"/>
          <w:sz w:val="20"/>
          <w:szCs w:val="20"/>
          <w:lang w:eastAsia="en-IN"/>
        </w:rPr>
        <w:t> (Oxford University Press, 8th ed. 2012).</w:t>
      </w:r>
      <w:r>
        <w:rPr>
          <w:rFonts w:ascii="Times New Roman" w:eastAsia="Times New Roman" w:hAnsi="Times New Roman" w:cs="Times New Roman"/>
          <w:sz w:val="20"/>
          <w:szCs w:val="20"/>
          <w:lang w:eastAsia="en-IN"/>
        </w:rPr>
        <w:fldChar w:fldCharType="begin"/>
      </w:r>
      <w:r>
        <w:instrText xml:space="preserve"> TA \l "</w:instrText>
      </w:r>
      <w:r w:rsidRPr="00662E7E">
        <w:rPr>
          <w:rFonts w:ascii="Times New Roman" w:eastAsia="Times New Roman" w:hAnsi="Times New Roman" w:cs="Times New Roman"/>
          <w:smallCaps/>
          <w:sz w:val="20"/>
          <w:szCs w:val="20"/>
          <w:lang w:eastAsia="en-IN"/>
        </w:rPr>
        <w:instrText>James Crawford and Ian Brownlie</w:instrText>
      </w:r>
      <w:r w:rsidRPr="00662E7E">
        <w:rPr>
          <w:rFonts w:ascii="Times New Roman" w:eastAsia="Times New Roman" w:hAnsi="Times New Roman" w:cs="Times New Roman"/>
          <w:sz w:val="20"/>
          <w:szCs w:val="20"/>
          <w:lang w:eastAsia="en-IN"/>
        </w:rPr>
        <w:instrText>, </w:instrText>
      </w:r>
      <w:r w:rsidRPr="00662E7E">
        <w:rPr>
          <w:rFonts w:ascii="Times New Roman" w:eastAsia="Times New Roman" w:hAnsi="Times New Roman" w:cs="Times New Roman"/>
          <w:smallCaps/>
          <w:sz w:val="20"/>
          <w:szCs w:val="20"/>
          <w:lang w:eastAsia="en-IN"/>
        </w:rPr>
        <w:instrText>Brownlie’s Principles of Public International Law</w:instrText>
      </w:r>
      <w:r w:rsidRPr="00662E7E">
        <w:rPr>
          <w:rFonts w:ascii="Times New Roman" w:eastAsia="Times New Roman" w:hAnsi="Times New Roman" w:cs="Times New Roman"/>
          <w:sz w:val="20"/>
          <w:szCs w:val="20"/>
          <w:lang w:eastAsia="en-IN"/>
        </w:rPr>
        <w:instrText> (Oxford University Press, 8th ed. 2012).</w:instrText>
      </w:r>
      <w:r>
        <w:instrText xml:space="preserve">" \s "James Crawford and Ian Brownlie, Brownlie’s Principles of Public International Law (Oxford University Press, 8th ed. 2012)." \c 9 </w:instrText>
      </w:r>
      <w:r>
        <w:rPr>
          <w:rFonts w:ascii="Times New Roman" w:eastAsia="Times New Roman" w:hAnsi="Times New Roman" w:cs="Times New Roman"/>
          <w:sz w:val="20"/>
          <w:szCs w:val="20"/>
          <w:lang w:eastAsia="en-IN"/>
        </w:rPr>
        <w:fldChar w:fldCharType="end"/>
      </w:r>
    </w:p>
  </w:footnote>
  <w:footnote w:id="2">
    <w:p w:rsidR="00505EAD" w:rsidRPr="00077BD8" w:rsidRDefault="00505EAD" w:rsidP="00C257AF">
      <w:pPr>
        <w:spacing w:after="0" w:line="240" w:lineRule="auto"/>
        <w:rPr>
          <w:rFonts w:ascii="Times New Roman" w:eastAsia="Times New Roman" w:hAnsi="Times New Roman" w:cs="Times New Roman"/>
          <w:sz w:val="20"/>
          <w:szCs w:val="20"/>
          <w:lang w:eastAsia="en-IN"/>
        </w:rPr>
      </w:pPr>
      <w:r w:rsidRPr="00077BD8">
        <w:rPr>
          <w:rStyle w:val="FootnoteReference"/>
          <w:rFonts w:ascii="Times New Roman" w:hAnsi="Times New Roman" w:cs="Times New Roman"/>
          <w:sz w:val="20"/>
          <w:szCs w:val="20"/>
        </w:rPr>
        <w:footnoteRef/>
      </w:r>
      <w:r w:rsidRPr="00077BD8">
        <w:rPr>
          <w:rFonts w:ascii="Times New Roman" w:hAnsi="Times New Roman" w:cs="Times New Roman"/>
          <w:sz w:val="20"/>
          <w:szCs w:val="20"/>
        </w:rPr>
        <w:t xml:space="preserve"> </w:t>
      </w:r>
      <w:r w:rsidRPr="00077BD8">
        <w:rPr>
          <w:rFonts w:ascii="Times New Roman" w:eastAsia="Times New Roman" w:hAnsi="Times New Roman" w:cs="Times New Roman"/>
          <w:sz w:val="20"/>
          <w:szCs w:val="20"/>
          <w:lang w:eastAsia="en-IN"/>
        </w:rPr>
        <w:t>United Nations, </w:t>
      </w:r>
      <w:r w:rsidRPr="00077BD8">
        <w:rPr>
          <w:rFonts w:ascii="Times New Roman" w:eastAsia="Times New Roman" w:hAnsi="Times New Roman" w:cs="Times New Roman"/>
          <w:i/>
          <w:iCs/>
          <w:sz w:val="20"/>
          <w:szCs w:val="20"/>
          <w:lang w:eastAsia="en-IN"/>
        </w:rPr>
        <w:t>Draft Articles on Diplomatic Protection, with Commentaries, Adopted in 2006</w:t>
      </w:r>
      <w:r w:rsidRPr="00077BD8">
        <w:rPr>
          <w:rFonts w:ascii="Times New Roman" w:eastAsia="Times New Roman" w:hAnsi="Times New Roman" w:cs="Times New Roman"/>
          <w:sz w:val="20"/>
          <w:szCs w:val="20"/>
          <w:lang w:eastAsia="en-IN"/>
        </w:rPr>
        <w:t> (2006</w:t>
      </w:r>
      <w:r>
        <w:rPr>
          <w:rFonts w:ascii="Times New Roman" w:eastAsia="Times New Roman" w:hAnsi="Times New Roman" w:cs="Times New Roman"/>
          <w:sz w:val="20"/>
          <w:szCs w:val="20"/>
          <w:lang w:eastAsia="en-IN"/>
        </w:rPr>
        <w:fldChar w:fldCharType="begin"/>
      </w:r>
      <w:r>
        <w:instrText xml:space="preserve"> TA \l "</w:instrText>
      </w:r>
      <w:r w:rsidRPr="003837AB">
        <w:rPr>
          <w:rFonts w:ascii="Times New Roman" w:eastAsia="Times New Roman" w:hAnsi="Times New Roman" w:cs="Times New Roman"/>
          <w:sz w:val="20"/>
          <w:szCs w:val="20"/>
          <w:lang w:eastAsia="en-IN"/>
        </w:rPr>
        <w:instrText>United Nations, </w:instrText>
      </w:r>
      <w:r w:rsidRPr="003837AB">
        <w:rPr>
          <w:rFonts w:ascii="Times New Roman" w:eastAsia="Times New Roman" w:hAnsi="Times New Roman" w:cs="Times New Roman"/>
          <w:i/>
          <w:iCs/>
          <w:sz w:val="20"/>
          <w:szCs w:val="20"/>
          <w:lang w:eastAsia="en-IN"/>
        </w:rPr>
        <w:instrText>Draft Articles on Diplomatic Protection, with Commentaries, Adopted in 2006</w:instrText>
      </w:r>
      <w:r w:rsidRPr="003837AB">
        <w:rPr>
          <w:rFonts w:ascii="Times New Roman" w:eastAsia="Times New Roman" w:hAnsi="Times New Roman" w:cs="Times New Roman"/>
          <w:sz w:val="20"/>
          <w:szCs w:val="20"/>
          <w:lang w:eastAsia="en-IN"/>
        </w:rPr>
        <w:instrText> (2006</w:instrText>
      </w:r>
      <w:r>
        <w:instrText xml:space="preserve">" \s "United Nations, Draft Articles on Diplomatic Protection, with Commentaries, Adopted in 2006 (2006" \c 8 </w:instrText>
      </w:r>
      <w:r>
        <w:rPr>
          <w:rFonts w:ascii="Times New Roman" w:eastAsia="Times New Roman" w:hAnsi="Times New Roman" w:cs="Times New Roman"/>
          <w:sz w:val="20"/>
          <w:szCs w:val="20"/>
          <w:lang w:eastAsia="en-IN"/>
        </w:rPr>
        <w:fldChar w:fldCharType="end"/>
      </w:r>
      <w:r w:rsidRPr="00077BD8">
        <w:rPr>
          <w:rFonts w:ascii="Times New Roman" w:eastAsia="Times New Roman" w:hAnsi="Times New Roman" w:cs="Times New Roman"/>
          <w:sz w:val="20"/>
          <w:szCs w:val="20"/>
          <w:lang w:eastAsia="en-IN"/>
        </w:rPr>
        <w:t>).</w:t>
      </w:r>
    </w:p>
  </w:footnote>
  <w:footnote w:id="3">
    <w:p w:rsidR="00505EAD" w:rsidRPr="00077BD8" w:rsidRDefault="00505EAD" w:rsidP="00C257AF">
      <w:pPr>
        <w:spacing w:after="0" w:line="240" w:lineRule="auto"/>
        <w:rPr>
          <w:rFonts w:ascii="Times New Roman" w:eastAsia="Times New Roman" w:hAnsi="Times New Roman" w:cs="Times New Roman"/>
          <w:sz w:val="20"/>
          <w:szCs w:val="20"/>
          <w:lang w:eastAsia="en-IN"/>
        </w:rPr>
      </w:pPr>
      <w:r w:rsidRPr="00077BD8">
        <w:rPr>
          <w:rStyle w:val="FootnoteReference"/>
          <w:rFonts w:ascii="Times New Roman" w:hAnsi="Times New Roman" w:cs="Times New Roman"/>
          <w:sz w:val="20"/>
          <w:szCs w:val="20"/>
        </w:rPr>
        <w:footnoteRef/>
      </w:r>
      <w:r w:rsidRPr="00077BD8">
        <w:rPr>
          <w:rFonts w:ascii="Times New Roman" w:eastAsia="Times New Roman" w:hAnsi="Times New Roman" w:cs="Times New Roman"/>
          <w:sz w:val="20"/>
          <w:szCs w:val="20"/>
          <w:lang w:eastAsia="en-IN"/>
        </w:rPr>
        <w:t xml:space="preserve"> Switzerland v. U.S., 1959 I.C.J. 6 (</w:t>
      </w:r>
      <w:proofErr w:type="spellStart"/>
      <w:r w:rsidRPr="00077BD8">
        <w:rPr>
          <w:rFonts w:ascii="Times New Roman" w:eastAsia="Times New Roman" w:hAnsi="Times New Roman" w:cs="Times New Roman"/>
          <w:sz w:val="20"/>
          <w:szCs w:val="20"/>
          <w:lang w:eastAsia="en-IN"/>
        </w:rPr>
        <w:t>Interhandel</w:t>
      </w:r>
      <w:proofErr w:type="spellEnd"/>
      <w:r w:rsidRPr="00077BD8">
        <w:rPr>
          <w:rFonts w:ascii="Times New Roman" w:eastAsia="Times New Roman" w:hAnsi="Times New Roman" w:cs="Times New Roman"/>
          <w:sz w:val="20"/>
          <w:szCs w:val="20"/>
          <w:lang w:eastAsia="en-IN"/>
        </w:rPr>
        <w:t xml:space="preserve"> Case);</w:t>
      </w:r>
      <w:r>
        <w:rPr>
          <w:rFonts w:ascii="Times New Roman" w:eastAsia="Times New Roman" w:hAnsi="Times New Roman" w:cs="Times New Roman"/>
          <w:sz w:val="20"/>
          <w:szCs w:val="20"/>
          <w:lang w:eastAsia="en-IN"/>
        </w:rPr>
        <w:fldChar w:fldCharType="begin"/>
      </w:r>
      <w:r>
        <w:instrText xml:space="preserve"> TA \l "</w:instrText>
      </w:r>
      <w:r w:rsidRPr="001A37A3">
        <w:rPr>
          <w:rFonts w:ascii="Times New Roman" w:eastAsia="Times New Roman" w:hAnsi="Times New Roman" w:cs="Times New Roman"/>
          <w:sz w:val="20"/>
          <w:szCs w:val="20"/>
          <w:lang w:eastAsia="en-IN"/>
        </w:rPr>
        <w:instrText>Switzerland v. U.S., 1959 I.C.J. 6 (Interhandel Case);</w:instrText>
      </w:r>
      <w:r>
        <w:instrText xml:space="preserve">" \s "Switzerland v. U.S., 1959 I.C.J. 6 (Interhandel Case);" \c 1 </w:instrText>
      </w:r>
      <w:r>
        <w:rPr>
          <w:rFonts w:ascii="Times New Roman" w:eastAsia="Times New Roman" w:hAnsi="Times New Roman" w:cs="Times New Roman"/>
          <w:sz w:val="20"/>
          <w:szCs w:val="20"/>
          <w:lang w:eastAsia="en-IN"/>
        </w:rPr>
        <w:fldChar w:fldCharType="end"/>
      </w:r>
      <w:r w:rsidRPr="00077BD8">
        <w:rPr>
          <w:rFonts w:ascii="Times New Roman" w:eastAsia="Times New Roman" w:hAnsi="Times New Roman" w:cs="Times New Roman"/>
          <w:sz w:val="20"/>
          <w:szCs w:val="20"/>
          <w:lang w:eastAsia="en-IN"/>
        </w:rPr>
        <w:t xml:space="preserve"> </w:t>
      </w:r>
      <w:r w:rsidRPr="00077BD8">
        <w:rPr>
          <w:rFonts w:ascii="Times New Roman" w:hAnsi="Times New Roman" w:cs="Times New Roman"/>
          <w:bCs/>
          <w:iCs/>
          <w:sz w:val="20"/>
          <w:szCs w:val="20"/>
          <w:shd w:val="clear" w:color="auto" w:fill="FFFFFF"/>
        </w:rPr>
        <w:t>Greece v United Kingdom,</w:t>
      </w:r>
      <w:r w:rsidRPr="00077BD8">
        <w:rPr>
          <w:rStyle w:val="apple-converted-space"/>
          <w:rFonts w:ascii="Times New Roman" w:hAnsi="Times New Roman" w:cs="Times New Roman"/>
          <w:sz w:val="20"/>
          <w:szCs w:val="20"/>
          <w:shd w:val="clear" w:color="auto" w:fill="FFFFFF"/>
        </w:rPr>
        <w:t xml:space="preserve"> </w:t>
      </w:r>
      <w:r w:rsidRPr="00077BD8">
        <w:rPr>
          <w:rFonts w:ascii="Times New Roman" w:hAnsi="Times New Roman" w:cs="Times New Roman"/>
          <w:sz w:val="20"/>
          <w:szCs w:val="20"/>
          <w:shd w:val="clear" w:color="auto" w:fill="FFFFFF"/>
        </w:rPr>
        <w:t>1952 ICJ 1(</w:t>
      </w:r>
      <w:proofErr w:type="spellStart"/>
      <w:r w:rsidRPr="00077BD8">
        <w:rPr>
          <w:rFonts w:ascii="Times New Roman" w:hAnsi="Times New Roman" w:cs="Times New Roman"/>
          <w:sz w:val="20"/>
          <w:szCs w:val="20"/>
          <w:shd w:val="clear" w:color="auto" w:fill="FFFFFF"/>
        </w:rPr>
        <w:t>Ambatielos</w:t>
      </w:r>
      <w:proofErr w:type="spellEnd"/>
      <w:r w:rsidRPr="00077BD8">
        <w:rPr>
          <w:rFonts w:ascii="Times New Roman" w:hAnsi="Times New Roman" w:cs="Times New Roman"/>
          <w:sz w:val="20"/>
          <w:szCs w:val="20"/>
          <w:shd w:val="clear" w:color="auto" w:fill="FFFFFF"/>
        </w:rPr>
        <w:t xml:space="preserve"> Case)</w:t>
      </w:r>
      <w:r>
        <w:rPr>
          <w:rFonts w:ascii="Times New Roman" w:hAnsi="Times New Roman" w:cs="Times New Roman"/>
          <w:sz w:val="20"/>
          <w:szCs w:val="20"/>
          <w:shd w:val="clear" w:color="auto" w:fill="FFFFFF"/>
        </w:rPr>
        <w:fldChar w:fldCharType="begin"/>
      </w:r>
      <w:r>
        <w:instrText xml:space="preserve"> TA \l "</w:instrText>
      </w:r>
      <w:r w:rsidRPr="00C9465B">
        <w:rPr>
          <w:rFonts w:ascii="Times New Roman" w:hAnsi="Times New Roman" w:cs="Times New Roman"/>
          <w:bCs/>
          <w:iCs/>
          <w:sz w:val="20"/>
          <w:szCs w:val="20"/>
          <w:shd w:val="clear" w:color="auto" w:fill="FFFFFF"/>
        </w:rPr>
        <w:instrText>Greece v United Kingdom,</w:instrText>
      </w:r>
      <w:r w:rsidRPr="00C9465B">
        <w:rPr>
          <w:rStyle w:val="apple-converted-space"/>
          <w:rFonts w:ascii="Times New Roman" w:hAnsi="Times New Roman" w:cs="Times New Roman"/>
          <w:sz w:val="20"/>
          <w:szCs w:val="20"/>
          <w:shd w:val="clear" w:color="auto" w:fill="FFFFFF"/>
        </w:rPr>
        <w:instrText xml:space="preserve"> </w:instrText>
      </w:r>
      <w:r w:rsidRPr="00C9465B">
        <w:rPr>
          <w:rFonts w:ascii="Times New Roman" w:hAnsi="Times New Roman" w:cs="Times New Roman"/>
          <w:sz w:val="20"/>
          <w:szCs w:val="20"/>
          <w:shd w:val="clear" w:color="auto" w:fill="FFFFFF"/>
        </w:rPr>
        <w:instrText>1952 ICJ 1(Ambatielos Case)</w:instrText>
      </w:r>
      <w:r>
        <w:instrText xml:space="preserve">" \s "Greece v United Kingdom, 1952 ICJ 1(Ambatielos Case)" \c 1 </w:instrText>
      </w:r>
      <w:r>
        <w:rPr>
          <w:rFonts w:ascii="Times New Roman" w:hAnsi="Times New Roman" w:cs="Times New Roman"/>
          <w:sz w:val="20"/>
          <w:szCs w:val="20"/>
          <w:shd w:val="clear" w:color="auto" w:fill="FFFFFF"/>
        </w:rPr>
        <w:fldChar w:fldCharType="end"/>
      </w:r>
      <w:r w:rsidRPr="00077BD8">
        <w:rPr>
          <w:rFonts w:ascii="Times New Roman" w:hAnsi="Times New Roman" w:cs="Times New Roman"/>
          <w:sz w:val="20"/>
          <w:szCs w:val="20"/>
          <w:shd w:val="clear" w:color="auto" w:fill="FFFFFF"/>
        </w:rPr>
        <w:t xml:space="preserve">; </w:t>
      </w:r>
      <w:r w:rsidRPr="00077BD8">
        <w:rPr>
          <w:rStyle w:val="Emphasis"/>
          <w:rFonts w:ascii="Times New Roman" w:hAnsi="Times New Roman" w:cs="Times New Roman"/>
          <w:bCs/>
          <w:i w:val="0"/>
          <w:iCs w:val="0"/>
          <w:sz w:val="20"/>
          <w:szCs w:val="20"/>
          <w:shd w:val="clear" w:color="auto" w:fill="FFFFFF"/>
        </w:rPr>
        <w:t>Finland</w:t>
      </w:r>
      <w:r w:rsidRPr="00077BD8">
        <w:rPr>
          <w:rStyle w:val="apple-converted-space"/>
          <w:rFonts w:ascii="Times New Roman" w:hAnsi="Times New Roman" w:cs="Times New Roman"/>
          <w:sz w:val="20"/>
          <w:szCs w:val="20"/>
          <w:shd w:val="clear" w:color="auto" w:fill="FFFFFF"/>
        </w:rPr>
        <w:t> </w:t>
      </w:r>
      <w:r w:rsidRPr="00077BD8">
        <w:rPr>
          <w:rFonts w:ascii="Times New Roman" w:hAnsi="Times New Roman" w:cs="Times New Roman"/>
          <w:sz w:val="20"/>
          <w:szCs w:val="20"/>
          <w:shd w:val="clear" w:color="auto" w:fill="FFFFFF"/>
        </w:rPr>
        <w:t>v. United Kingdom (1934) 3 R.I.A.A. 1479</w:t>
      </w:r>
      <w:r>
        <w:rPr>
          <w:rFonts w:ascii="Times New Roman" w:hAnsi="Times New Roman" w:cs="Times New Roman"/>
          <w:sz w:val="20"/>
          <w:szCs w:val="20"/>
          <w:shd w:val="clear" w:color="auto" w:fill="FFFFFF"/>
        </w:rPr>
        <w:fldChar w:fldCharType="begin"/>
      </w:r>
      <w:r>
        <w:instrText xml:space="preserve"> TA \l "</w:instrText>
      </w:r>
      <w:r w:rsidRPr="00D92FB6">
        <w:rPr>
          <w:rStyle w:val="Emphasis"/>
          <w:rFonts w:ascii="Times New Roman" w:hAnsi="Times New Roman" w:cs="Times New Roman"/>
          <w:bCs/>
          <w:i w:val="0"/>
          <w:iCs w:val="0"/>
          <w:sz w:val="20"/>
          <w:szCs w:val="20"/>
          <w:shd w:val="clear" w:color="auto" w:fill="FFFFFF"/>
        </w:rPr>
        <w:instrText>Finland</w:instrText>
      </w:r>
      <w:r w:rsidRPr="00D92FB6">
        <w:rPr>
          <w:rStyle w:val="apple-converted-space"/>
          <w:rFonts w:ascii="Times New Roman" w:hAnsi="Times New Roman" w:cs="Times New Roman"/>
          <w:sz w:val="20"/>
          <w:szCs w:val="20"/>
          <w:shd w:val="clear" w:color="auto" w:fill="FFFFFF"/>
        </w:rPr>
        <w:instrText> </w:instrText>
      </w:r>
      <w:r w:rsidRPr="00D92FB6">
        <w:rPr>
          <w:rFonts w:ascii="Times New Roman" w:hAnsi="Times New Roman" w:cs="Times New Roman"/>
          <w:sz w:val="20"/>
          <w:szCs w:val="20"/>
          <w:shd w:val="clear" w:color="auto" w:fill="FFFFFF"/>
        </w:rPr>
        <w:instrText>v. United Kingdom (1934) 3 R.I.A.A. 1479</w:instrText>
      </w:r>
      <w:r>
        <w:instrText xml:space="preserve">" \s "Finland v. United Kingdom (1934) 3 R.I.A.A. 1479" \c 1 </w:instrText>
      </w:r>
      <w:r>
        <w:rPr>
          <w:rFonts w:ascii="Times New Roman" w:hAnsi="Times New Roman" w:cs="Times New Roman"/>
          <w:sz w:val="20"/>
          <w:szCs w:val="20"/>
          <w:shd w:val="clear" w:color="auto" w:fill="FFFFFF"/>
        </w:rPr>
        <w:fldChar w:fldCharType="end"/>
      </w:r>
      <w:r w:rsidRPr="00077BD8">
        <w:rPr>
          <w:rFonts w:ascii="Times New Roman" w:hAnsi="Times New Roman" w:cs="Times New Roman"/>
          <w:sz w:val="20"/>
          <w:szCs w:val="20"/>
          <w:shd w:val="clear" w:color="auto" w:fill="FFFFFF"/>
        </w:rPr>
        <w:t xml:space="preserve">; </w:t>
      </w:r>
      <w:r w:rsidRPr="00077BD8">
        <w:rPr>
          <w:rFonts w:ascii="Times New Roman" w:eastAsia="Times New Roman" w:hAnsi="Times New Roman" w:cs="Times New Roman"/>
          <w:sz w:val="20"/>
          <w:szCs w:val="20"/>
          <w:lang w:eastAsia="en-IN"/>
        </w:rPr>
        <w:t>United Nations, </w:t>
      </w:r>
      <w:r w:rsidRPr="00077BD8">
        <w:rPr>
          <w:rFonts w:ascii="Times New Roman" w:eastAsia="Times New Roman" w:hAnsi="Times New Roman" w:cs="Times New Roman"/>
          <w:i/>
          <w:iCs/>
          <w:sz w:val="20"/>
          <w:szCs w:val="20"/>
          <w:lang w:eastAsia="en-IN"/>
        </w:rPr>
        <w:t>Draft Articles on Diplomatic Protection, with Commentaries, Adopted in 2006</w:t>
      </w:r>
      <w:r w:rsidRPr="00077BD8">
        <w:rPr>
          <w:rFonts w:ascii="Times New Roman" w:eastAsia="Times New Roman" w:hAnsi="Times New Roman" w:cs="Times New Roman"/>
          <w:sz w:val="20"/>
          <w:szCs w:val="20"/>
          <w:lang w:eastAsia="en-IN"/>
        </w:rPr>
        <w:t> (2006).</w:t>
      </w:r>
    </w:p>
  </w:footnote>
  <w:footnote w:id="4">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i/>
        </w:rPr>
        <w:t>supra</w:t>
      </w:r>
      <w:proofErr w:type="gramEnd"/>
      <w:r w:rsidRPr="00077BD8">
        <w:rPr>
          <w:rFonts w:ascii="Times New Roman" w:hAnsi="Times New Roman" w:cs="Times New Roman"/>
          <w:i/>
        </w:rPr>
        <w:t xml:space="preserve"> </w:t>
      </w:r>
      <w:r w:rsidRPr="00077BD8">
        <w:rPr>
          <w:rFonts w:ascii="Times New Roman" w:hAnsi="Times New Roman" w:cs="Times New Roman"/>
        </w:rPr>
        <w:t>note 2.</w:t>
      </w:r>
    </w:p>
  </w:footnote>
  <w:footnote w:id="5">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shd w:val="clear" w:color="auto" w:fill="FFFFFF"/>
        </w:rPr>
        <w:t>¶ 21, Moot Problem.</w:t>
      </w:r>
      <w:proofErr w:type="gramEnd"/>
    </w:p>
  </w:footnote>
  <w:footnote w:id="6">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shd w:val="clear" w:color="auto" w:fill="FFFFFF"/>
        </w:rPr>
        <w:t>¶ 18, Moot Problem.</w:t>
      </w:r>
      <w:proofErr w:type="gramEnd"/>
      <w:r w:rsidRPr="00077BD8">
        <w:rPr>
          <w:rFonts w:ascii="Times New Roman" w:hAnsi="Times New Roman" w:cs="Times New Roman"/>
          <w:shd w:val="clear" w:color="auto" w:fill="FFFFFF"/>
        </w:rPr>
        <w:t xml:space="preserve"> </w:t>
      </w:r>
    </w:p>
  </w:footnote>
  <w:footnote w:id="7">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Case concerning Border and </w:t>
      </w:r>
      <w:proofErr w:type="spellStart"/>
      <w:r w:rsidRPr="00077BD8">
        <w:rPr>
          <w:rFonts w:ascii="Times New Roman" w:hAnsi="Times New Roman" w:cs="Times New Roman"/>
        </w:rPr>
        <w:t>Transborder</w:t>
      </w:r>
      <w:proofErr w:type="spellEnd"/>
      <w:r w:rsidRPr="00077BD8">
        <w:rPr>
          <w:rFonts w:ascii="Times New Roman" w:hAnsi="Times New Roman" w:cs="Times New Roman"/>
        </w:rPr>
        <w:t xml:space="preserve"> Armed Actions (Nicaragua v. Honduras)</w:t>
      </w:r>
      <w:r>
        <w:rPr>
          <w:rFonts w:ascii="Times New Roman" w:hAnsi="Times New Roman" w:cs="Times New Roman"/>
        </w:rPr>
        <w:fldChar w:fldCharType="begin"/>
      </w:r>
      <w:r>
        <w:instrText xml:space="preserve"> TA \l "</w:instrText>
      </w:r>
      <w:r w:rsidRPr="001162AE">
        <w:rPr>
          <w:rFonts w:ascii="Times New Roman" w:hAnsi="Times New Roman" w:cs="Times New Roman"/>
        </w:rPr>
        <w:instrText>Case concerning Border and Transborder Armed Actions (Nicaragua v. Honduras)</w:instrText>
      </w:r>
      <w:r>
        <w:instrText xml:space="preserve">" \s "Case concerning Border and Transborder Armed Actions (Nicaragua v. Honduras)" \c 1 </w:instrText>
      </w:r>
      <w:r>
        <w:rPr>
          <w:rFonts w:ascii="Times New Roman" w:hAnsi="Times New Roman" w:cs="Times New Roman"/>
        </w:rPr>
        <w:fldChar w:fldCharType="end"/>
      </w:r>
      <w:r w:rsidRPr="00077BD8">
        <w:rPr>
          <w:rFonts w:ascii="Times New Roman" w:hAnsi="Times New Roman" w:cs="Times New Roman"/>
        </w:rPr>
        <w:t xml:space="preserve"> (Jurisdiction and Admissibility), 1988 I.C.J 69 at 109 [hereinafter Armed Action case]; The case of the Monetary Gold Removed from Rome (Italy v. France, UK and USA) (Preliminary Question) 1954 I.C.J 19.</w:t>
      </w:r>
      <w:r>
        <w:rPr>
          <w:rFonts w:ascii="Times New Roman" w:hAnsi="Times New Roman" w:cs="Times New Roman"/>
        </w:rPr>
        <w:fldChar w:fldCharType="begin"/>
      </w:r>
      <w:r>
        <w:instrText xml:space="preserve"> TA \l "</w:instrText>
      </w:r>
      <w:r w:rsidRPr="00DE2FDA">
        <w:rPr>
          <w:rFonts w:ascii="Times New Roman" w:hAnsi="Times New Roman" w:cs="Times New Roman"/>
        </w:rPr>
        <w:instrText>The case of the Monetary Gold Removed from Rome (Italy v. France, UK and USA) (Preliminary Question) 1954 I.C.J 19.</w:instrText>
      </w:r>
      <w:r>
        <w:instrText xml:space="preserve">" \s "The case of the Monetary Gold Removed from Rome (Italy v. France, UK and USA) (Preliminary Question) 1954 I.C.J 19." \c 1 </w:instrText>
      </w:r>
      <w:r>
        <w:rPr>
          <w:rFonts w:ascii="Times New Roman" w:hAnsi="Times New Roman" w:cs="Times New Roman"/>
        </w:rPr>
        <w:fldChar w:fldCharType="end"/>
      </w:r>
    </w:p>
  </w:footnote>
  <w:footnote w:id="8">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077BD8">
        <w:rPr>
          <w:rFonts w:ascii="Times New Roman" w:hAnsi="Times New Roman" w:cs="Times New Roman"/>
          <w:bCs/>
          <w:shd w:val="clear" w:color="auto" w:fill="FFFFFF"/>
        </w:rPr>
        <w:t>Legality of Use of Force (Yugoslavia</w:t>
      </w:r>
      <w:r w:rsidRPr="00077BD8">
        <w:rPr>
          <w:rStyle w:val="apple-converted-space"/>
          <w:rFonts w:ascii="Times New Roman" w:hAnsi="Times New Roman" w:cs="Times New Roman"/>
          <w:bCs/>
          <w:shd w:val="clear" w:color="auto" w:fill="FFFFFF"/>
        </w:rPr>
        <w:t> </w:t>
      </w:r>
      <w:r w:rsidRPr="00077BD8">
        <w:rPr>
          <w:rFonts w:ascii="Times New Roman" w:hAnsi="Times New Roman" w:cs="Times New Roman"/>
          <w:bCs/>
          <w:iCs/>
          <w:shd w:val="clear" w:color="auto" w:fill="FFFFFF"/>
        </w:rPr>
        <w:t>v.</w:t>
      </w:r>
      <w:r w:rsidRPr="00077BD8">
        <w:rPr>
          <w:rStyle w:val="apple-converted-space"/>
          <w:rFonts w:ascii="Times New Roman" w:hAnsi="Times New Roman" w:cs="Times New Roman"/>
          <w:bCs/>
          <w:shd w:val="clear" w:color="auto" w:fill="FFFFFF"/>
        </w:rPr>
        <w:t> </w:t>
      </w:r>
      <w:r w:rsidRPr="00077BD8">
        <w:rPr>
          <w:rFonts w:ascii="Times New Roman" w:hAnsi="Times New Roman" w:cs="Times New Roman"/>
          <w:bCs/>
          <w:shd w:val="clear" w:color="auto" w:fill="FFFFFF"/>
        </w:rPr>
        <w:t>United States of America) 1999 I.C.J 33</w:t>
      </w:r>
      <w:r>
        <w:rPr>
          <w:rFonts w:ascii="Times New Roman" w:hAnsi="Times New Roman" w:cs="Times New Roman"/>
          <w:bCs/>
          <w:shd w:val="clear" w:color="auto" w:fill="FFFFFF"/>
        </w:rPr>
        <w:fldChar w:fldCharType="begin"/>
      </w:r>
      <w:r>
        <w:instrText xml:space="preserve"> TA \l "</w:instrText>
      </w:r>
      <w:r w:rsidRPr="00272D10">
        <w:rPr>
          <w:rFonts w:ascii="Times New Roman" w:hAnsi="Times New Roman" w:cs="Times New Roman"/>
          <w:bCs/>
          <w:shd w:val="clear" w:color="auto" w:fill="FFFFFF"/>
        </w:rPr>
        <w:instrText>Legality of Use of Force (Yugoslavia</w:instrText>
      </w:r>
      <w:r w:rsidRPr="00272D10">
        <w:rPr>
          <w:rStyle w:val="apple-converted-space"/>
          <w:rFonts w:ascii="Times New Roman" w:hAnsi="Times New Roman" w:cs="Times New Roman"/>
          <w:bCs/>
          <w:shd w:val="clear" w:color="auto" w:fill="FFFFFF"/>
        </w:rPr>
        <w:instrText> </w:instrText>
      </w:r>
      <w:r w:rsidRPr="00272D10">
        <w:rPr>
          <w:rFonts w:ascii="Times New Roman" w:hAnsi="Times New Roman" w:cs="Times New Roman"/>
          <w:bCs/>
          <w:iCs/>
          <w:shd w:val="clear" w:color="auto" w:fill="FFFFFF"/>
        </w:rPr>
        <w:instrText>v.</w:instrText>
      </w:r>
      <w:r w:rsidRPr="00272D10">
        <w:rPr>
          <w:rStyle w:val="apple-converted-space"/>
          <w:rFonts w:ascii="Times New Roman" w:hAnsi="Times New Roman" w:cs="Times New Roman"/>
          <w:bCs/>
          <w:shd w:val="clear" w:color="auto" w:fill="FFFFFF"/>
        </w:rPr>
        <w:instrText> </w:instrText>
      </w:r>
      <w:r w:rsidRPr="00272D10">
        <w:rPr>
          <w:rFonts w:ascii="Times New Roman" w:hAnsi="Times New Roman" w:cs="Times New Roman"/>
          <w:bCs/>
          <w:shd w:val="clear" w:color="auto" w:fill="FFFFFF"/>
        </w:rPr>
        <w:instrText>United States of America) 1999 I.C.J 33</w:instrText>
      </w:r>
      <w:r>
        <w:instrText xml:space="preserve">" \s "Legality of Use of Force (Yugoslavia v. United States of America) 1999 I.C.J 33" \c 1 </w:instrText>
      </w:r>
      <w:r>
        <w:rPr>
          <w:rFonts w:ascii="Times New Roman" w:hAnsi="Times New Roman" w:cs="Times New Roman"/>
          <w:bCs/>
          <w:shd w:val="clear" w:color="auto" w:fill="FFFFFF"/>
        </w:rPr>
        <w:fldChar w:fldCharType="end"/>
      </w:r>
      <w:r w:rsidRPr="00077BD8">
        <w:rPr>
          <w:rFonts w:ascii="Times New Roman" w:hAnsi="Times New Roman" w:cs="Times New Roman"/>
          <w:bCs/>
          <w:shd w:val="clear" w:color="auto" w:fill="FFFFFF"/>
        </w:rPr>
        <w:t>.</w:t>
      </w:r>
    </w:p>
  </w:footnote>
  <w:footnote w:id="9">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rPr>
        <w:t>Vienna Convention on the Law of Treaties, 1969, 1155 U.N.T.S. 331.</w:t>
      </w:r>
      <w:proofErr w:type="gramEnd"/>
    </w:p>
  </w:footnote>
  <w:footnote w:id="10">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077BD8">
        <w:rPr>
          <w:rFonts w:ascii="Times New Roman" w:hAnsi="Times New Roman" w:cs="Times New Roman"/>
          <w:shd w:val="clear" w:color="auto" w:fill="FFFFFF"/>
        </w:rPr>
        <w:t>¶ 20</w:t>
      </w:r>
      <w:proofErr w:type="gramStart"/>
      <w:r w:rsidRPr="00077BD8">
        <w:rPr>
          <w:rFonts w:ascii="Times New Roman" w:hAnsi="Times New Roman" w:cs="Times New Roman"/>
          <w:shd w:val="clear" w:color="auto" w:fill="FFFFFF"/>
        </w:rPr>
        <w:t>,Moot</w:t>
      </w:r>
      <w:proofErr w:type="gramEnd"/>
      <w:r w:rsidRPr="00077BD8">
        <w:rPr>
          <w:rFonts w:ascii="Times New Roman" w:hAnsi="Times New Roman" w:cs="Times New Roman"/>
          <w:shd w:val="clear" w:color="auto" w:fill="FFFFFF"/>
        </w:rPr>
        <w:t xml:space="preserve"> Problem.</w:t>
      </w:r>
    </w:p>
  </w:footnote>
  <w:footnote w:id="11">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Case of the Free Zones of Upper Savoy and the District of </w:t>
      </w:r>
      <w:proofErr w:type="spellStart"/>
      <w:r w:rsidRPr="00077BD8">
        <w:rPr>
          <w:rFonts w:ascii="Times New Roman" w:hAnsi="Times New Roman" w:cs="Times New Roman"/>
        </w:rPr>
        <w:t>Gex</w:t>
      </w:r>
      <w:proofErr w:type="spellEnd"/>
      <w:r w:rsidRPr="00077BD8">
        <w:rPr>
          <w:rFonts w:ascii="Times New Roman" w:hAnsi="Times New Roman" w:cs="Times New Roman"/>
        </w:rPr>
        <w:t xml:space="preserve"> (France v. Switzerland), PCIJ, Ser. A., No. 22</w:t>
      </w:r>
      <w:r>
        <w:rPr>
          <w:rFonts w:ascii="Times New Roman" w:hAnsi="Times New Roman" w:cs="Times New Roman"/>
        </w:rPr>
        <w:fldChar w:fldCharType="begin"/>
      </w:r>
      <w:r>
        <w:instrText xml:space="preserve"> TA \l "</w:instrText>
      </w:r>
      <w:r w:rsidRPr="00557100">
        <w:rPr>
          <w:rFonts w:ascii="Times New Roman" w:hAnsi="Times New Roman" w:cs="Times New Roman"/>
        </w:rPr>
        <w:instrText>Case of the Free Zones of Upper Savoy and the District of Gex (France v. Switzerland), PCIJ, Ser. A., No. 22</w:instrText>
      </w:r>
      <w:r>
        <w:instrText xml:space="preserve">" \s "Case of the Free Zones of Upper Savoy and the District of Gex (France v. Switzerland), PCIJ, Ser. A., No. 22" \c 1 </w:instrText>
      </w:r>
      <w:r>
        <w:rPr>
          <w:rFonts w:ascii="Times New Roman" w:hAnsi="Times New Roman" w:cs="Times New Roman"/>
        </w:rPr>
        <w:fldChar w:fldCharType="end"/>
      </w:r>
      <w:r w:rsidRPr="00077BD8">
        <w:rPr>
          <w:rFonts w:ascii="Times New Roman" w:hAnsi="Times New Roman" w:cs="Times New Roman"/>
        </w:rPr>
        <w:t xml:space="preserve"> at 13; Question concerning the Acquisition of Polish Nationality, PCIJ (1923), Series B, No. 7 at 16-17</w:t>
      </w:r>
      <w:r>
        <w:rPr>
          <w:rFonts w:ascii="Times New Roman" w:hAnsi="Times New Roman" w:cs="Times New Roman"/>
        </w:rPr>
        <w:fldChar w:fldCharType="begin"/>
      </w:r>
      <w:r>
        <w:instrText xml:space="preserve"> TA \l "</w:instrText>
      </w:r>
      <w:r w:rsidRPr="00C53B08">
        <w:rPr>
          <w:rFonts w:ascii="Times New Roman" w:hAnsi="Times New Roman" w:cs="Times New Roman"/>
        </w:rPr>
        <w:instrText>Question concerning the Acquisition of Polish Nationality, PCIJ (1923), Series B, No. 7 at 16-17</w:instrText>
      </w:r>
      <w:r>
        <w:instrText xml:space="preserve">" \s "Question concerning the Acquisition of Polish Nationality, PCIJ (1923), Series B, No. 7 at 16-17" \c 1 </w:instrText>
      </w:r>
      <w:r>
        <w:rPr>
          <w:rFonts w:ascii="Times New Roman" w:hAnsi="Times New Roman" w:cs="Times New Roman"/>
        </w:rPr>
        <w:fldChar w:fldCharType="end"/>
      </w:r>
      <w:r w:rsidRPr="00077BD8">
        <w:rPr>
          <w:rFonts w:ascii="Times New Roman" w:hAnsi="Times New Roman" w:cs="Times New Roman"/>
        </w:rPr>
        <w:t>, Exchange of Greek and Turkish Population (Greece v. Turkey), PCIJ (1925), Series B, No. 10, p. 25</w:t>
      </w:r>
      <w:r>
        <w:rPr>
          <w:rFonts w:ascii="Times New Roman" w:hAnsi="Times New Roman" w:cs="Times New Roman"/>
        </w:rPr>
        <w:fldChar w:fldCharType="begin"/>
      </w:r>
      <w:r>
        <w:instrText xml:space="preserve"> TA \l "</w:instrText>
      </w:r>
      <w:r w:rsidRPr="00F83B0F">
        <w:rPr>
          <w:rFonts w:ascii="Times New Roman" w:hAnsi="Times New Roman" w:cs="Times New Roman"/>
        </w:rPr>
        <w:instrText>Exchange of Greek and Turkish Population (Greece v. Turkey), PCIJ (1925), Series B, No. 10, p. 25</w:instrText>
      </w:r>
      <w:r>
        <w:instrText xml:space="preserve">" \s "Exchange of Greek and Turkish Population (Greece v. Turkey), PCIJ (1925), Series B, No. 10, p. 25" \c 1 </w:instrText>
      </w:r>
      <w:r>
        <w:rPr>
          <w:rFonts w:ascii="Times New Roman" w:hAnsi="Times New Roman" w:cs="Times New Roman"/>
        </w:rPr>
        <w:fldChar w:fldCharType="end"/>
      </w:r>
      <w:r w:rsidRPr="00077BD8">
        <w:rPr>
          <w:rFonts w:ascii="Times New Roman" w:hAnsi="Times New Roman" w:cs="Times New Roman"/>
        </w:rPr>
        <w:t xml:space="preserve">. Norman </w:t>
      </w:r>
      <w:proofErr w:type="spellStart"/>
      <w:r w:rsidRPr="00077BD8">
        <w:rPr>
          <w:rFonts w:ascii="Times New Roman" w:hAnsi="Times New Roman" w:cs="Times New Roman"/>
        </w:rPr>
        <w:t>Kogan</w:t>
      </w:r>
      <w:proofErr w:type="spellEnd"/>
      <w:r w:rsidRPr="00077BD8">
        <w:rPr>
          <w:rFonts w:ascii="Times New Roman" w:hAnsi="Times New Roman" w:cs="Times New Roman"/>
        </w:rPr>
        <w:t>, United Nations—Agent Of Collective Security</w:t>
      </w:r>
      <w:proofErr w:type="gramStart"/>
      <w:r w:rsidRPr="00077BD8">
        <w:rPr>
          <w:rFonts w:ascii="Times New Roman" w:hAnsi="Times New Roman" w:cs="Times New Roman"/>
        </w:rPr>
        <w:t>?,</w:t>
      </w:r>
      <w:proofErr w:type="gramEnd"/>
      <w:r w:rsidRPr="00077BD8">
        <w:rPr>
          <w:rFonts w:ascii="Times New Roman" w:hAnsi="Times New Roman" w:cs="Times New Roman"/>
        </w:rPr>
        <w:t xml:space="preserve"> 61 Yale L.J. 1.</w:t>
      </w:r>
    </w:p>
  </w:footnote>
  <w:footnote w:id="12">
    <w:p w:rsidR="00505EAD" w:rsidRPr="00077BD8" w:rsidRDefault="00505EAD" w:rsidP="00C257AF">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Statute of the International Court of Justice,</w:t>
      </w:r>
      <w:r>
        <w:rPr>
          <w:rFonts w:ascii="Times New Roman" w:hAnsi="Times New Roman" w:cs="Times New Roman"/>
        </w:rPr>
        <w:fldChar w:fldCharType="begin"/>
      </w:r>
      <w:r>
        <w:instrText xml:space="preserve"> TA \l "</w:instrText>
      </w:r>
      <w:r w:rsidRPr="002D5821">
        <w:rPr>
          <w:rFonts w:ascii="Times New Roman" w:hAnsi="Times New Roman" w:cs="Times New Roman"/>
        </w:rPr>
        <w:instrText>Statute of the International Court of Justice,</w:instrText>
      </w:r>
      <w:r>
        <w:instrText xml:space="preserve">" \s "Statute of the International Court of Justice," \c 1 </w:instrText>
      </w:r>
      <w:r>
        <w:rPr>
          <w:rFonts w:ascii="Times New Roman" w:hAnsi="Times New Roman" w:cs="Times New Roman"/>
        </w:rPr>
        <w:fldChar w:fldCharType="end"/>
      </w:r>
      <w:r w:rsidRPr="00077BD8">
        <w:rPr>
          <w:rFonts w:ascii="Times New Roman" w:hAnsi="Times New Roman" w:cs="Times New Roman"/>
        </w:rPr>
        <w:t xml:space="preserve"> Oct. 24, 1945, </w:t>
      </w:r>
      <w:proofErr w:type="gramStart"/>
      <w:r w:rsidRPr="00077BD8">
        <w:rPr>
          <w:rFonts w:ascii="Times New Roman" w:hAnsi="Times New Roman" w:cs="Times New Roman"/>
        </w:rPr>
        <w:t>832 U.S.T.S. 993</w:t>
      </w:r>
      <w:proofErr w:type="gramEnd"/>
      <w:r w:rsidRPr="00077BD8">
        <w:rPr>
          <w:rFonts w:ascii="Times New Roman" w:hAnsi="Times New Roman" w:cs="Times New Roman"/>
        </w:rPr>
        <w:t>.</w:t>
      </w:r>
    </w:p>
  </w:footnote>
  <w:footnote w:id="13">
    <w:p w:rsidR="00505EAD" w:rsidRPr="00077BD8" w:rsidRDefault="00505EAD" w:rsidP="005C5826">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Jarrod Wong, "Umbrella Clauses In Bilateral Investment Treaties: Of Breaches of Contract, Treaty Violations, and the Divide Between Developing and Developed Countries In Foreign Investment Disputes", George Mason Law Review (14 Geo. Mason L. Rev. 135) (2007).</w:t>
      </w:r>
      <w:r>
        <w:rPr>
          <w:rFonts w:ascii="Times New Roman" w:hAnsi="Times New Roman" w:cs="Times New Roman"/>
        </w:rPr>
        <w:fldChar w:fldCharType="begin"/>
      </w:r>
      <w:r>
        <w:instrText xml:space="preserve"> TA \l "</w:instrText>
      </w:r>
      <w:r w:rsidRPr="00BD78A0">
        <w:rPr>
          <w:rFonts w:ascii="Times New Roman" w:hAnsi="Times New Roman" w:cs="Times New Roman"/>
        </w:rPr>
        <w:instrText>Jarrod Wong, </w:instrText>
      </w:r>
      <w:r>
        <w:instrText>\</w:instrText>
      </w:r>
      <w:r w:rsidRPr="00BD78A0">
        <w:rPr>
          <w:rFonts w:ascii="Times New Roman" w:hAnsi="Times New Roman" w:cs="Times New Roman"/>
        </w:rPr>
        <w:instrText>"Umbrella Clauses In Bilateral Investment Treaties: Of Breaches of Contract, Treaty Violations, and the Divide Between Developing and Developed Countries In Foreign Investment Disputes</w:instrText>
      </w:r>
      <w:r>
        <w:instrText>\</w:instrText>
      </w:r>
      <w:r w:rsidRPr="00BD78A0">
        <w:rPr>
          <w:rFonts w:ascii="Times New Roman" w:hAnsi="Times New Roman" w:cs="Times New Roman"/>
        </w:rPr>
        <w:instrText>", George Mason Law Review (14 Geo. Mason L. Rev. 135) (2007).</w:instrText>
      </w:r>
      <w:r>
        <w:instrText xml:space="preserve">" \s "Jarrod Wong, \"Umbrella Clauses In Bilateral Investment Treaties: Of Breaches of Contract, Treaty Violations, and the Divide Between Developing and Developed Countries In Foreign Investment Disputes\", George Mason Law Review (14 Geo. Mason L. Rev. 135) (2" \c 8 </w:instrText>
      </w:r>
      <w:r>
        <w:rPr>
          <w:rFonts w:ascii="Times New Roman" w:hAnsi="Times New Roman" w:cs="Times New Roman"/>
        </w:rPr>
        <w:fldChar w:fldCharType="end"/>
      </w:r>
      <w:r>
        <w:rPr>
          <w:rFonts w:ascii="Times New Roman" w:hAnsi="Times New Roman" w:cs="Times New Roman"/>
        </w:rPr>
        <w:fldChar w:fldCharType="begin"/>
      </w:r>
      <w:r>
        <w:instrText xml:space="preserve"> TA \s "Statute of the International Court of Justice," </w:instrText>
      </w:r>
      <w:r>
        <w:rPr>
          <w:rFonts w:ascii="Times New Roman" w:hAnsi="Times New Roman" w:cs="Times New Roman"/>
        </w:rPr>
        <w:fldChar w:fldCharType="end"/>
      </w:r>
      <w:r>
        <w:rPr>
          <w:rFonts w:ascii="Times New Roman" w:hAnsi="Times New Roman" w:cs="Times New Roman"/>
        </w:rPr>
        <w:fldChar w:fldCharType="begin"/>
      </w:r>
      <w:r>
        <w:instrText xml:space="preserve"> TA \s "Statute of the International Court of Justice," </w:instrText>
      </w:r>
      <w:r>
        <w:rPr>
          <w:rFonts w:ascii="Times New Roman" w:hAnsi="Times New Roman" w:cs="Times New Roman"/>
        </w:rPr>
        <w:fldChar w:fldCharType="end"/>
      </w:r>
    </w:p>
  </w:footnote>
  <w:footnote w:id="14">
    <w:p w:rsidR="00505EAD" w:rsidRPr="00077BD8"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Vienna Convention on Laws of Treaties</w:t>
      </w:r>
      <w:r>
        <w:rPr>
          <w:rFonts w:ascii="Times New Roman" w:hAnsi="Times New Roman" w:cs="Times New Roman"/>
        </w:rPr>
        <w:fldChar w:fldCharType="begin"/>
      </w:r>
      <w:r>
        <w:instrText xml:space="preserve"> TA \l "</w:instrText>
      </w:r>
      <w:r w:rsidRPr="002E50AC">
        <w:rPr>
          <w:rFonts w:ascii="Times New Roman" w:hAnsi="Times New Roman" w:cs="Times New Roman"/>
        </w:rPr>
        <w:instrText>Vienna Convention on Laws of Treaties</w:instrText>
      </w:r>
      <w:r>
        <w:instrText xml:space="preserve">" \s "Vienna Convention on Laws of Treaties" \c 2 </w:instrText>
      </w:r>
      <w:r>
        <w:rPr>
          <w:rFonts w:ascii="Times New Roman" w:hAnsi="Times New Roman" w:cs="Times New Roman"/>
        </w:rPr>
        <w:fldChar w:fldCharType="end"/>
      </w:r>
      <w:r>
        <w:rPr>
          <w:rFonts w:ascii="Times New Roman" w:hAnsi="Times New Roman" w:cs="Times New Roman"/>
        </w:rPr>
        <w:t>, Article24.</w:t>
      </w:r>
      <w:proofErr w:type="gramEnd"/>
    </w:p>
  </w:footnote>
  <w:footnote w:id="15">
    <w:p w:rsidR="00505EAD" w:rsidRPr="00077BD8" w:rsidRDefault="00505EAD" w:rsidP="005C5826">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Article 4, Egypt-Germany BIT (2005)</w:t>
      </w:r>
      <w:r>
        <w:rPr>
          <w:rFonts w:ascii="Times New Roman" w:hAnsi="Times New Roman" w:cs="Times New Roman"/>
        </w:rPr>
        <w:fldChar w:fldCharType="begin"/>
      </w:r>
      <w:r>
        <w:instrText xml:space="preserve"> TA \l "</w:instrText>
      </w:r>
      <w:r w:rsidRPr="00EF590E">
        <w:rPr>
          <w:rFonts w:ascii="Times New Roman" w:hAnsi="Times New Roman" w:cs="Times New Roman"/>
        </w:rPr>
        <w:instrText>Egypt-Germany BIT (2005)</w:instrText>
      </w:r>
      <w:r>
        <w:instrText xml:space="preserve">" \s "Egypt-Germany BIT (2005)" \c 5 </w:instrText>
      </w:r>
      <w:r>
        <w:rPr>
          <w:rFonts w:ascii="Times New Roman" w:hAnsi="Times New Roman" w:cs="Times New Roman"/>
        </w:rPr>
        <w:fldChar w:fldCharType="end"/>
      </w:r>
      <w:r w:rsidRPr="00077BD8">
        <w:rPr>
          <w:rFonts w:ascii="Times New Roman" w:hAnsi="Times New Roman" w:cs="Times New Roman"/>
        </w:rPr>
        <w:t>, Article 7 Mexico-UK BIT (2006)</w:t>
      </w:r>
      <w:r>
        <w:rPr>
          <w:rFonts w:ascii="Times New Roman" w:hAnsi="Times New Roman" w:cs="Times New Roman"/>
        </w:rPr>
        <w:fldChar w:fldCharType="begin"/>
      </w:r>
      <w:r>
        <w:instrText xml:space="preserve"> TA \l "</w:instrText>
      </w:r>
      <w:r w:rsidRPr="0044247A">
        <w:rPr>
          <w:rFonts w:ascii="Times New Roman" w:hAnsi="Times New Roman" w:cs="Times New Roman"/>
        </w:rPr>
        <w:instrText>Mexico-UK BIT (2006)</w:instrText>
      </w:r>
      <w:r>
        <w:instrText xml:space="preserve">" \s "Mexico-UK BIT (2006)" \c 5 </w:instrText>
      </w:r>
      <w:r>
        <w:rPr>
          <w:rFonts w:ascii="Times New Roman" w:hAnsi="Times New Roman" w:cs="Times New Roman"/>
        </w:rPr>
        <w:fldChar w:fldCharType="end"/>
      </w:r>
      <w:r>
        <w:rPr>
          <w:rFonts w:ascii="Times New Roman" w:hAnsi="Times New Roman" w:cs="Times New Roman"/>
        </w:rPr>
        <w:t xml:space="preserve">, </w:t>
      </w:r>
      <w:r w:rsidRPr="00077BD8">
        <w:rPr>
          <w:rFonts w:ascii="Times New Roman" w:hAnsi="Times New Roman" w:cs="Times New Roman"/>
        </w:rPr>
        <w:t>.</w:t>
      </w:r>
    </w:p>
  </w:footnote>
  <w:footnote w:id="16">
    <w:p w:rsidR="00505EAD" w:rsidRPr="00E77EBB"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Pr>
          <w:rFonts w:ascii="Times New Roman" w:hAnsi="Times New Roman" w:cs="Times New Roman"/>
          <w:i/>
        </w:rPr>
        <w:t xml:space="preserve">Supra </w:t>
      </w:r>
      <w:r>
        <w:rPr>
          <w:rFonts w:ascii="Times New Roman" w:hAnsi="Times New Roman" w:cs="Times New Roman"/>
        </w:rPr>
        <w:t>note 1.</w:t>
      </w:r>
    </w:p>
  </w:footnote>
  <w:footnote w:id="17">
    <w:p w:rsidR="00505EAD" w:rsidRPr="00E77EBB"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E77EBB">
        <w:rPr>
          <w:rFonts w:ascii="Times New Roman" w:hAnsi="Times New Roman" w:cs="Times New Roman"/>
          <w:noProof/>
          <w:szCs w:val="24"/>
          <w:shd w:val="clear" w:color="auto" w:fill="FFFFFF"/>
        </w:rPr>
        <w:t>Douwe Korff, </w:t>
      </w:r>
      <w:r w:rsidRPr="00E77EBB">
        <w:rPr>
          <w:rFonts w:ascii="Times New Roman" w:hAnsi="Times New Roman" w:cs="Times New Roman"/>
          <w:iCs/>
          <w:noProof/>
          <w:szCs w:val="24"/>
          <w:shd w:val="clear" w:color="auto" w:fill="FFFFFF"/>
        </w:rPr>
        <w:t>THE STANDARD APPROACH UNDER ARTICLES 8 – 11 ECHR AND ARTICLE 2 ECHR</w:t>
      </w:r>
      <w:r w:rsidRPr="00E77EBB">
        <w:rPr>
          <w:rFonts w:ascii="Times New Roman" w:hAnsi="Times New Roman" w:cs="Times New Roman"/>
          <w:noProof/>
          <w:szCs w:val="24"/>
          <w:shd w:val="clear" w:color="auto" w:fill="FFFFFF"/>
        </w:rPr>
        <w:t> (2009)</w:t>
      </w:r>
      <w:r>
        <w:rPr>
          <w:rFonts w:ascii="Times New Roman" w:hAnsi="Times New Roman" w:cs="Times New Roman"/>
          <w:noProof/>
          <w:szCs w:val="24"/>
          <w:shd w:val="clear" w:color="auto" w:fill="FFFFFF"/>
        </w:rPr>
        <w:fldChar w:fldCharType="begin"/>
      </w:r>
      <w:r>
        <w:instrText xml:space="preserve"> TA \l "</w:instrText>
      </w:r>
      <w:r w:rsidRPr="00CA3D6D">
        <w:rPr>
          <w:rFonts w:ascii="Times New Roman" w:hAnsi="Times New Roman" w:cs="Times New Roman"/>
          <w:noProof/>
          <w:szCs w:val="24"/>
          <w:shd w:val="clear" w:color="auto" w:fill="FFFFFF"/>
        </w:rPr>
        <w:instrText>Douwe Korff, </w:instrText>
      </w:r>
      <w:r w:rsidRPr="00CA3D6D">
        <w:rPr>
          <w:rFonts w:ascii="Times New Roman" w:hAnsi="Times New Roman" w:cs="Times New Roman"/>
          <w:iCs/>
          <w:noProof/>
          <w:szCs w:val="24"/>
          <w:shd w:val="clear" w:color="auto" w:fill="FFFFFF"/>
        </w:rPr>
        <w:instrText>THE STANDARD APPROACH UNDER ARTICLES 8 – 11 ECHR AND ARTICLE 2 ECHR</w:instrText>
      </w:r>
      <w:r w:rsidRPr="00CA3D6D">
        <w:rPr>
          <w:rFonts w:ascii="Times New Roman" w:hAnsi="Times New Roman" w:cs="Times New Roman"/>
          <w:noProof/>
          <w:szCs w:val="24"/>
          <w:shd w:val="clear" w:color="auto" w:fill="FFFFFF"/>
        </w:rPr>
        <w:instrText> (2009)</w:instrText>
      </w:r>
      <w:r>
        <w:instrText xml:space="preserve">" \s "Douwe Korff, THE STANDARD APPROACH UNDER ARTICLES 8 – 11 ECHR AND ARTICLE 2 ECHR (2009)" \c 8 </w:instrText>
      </w:r>
      <w:r>
        <w:rPr>
          <w:rFonts w:ascii="Times New Roman" w:hAnsi="Times New Roman" w:cs="Times New Roman"/>
          <w:noProof/>
          <w:szCs w:val="24"/>
          <w:shd w:val="clear" w:color="auto" w:fill="FFFFFF"/>
        </w:rPr>
        <w:fldChar w:fldCharType="end"/>
      </w:r>
      <w:r w:rsidRPr="00E77EBB">
        <w:rPr>
          <w:rFonts w:ascii="Times New Roman" w:hAnsi="Times New Roman" w:cs="Times New Roman"/>
          <w:noProof/>
          <w:szCs w:val="24"/>
          <w:shd w:val="clear" w:color="auto" w:fill="FFFFFF"/>
        </w:rPr>
        <w:t>; Lau San Ching v Apollonia Liu, (1995) 5 HKPLR 23, ¶ 67</w:t>
      </w:r>
      <w:r>
        <w:rPr>
          <w:rFonts w:ascii="Times New Roman" w:hAnsi="Times New Roman" w:cs="Times New Roman"/>
          <w:noProof/>
          <w:szCs w:val="24"/>
          <w:shd w:val="clear" w:color="auto" w:fill="FFFFFF"/>
        </w:rPr>
        <w:fldChar w:fldCharType="begin"/>
      </w:r>
      <w:r>
        <w:instrText xml:space="preserve"> TA \l "</w:instrText>
      </w:r>
      <w:r w:rsidRPr="004478B0">
        <w:rPr>
          <w:rFonts w:ascii="Times New Roman" w:hAnsi="Times New Roman" w:cs="Times New Roman"/>
          <w:noProof/>
          <w:szCs w:val="24"/>
          <w:shd w:val="clear" w:color="auto" w:fill="FFFFFF"/>
        </w:rPr>
        <w:instrText>Lau San Ching v Apollonia Liu, (1995) 5 HKPLR 23, ¶ 67</w:instrText>
      </w:r>
      <w:r>
        <w:instrText xml:space="preserve">" \s "Lau San Ching v Apollonia Liu, (1995) 5 HKPLR 23,  67" \c 1 </w:instrText>
      </w:r>
      <w:r>
        <w:rPr>
          <w:rFonts w:ascii="Times New Roman" w:hAnsi="Times New Roman" w:cs="Times New Roman"/>
          <w:noProof/>
          <w:szCs w:val="24"/>
          <w:shd w:val="clear" w:color="auto" w:fill="FFFFFF"/>
        </w:rPr>
        <w:fldChar w:fldCharType="end"/>
      </w:r>
    </w:p>
  </w:footnote>
  <w:footnote w:id="18">
    <w:p w:rsidR="00505EAD" w:rsidRPr="00077BD8"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 14, Moot Problem.</w:t>
      </w:r>
      <w:proofErr w:type="gramEnd"/>
    </w:p>
  </w:footnote>
  <w:footnote w:id="19">
    <w:p w:rsidR="00505EAD" w:rsidRPr="00077BD8" w:rsidRDefault="00505EAD" w:rsidP="005C5826">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077BD8">
        <w:rPr>
          <w:rFonts w:ascii="Times New Roman" w:hAnsi="Times New Roman" w:cs="Times New Roman"/>
          <w:iCs/>
        </w:rPr>
        <w:t xml:space="preserve">Meir </w:t>
      </w:r>
      <w:proofErr w:type="spellStart"/>
      <w:r w:rsidRPr="00077BD8">
        <w:rPr>
          <w:rFonts w:ascii="Times New Roman" w:hAnsi="Times New Roman" w:cs="Times New Roman"/>
          <w:iCs/>
        </w:rPr>
        <w:t>Kahane</w:t>
      </w:r>
      <w:proofErr w:type="spellEnd"/>
      <w:r w:rsidRPr="00077BD8">
        <w:rPr>
          <w:rFonts w:ascii="Times New Roman" w:hAnsi="Times New Roman" w:cs="Times New Roman"/>
          <w:iCs/>
        </w:rPr>
        <w:t xml:space="preserve"> and Others v. Board of Directors of the Broadcasting Authority</w:t>
      </w:r>
      <w:r w:rsidRPr="00077BD8">
        <w:rPr>
          <w:rFonts w:ascii="Times New Roman" w:hAnsi="Times New Roman" w:cs="Times New Roman"/>
        </w:rPr>
        <w:t>, Israeli Supreme Ct, 41(3) P D 255 (1987)</w:t>
      </w:r>
      <w:r>
        <w:rPr>
          <w:rFonts w:ascii="Times New Roman" w:hAnsi="Times New Roman" w:cs="Times New Roman"/>
        </w:rPr>
        <w:fldChar w:fldCharType="begin"/>
      </w:r>
      <w:r>
        <w:instrText xml:space="preserve"> TA \l "</w:instrText>
      </w:r>
      <w:r w:rsidRPr="004D7BA5">
        <w:rPr>
          <w:rFonts w:ascii="Times New Roman" w:hAnsi="Times New Roman" w:cs="Times New Roman"/>
          <w:iCs/>
        </w:rPr>
        <w:instrText>Meir Kahane and Others v. Board of Directors of the Broadcasting Authority</w:instrText>
      </w:r>
      <w:r w:rsidRPr="004D7BA5">
        <w:rPr>
          <w:rFonts w:ascii="Times New Roman" w:hAnsi="Times New Roman" w:cs="Times New Roman"/>
        </w:rPr>
        <w:instrText>, Israeli Supreme Ct, 41(3) P D 255 (1987)</w:instrText>
      </w:r>
      <w:r>
        <w:instrText xml:space="preserve">" \s "Meir Kahane and Others v. Board of Directors of the Broadcasting Authority, Israeli Supreme Ct, 41(3) P D 255 (1987)" \c 1 </w:instrText>
      </w:r>
      <w:r>
        <w:rPr>
          <w:rFonts w:ascii="Times New Roman" w:hAnsi="Times New Roman" w:cs="Times New Roman"/>
        </w:rPr>
        <w:fldChar w:fldCharType="end"/>
      </w:r>
      <w:r w:rsidRPr="00077BD8">
        <w:rPr>
          <w:rFonts w:ascii="Times New Roman" w:hAnsi="Times New Roman" w:cs="Times New Roman"/>
        </w:rPr>
        <w:t>; International Covenant on Civil and Political Rights</w:t>
      </w:r>
      <w:r>
        <w:rPr>
          <w:rFonts w:ascii="Times New Roman" w:hAnsi="Times New Roman" w:cs="Times New Roman"/>
        </w:rPr>
        <w:fldChar w:fldCharType="begin"/>
      </w:r>
      <w:r>
        <w:instrText xml:space="preserve"> TA \l "</w:instrText>
      </w:r>
      <w:r w:rsidRPr="001318C2">
        <w:rPr>
          <w:rFonts w:ascii="Times New Roman" w:hAnsi="Times New Roman" w:cs="Times New Roman"/>
        </w:rPr>
        <w:instrText>International Covenant on Civil and Political Rights</w:instrText>
      </w:r>
      <w:r>
        <w:instrText xml:space="preserve">" \s "International Covenant on Civil and Political Rights" \c 5 </w:instrText>
      </w:r>
      <w:r>
        <w:rPr>
          <w:rFonts w:ascii="Times New Roman" w:hAnsi="Times New Roman" w:cs="Times New Roman"/>
        </w:rPr>
        <w:fldChar w:fldCharType="end"/>
      </w:r>
      <w:r>
        <w:rPr>
          <w:rFonts w:ascii="Times New Roman" w:hAnsi="Times New Roman" w:cs="Times New Roman"/>
        </w:rPr>
        <w:fldChar w:fldCharType="begin"/>
      </w:r>
      <w:r>
        <w:instrText xml:space="preserve"> TA \s "International Covenant on Civil and Political Rights" </w:instrText>
      </w:r>
      <w:r>
        <w:rPr>
          <w:rFonts w:ascii="Times New Roman" w:hAnsi="Times New Roman" w:cs="Times New Roman"/>
        </w:rPr>
        <w:fldChar w:fldCharType="end"/>
      </w:r>
      <w:r w:rsidRPr="00077BD8">
        <w:rPr>
          <w:rFonts w:ascii="Times New Roman" w:hAnsi="Times New Roman" w:cs="Times New Roman"/>
        </w:rPr>
        <w:t>, Article 19.</w:t>
      </w:r>
    </w:p>
  </w:footnote>
  <w:footnote w:id="20">
    <w:p w:rsidR="00505EAD" w:rsidRPr="00077BD8" w:rsidRDefault="00505EAD" w:rsidP="005C5826">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iCs/>
        </w:rPr>
        <w:t>Organization for a Better Austin v. Keefe</w:t>
      </w:r>
      <w:r w:rsidRPr="00077BD8">
        <w:rPr>
          <w:rFonts w:ascii="Times New Roman" w:hAnsi="Times New Roman" w:cs="Times New Roman"/>
        </w:rPr>
        <w:t>, 402 US 415, 419 (1971).</w:t>
      </w:r>
      <w:proofErr w:type="gramEnd"/>
      <w:r>
        <w:rPr>
          <w:rFonts w:ascii="Times New Roman" w:hAnsi="Times New Roman" w:cs="Times New Roman"/>
        </w:rPr>
        <w:fldChar w:fldCharType="begin"/>
      </w:r>
      <w:r>
        <w:instrText xml:space="preserve"> TA \l "</w:instrText>
      </w:r>
      <w:r w:rsidRPr="00F07F51">
        <w:rPr>
          <w:rFonts w:ascii="Times New Roman" w:hAnsi="Times New Roman" w:cs="Times New Roman"/>
          <w:iCs/>
        </w:rPr>
        <w:instrText>Organization for a Better Austin v. Keefe</w:instrText>
      </w:r>
      <w:r w:rsidRPr="00F07F51">
        <w:rPr>
          <w:rFonts w:ascii="Times New Roman" w:hAnsi="Times New Roman" w:cs="Times New Roman"/>
        </w:rPr>
        <w:instrText>, 402 US 415, 419 (1971).</w:instrText>
      </w:r>
      <w:r>
        <w:instrText xml:space="preserve">" \s "Organization for a Better Austin v. Keefe, 402 US 415, 419 (1971)." \c 1 </w:instrText>
      </w:r>
      <w:r>
        <w:rPr>
          <w:rFonts w:ascii="Times New Roman" w:hAnsi="Times New Roman" w:cs="Times New Roman"/>
        </w:rPr>
        <w:fldChar w:fldCharType="end"/>
      </w:r>
    </w:p>
  </w:footnote>
  <w:footnote w:id="21">
    <w:p w:rsidR="00505EAD" w:rsidRPr="00077BD8" w:rsidRDefault="00505EAD" w:rsidP="005C5826">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French Law on protection of sources and confidential information, Article 56(2)</w:t>
      </w:r>
    </w:p>
  </w:footnote>
  <w:footnote w:id="22">
    <w:p w:rsidR="00505EAD" w:rsidRPr="00887041"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Pr>
          <w:rFonts w:ascii="Times New Roman" w:hAnsi="Times New Roman" w:cs="Times New Roman"/>
          <w:i/>
        </w:rPr>
        <w:t xml:space="preserve">Supra </w:t>
      </w:r>
      <w:r>
        <w:rPr>
          <w:rFonts w:ascii="Times New Roman" w:hAnsi="Times New Roman" w:cs="Times New Roman"/>
        </w:rPr>
        <w:t>note 17.</w:t>
      </w:r>
    </w:p>
  </w:footnote>
  <w:footnote w:id="23">
    <w:p w:rsidR="00505EAD" w:rsidRPr="00077BD8"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 14, Moot Problem.</w:t>
      </w:r>
      <w:proofErr w:type="gramEnd"/>
    </w:p>
  </w:footnote>
  <w:footnote w:id="24">
    <w:p w:rsidR="00505EAD" w:rsidRPr="003F7F6A"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3F7F6A">
        <w:rPr>
          <w:rFonts w:ascii="Times New Roman" w:hAnsi="Times New Roman" w:cs="Times New Roman"/>
        </w:rPr>
        <w:t>International Covenant on Civil and Political Rights (adopted 16 December 1966, entered into force 23 March 1976) 999 UNTS 171 (ICCPR) art 19(3)(b); American Convention on Human Rights</w:t>
      </w:r>
      <w:r>
        <w:rPr>
          <w:rFonts w:ascii="Times New Roman" w:hAnsi="Times New Roman" w:cs="Times New Roman"/>
        </w:rPr>
        <w:fldChar w:fldCharType="begin"/>
      </w:r>
      <w:r>
        <w:instrText xml:space="preserve"> TA \l "</w:instrText>
      </w:r>
      <w:r w:rsidRPr="003E45A8">
        <w:rPr>
          <w:rFonts w:ascii="Times New Roman" w:hAnsi="Times New Roman" w:cs="Times New Roman"/>
        </w:rPr>
        <w:instrText>American Convention on Human Rights</w:instrText>
      </w:r>
      <w:r>
        <w:instrText xml:space="preserve">" \s "American Convention on Human Rights" \c 5 </w:instrText>
      </w:r>
      <w:r>
        <w:rPr>
          <w:rFonts w:ascii="Times New Roman" w:hAnsi="Times New Roman" w:cs="Times New Roman"/>
        </w:rPr>
        <w:fldChar w:fldCharType="end"/>
      </w:r>
      <w:r w:rsidRPr="003F7F6A">
        <w:rPr>
          <w:rFonts w:ascii="Times New Roman" w:hAnsi="Times New Roman" w:cs="Times New Roman"/>
        </w:rPr>
        <w:t xml:space="preserve"> (adopted 22 November 1969, entered into force 18 July 1978) (ACHR) art 13(2)(b); European Convention on Human Rights</w:t>
      </w:r>
      <w:r>
        <w:rPr>
          <w:rFonts w:ascii="Times New Roman" w:hAnsi="Times New Roman" w:cs="Times New Roman"/>
        </w:rPr>
        <w:fldChar w:fldCharType="begin"/>
      </w:r>
      <w:r>
        <w:instrText xml:space="preserve"> TA \l "</w:instrText>
      </w:r>
      <w:r w:rsidRPr="001C29A0">
        <w:rPr>
          <w:rFonts w:ascii="Times New Roman" w:hAnsi="Times New Roman" w:cs="Times New Roman"/>
        </w:rPr>
        <w:instrText>European Convention on Human Rights</w:instrText>
      </w:r>
      <w:r>
        <w:instrText xml:space="preserve">" \s "European Convention on Human Rights" \c 5 </w:instrText>
      </w:r>
      <w:r>
        <w:rPr>
          <w:rFonts w:ascii="Times New Roman" w:hAnsi="Times New Roman" w:cs="Times New Roman"/>
        </w:rPr>
        <w:fldChar w:fldCharType="end"/>
      </w:r>
      <w:r w:rsidRPr="003F7F6A">
        <w:rPr>
          <w:rFonts w:ascii="Times New Roman" w:hAnsi="Times New Roman" w:cs="Times New Roman"/>
        </w:rPr>
        <w:t xml:space="preserve"> (adopted 4 November 1950, entered into force 3 September 1953) (ECHR) art 10(2); Near v Minnesota 283 US 697 (1931)</w:t>
      </w:r>
      <w:r>
        <w:rPr>
          <w:rFonts w:ascii="Times New Roman" w:hAnsi="Times New Roman" w:cs="Times New Roman"/>
        </w:rPr>
        <w:fldChar w:fldCharType="begin"/>
      </w:r>
      <w:r>
        <w:instrText xml:space="preserve"> TA \l "</w:instrText>
      </w:r>
      <w:r w:rsidRPr="00AB4C33">
        <w:rPr>
          <w:rFonts w:ascii="Times New Roman" w:hAnsi="Times New Roman" w:cs="Times New Roman"/>
        </w:rPr>
        <w:instrText>Near v Minnesota 283 US 697 (1931)</w:instrText>
      </w:r>
      <w:r>
        <w:instrText xml:space="preserve">" \s "Near v Minnesota 283 US 697 (1931)" \c 1 </w:instrText>
      </w:r>
      <w:r>
        <w:rPr>
          <w:rFonts w:ascii="Times New Roman" w:hAnsi="Times New Roman" w:cs="Times New Roman"/>
        </w:rPr>
        <w:fldChar w:fldCharType="end"/>
      </w:r>
      <w:r w:rsidRPr="003F7F6A">
        <w:rPr>
          <w:rFonts w:ascii="Times New Roman" w:hAnsi="Times New Roman" w:cs="Times New Roman"/>
        </w:rPr>
        <w:t>; The Observer and The Guardian v United Kingdom (1991) Series A no 216</w:t>
      </w:r>
      <w:r>
        <w:rPr>
          <w:rFonts w:ascii="Times New Roman" w:hAnsi="Times New Roman" w:cs="Times New Roman"/>
        </w:rPr>
        <w:fldChar w:fldCharType="begin"/>
      </w:r>
      <w:r>
        <w:instrText xml:space="preserve"> TA \l "</w:instrText>
      </w:r>
      <w:r w:rsidRPr="00496BA4">
        <w:rPr>
          <w:rFonts w:ascii="Times New Roman" w:hAnsi="Times New Roman" w:cs="Times New Roman"/>
        </w:rPr>
        <w:instrText>The Observer and The Guardian v United Kingdom (1991) Series A no 216</w:instrText>
      </w:r>
      <w:r>
        <w:instrText xml:space="preserve">" \s "The Observer and The Guardian v United Kingdom (1991) Series A no 216" \c 1 </w:instrText>
      </w:r>
      <w:r>
        <w:rPr>
          <w:rFonts w:ascii="Times New Roman" w:hAnsi="Times New Roman" w:cs="Times New Roman"/>
        </w:rPr>
        <w:fldChar w:fldCharType="end"/>
      </w:r>
      <w:r w:rsidRPr="003F7F6A">
        <w:rPr>
          <w:rFonts w:ascii="Times New Roman" w:hAnsi="Times New Roman" w:cs="Times New Roman"/>
        </w:rPr>
        <w:t>.</w:t>
      </w:r>
    </w:p>
  </w:footnote>
  <w:footnote w:id="25">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3F7F6A">
        <w:rPr>
          <w:rFonts w:ascii="Times New Roman" w:hAnsi="Times New Roman" w:cs="Times New Roman"/>
        </w:rPr>
        <w:t>Near v Minnesota 283 US 697 (1931); New York Times Co v United States 403 US 713 (1971).</w:t>
      </w:r>
      <w:proofErr w:type="gramEnd"/>
      <w:r>
        <w:rPr>
          <w:rFonts w:ascii="Times New Roman" w:hAnsi="Times New Roman" w:cs="Times New Roman"/>
        </w:rPr>
        <w:fldChar w:fldCharType="begin"/>
      </w:r>
      <w:r>
        <w:instrText xml:space="preserve"> TA \l "</w:instrText>
      </w:r>
      <w:r w:rsidRPr="003C4605">
        <w:rPr>
          <w:rFonts w:ascii="Times New Roman" w:hAnsi="Times New Roman" w:cs="Times New Roman"/>
        </w:rPr>
        <w:instrText>New York Times Co v United States 403 US 713 (1971).</w:instrText>
      </w:r>
      <w:r>
        <w:instrText xml:space="preserve">" \s "New York Times Co v United States 403 US 713 (1971)." \c 1 </w:instrText>
      </w:r>
      <w:r>
        <w:rPr>
          <w:rFonts w:ascii="Times New Roman" w:hAnsi="Times New Roman" w:cs="Times New Roman"/>
        </w:rPr>
        <w:fldChar w:fldCharType="end"/>
      </w:r>
    </w:p>
  </w:footnote>
  <w:footnote w:id="26">
    <w:p w:rsidR="00505EAD" w:rsidRPr="003F7F6A"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hyperlink r:id="rId1" w:tooltip="Prabhakaran Paleri" w:history="1">
        <w:proofErr w:type="spellStart"/>
        <w:proofErr w:type="gramStart"/>
        <w:r w:rsidRPr="003F7F6A">
          <w:rPr>
            <w:rStyle w:val="Hyperlink"/>
            <w:rFonts w:ascii="Times New Roman" w:hAnsi="Times New Roman" w:cs="Times New Roman"/>
            <w:color w:val="auto"/>
            <w:u w:val="none"/>
          </w:rPr>
          <w:t>Prabhakaran</w:t>
        </w:r>
        <w:proofErr w:type="spellEnd"/>
      </w:hyperlink>
      <w:r w:rsidRPr="003F7F6A">
        <w:rPr>
          <w:rStyle w:val="apple-converted-space"/>
          <w:rFonts w:ascii="Times New Roman" w:hAnsi="Times New Roman" w:cs="Times New Roman"/>
        </w:rPr>
        <w:t> </w:t>
      </w:r>
      <w:r w:rsidRPr="003F7F6A">
        <w:rPr>
          <w:rFonts w:ascii="Times New Roman" w:hAnsi="Times New Roman" w:cs="Times New Roman"/>
        </w:rPr>
        <w:t>(</w:t>
      </w:r>
      <w:r w:rsidRPr="003F7F6A">
        <w:rPr>
          <w:rFonts w:ascii="Times New Roman" w:hAnsi="Times New Roman" w:cs="Times New Roman"/>
          <w:color w:val="252525"/>
        </w:rPr>
        <w:t>2008).</w:t>
      </w:r>
      <w:proofErr w:type="gramEnd"/>
      <w:r w:rsidRPr="003F7F6A">
        <w:rPr>
          <w:rStyle w:val="apple-converted-space"/>
          <w:rFonts w:ascii="Times New Roman" w:hAnsi="Times New Roman" w:cs="Times New Roman"/>
          <w:color w:val="252525"/>
        </w:rPr>
        <w:t> </w:t>
      </w:r>
      <w:hyperlink r:id="rId2" w:history="1">
        <w:r w:rsidRPr="003F7F6A">
          <w:rPr>
            <w:rStyle w:val="Hyperlink"/>
            <w:rFonts w:ascii="Times New Roman" w:hAnsi="Times New Roman" w:cs="Times New Roman"/>
            <w:iCs/>
            <w:color w:val="auto"/>
            <w:u w:val="none"/>
          </w:rPr>
          <w:t xml:space="preserve">National Security: Imperatives </w:t>
        </w:r>
        <w:proofErr w:type="gramStart"/>
        <w:r w:rsidRPr="003F7F6A">
          <w:rPr>
            <w:rStyle w:val="Hyperlink"/>
            <w:rFonts w:ascii="Times New Roman" w:hAnsi="Times New Roman" w:cs="Times New Roman"/>
            <w:iCs/>
            <w:color w:val="auto"/>
            <w:u w:val="none"/>
          </w:rPr>
          <w:t>And</w:t>
        </w:r>
        <w:proofErr w:type="gramEnd"/>
        <w:r w:rsidRPr="003F7F6A">
          <w:rPr>
            <w:rStyle w:val="Hyperlink"/>
            <w:rFonts w:ascii="Times New Roman" w:hAnsi="Times New Roman" w:cs="Times New Roman"/>
            <w:iCs/>
            <w:color w:val="auto"/>
            <w:u w:val="none"/>
          </w:rPr>
          <w:t xml:space="preserve"> Challenges</w:t>
        </w:r>
      </w:hyperlink>
      <w:r w:rsidRPr="003F7F6A">
        <w:rPr>
          <w:rFonts w:ascii="Times New Roman" w:hAnsi="Times New Roman" w:cs="Times New Roman"/>
        </w:rPr>
        <w:t xml:space="preserve">. </w:t>
      </w:r>
      <w:r w:rsidRPr="003F7F6A">
        <w:rPr>
          <w:rFonts w:ascii="Times New Roman" w:hAnsi="Times New Roman" w:cs="Times New Roman"/>
          <w:color w:val="252525"/>
        </w:rPr>
        <w:t>New Delhi: Tata McGraw-Hill. p. 521</w:t>
      </w:r>
      <w:r>
        <w:rPr>
          <w:rFonts w:ascii="Times New Roman" w:hAnsi="Times New Roman" w:cs="Times New Roman"/>
          <w:color w:val="252525"/>
        </w:rPr>
        <w:fldChar w:fldCharType="begin"/>
      </w:r>
      <w:r>
        <w:instrText xml:space="preserve"> TA \l "</w:instrText>
      </w:r>
      <w:r w:rsidRPr="00A3222E">
        <w:rPr>
          <w:rFonts w:ascii="Times New Roman" w:hAnsi="Times New Roman" w:cs="Times New Roman"/>
        </w:rPr>
        <w:instrText>Prabhakaran</w:instrText>
      </w:r>
      <w:r w:rsidRPr="00A3222E">
        <w:rPr>
          <w:rStyle w:val="apple-converted-space"/>
          <w:rFonts w:ascii="Times New Roman" w:hAnsi="Times New Roman" w:cs="Times New Roman"/>
        </w:rPr>
        <w:instrText> </w:instrText>
      </w:r>
      <w:r w:rsidRPr="00A3222E">
        <w:rPr>
          <w:rFonts w:ascii="Times New Roman" w:hAnsi="Times New Roman" w:cs="Times New Roman"/>
        </w:rPr>
        <w:instrText>(</w:instrText>
      </w:r>
      <w:r w:rsidRPr="00A3222E">
        <w:rPr>
          <w:rFonts w:ascii="Times New Roman" w:hAnsi="Times New Roman" w:cs="Times New Roman"/>
          <w:color w:val="252525"/>
        </w:rPr>
        <w:instrText>2008).</w:instrText>
      </w:r>
      <w:r w:rsidRPr="00A3222E">
        <w:rPr>
          <w:rStyle w:val="apple-converted-space"/>
          <w:rFonts w:ascii="Times New Roman" w:hAnsi="Times New Roman" w:cs="Times New Roman"/>
          <w:color w:val="252525"/>
        </w:rPr>
        <w:instrText> </w:instrText>
      </w:r>
      <w:r w:rsidRPr="00A3222E">
        <w:rPr>
          <w:rFonts w:ascii="Times New Roman" w:hAnsi="Times New Roman" w:cs="Times New Roman"/>
          <w:iCs/>
        </w:rPr>
        <w:instrText>National Security: Imperatives And Challenges</w:instrText>
      </w:r>
      <w:r w:rsidRPr="00A3222E">
        <w:rPr>
          <w:rFonts w:ascii="Times New Roman" w:hAnsi="Times New Roman" w:cs="Times New Roman"/>
        </w:rPr>
        <w:instrText xml:space="preserve">. </w:instrText>
      </w:r>
      <w:r w:rsidRPr="00A3222E">
        <w:rPr>
          <w:rFonts w:ascii="Times New Roman" w:hAnsi="Times New Roman" w:cs="Times New Roman"/>
          <w:color w:val="252525"/>
        </w:rPr>
        <w:instrText>New Delhi: Tata McGraw-Hill. p. 521</w:instrText>
      </w:r>
      <w:r>
        <w:instrText xml:space="preserve">" \s "Prabhakaran (2008). National Security: Imperatives And Challenges. New Delhi: Tata McGraw-Hill. p. 521" \c 8 </w:instrText>
      </w:r>
      <w:r>
        <w:rPr>
          <w:rFonts w:ascii="Times New Roman" w:hAnsi="Times New Roman" w:cs="Times New Roman"/>
          <w:color w:val="252525"/>
        </w:rPr>
        <w:fldChar w:fldCharType="end"/>
      </w:r>
    </w:p>
  </w:footnote>
  <w:footnote w:id="27">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spellStart"/>
      <w:proofErr w:type="gramStart"/>
      <w:r w:rsidRPr="003F7F6A">
        <w:rPr>
          <w:rFonts w:ascii="Times New Roman" w:hAnsi="Times New Roman" w:cs="Times New Roman"/>
        </w:rPr>
        <w:t>Zana</w:t>
      </w:r>
      <w:proofErr w:type="spellEnd"/>
      <w:r w:rsidRPr="003F7F6A">
        <w:rPr>
          <w:rFonts w:ascii="Times New Roman" w:hAnsi="Times New Roman" w:cs="Times New Roman"/>
        </w:rPr>
        <w:t xml:space="preserve"> v Turkey (1997) 27 EHRR 667</w:t>
      </w:r>
      <w:r>
        <w:rPr>
          <w:rFonts w:ascii="Times New Roman" w:hAnsi="Times New Roman" w:cs="Times New Roman"/>
        </w:rPr>
        <w:fldChar w:fldCharType="begin"/>
      </w:r>
      <w:r>
        <w:instrText xml:space="preserve"> TA \l "</w:instrText>
      </w:r>
      <w:r w:rsidRPr="00452B6E">
        <w:rPr>
          <w:rFonts w:ascii="Times New Roman" w:hAnsi="Times New Roman" w:cs="Times New Roman"/>
        </w:rPr>
        <w:instrText>Zana v Turkey (1997) 27 EHRR 667</w:instrText>
      </w:r>
      <w:r>
        <w:instrText xml:space="preserve">" \s "Zana v Turkey (1997) 27 EHRR 667" \c 1 </w:instrText>
      </w:r>
      <w:r>
        <w:rPr>
          <w:rFonts w:ascii="Times New Roman" w:hAnsi="Times New Roman" w:cs="Times New Roman"/>
        </w:rPr>
        <w:fldChar w:fldCharType="end"/>
      </w:r>
      <w:r w:rsidRPr="003F7F6A">
        <w:rPr>
          <w:rFonts w:ascii="Times New Roman" w:hAnsi="Times New Roman" w:cs="Times New Roman"/>
        </w:rPr>
        <w:t>.</w:t>
      </w:r>
      <w:proofErr w:type="gramEnd"/>
    </w:p>
  </w:footnote>
  <w:footnote w:id="28">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 13, Moot Problem.</w:t>
      </w:r>
      <w:proofErr w:type="gramEnd"/>
    </w:p>
  </w:footnote>
  <w:footnote w:id="29">
    <w:p w:rsidR="00505EAD" w:rsidRPr="003F7F6A"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Pr>
          <w:rFonts w:ascii="Times New Roman" w:hAnsi="Times New Roman" w:cs="Times New Roman"/>
          <w:i/>
        </w:rPr>
        <w:t xml:space="preserve">Supra </w:t>
      </w:r>
      <w:r>
        <w:rPr>
          <w:rFonts w:ascii="Times New Roman" w:hAnsi="Times New Roman" w:cs="Times New Roman"/>
        </w:rPr>
        <w:t>note 1.</w:t>
      </w:r>
    </w:p>
  </w:footnote>
  <w:footnote w:id="30">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5740D3">
        <w:rPr>
          <w:rFonts w:ascii="Times New Roman" w:hAnsi="Times New Roman" w:cs="Times New Roman"/>
        </w:rPr>
        <w:t>Universal Declaration of Human Rights</w:t>
      </w:r>
      <w:r>
        <w:rPr>
          <w:rFonts w:ascii="Times New Roman" w:hAnsi="Times New Roman" w:cs="Times New Roman"/>
        </w:rPr>
        <w:fldChar w:fldCharType="begin"/>
      </w:r>
      <w:r>
        <w:instrText xml:space="preserve"> TA \l "</w:instrText>
      </w:r>
      <w:r w:rsidRPr="00B100BC">
        <w:rPr>
          <w:rFonts w:ascii="Times New Roman" w:hAnsi="Times New Roman" w:cs="Times New Roman"/>
        </w:rPr>
        <w:instrText>Universal Declaration of Human Rights</w:instrText>
      </w:r>
      <w:r>
        <w:instrText xml:space="preserve">" \s "Universal Declaration of Human Rights" \c 8 </w:instrText>
      </w:r>
      <w:r>
        <w:rPr>
          <w:rFonts w:ascii="Times New Roman" w:hAnsi="Times New Roman" w:cs="Times New Roman"/>
        </w:rPr>
        <w:fldChar w:fldCharType="end"/>
      </w:r>
      <w:r w:rsidRPr="005740D3">
        <w:rPr>
          <w:rFonts w:ascii="Times New Roman" w:hAnsi="Times New Roman" w:cs="Times New Roman"/>
        </w:rPr>
        <w:t xml:space="preserve"> (adopted 10 December 1948 UNGA Res 217 A(III) (UDHR) art 29(2); American Convention on Human Rights</w:t>
      </w:r>
      <w:r>
        <w:rPr>
          <w:rFonts w:ascii="Times New Roman" w:hAnsi="Times New Roman" w:cs="Times New Roman"/>
        </w:rPr>
        <w:fldChar w:fldCharType="begin"/>
      </w:r>
      <w:r>
        <w:instrText xml:space="preserve"> TA \s "American Convention on Human Rights" </w:instrText>
      </w:r>
      <w:r>
        <w:rPr>
          <w:rFonts w:ascii="Times New Roman" w:hAnsi="Times New Roman" w:cs="Times New Roman"/>
        </w:rPr>
        <w:fldChar w:fldCharType="end"/>
      </w:r>
      <w:r w:rsidRPr="005740D3">
        <w:rPr>
          <w:rFonts w:ascii="Times New Roman" w:hAnsi="Times New Roman" w:cs="Times New Roman"/>
        </w:rPr>
        <w:t xml:space="preserve"> (adopted 22 November 1969, entered into force 18 July 1978) (ACHR) art 13(2)(b); European Convention on Human Rights (adopted 4 November 1950, entered into force 3 September 1953) (ECHR) art 10(2).</w:t>
      </w:r>
    </w:p>
  </w:footnote>
  <w:footnote w:id="31">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t xml:space="preserve"> </w:t>
      </w:r>
      <w:proofErr w:type="spellStart"/>
      <w:r w:rsidRPr="005740D3">
        <w:rPr>
          <w:rFonts w:ascii="Times New Roman" w:hAnsi="Times New Roman" w:cs="Times New Roman"/>
        </w:rPr>
        <w:t>Siracusa</w:t>
      </w:r>
      <w:proofErr w:type="spellEnd"/>
      <w:r w:rsidRPr="005740D3">
        <w:rPr>
          <w:rFonts w:ascii="Times New Roman" w:hAnsi="Times New Roman" w:cs="Times New Roman"/>
        </w:rPr>
        <w:t xml:space="preserve"> Principles on the Limitation and Derogation Provisions in the International Covenant on Civil and Political Rights, UN Doc E/CN 4/1985/4, cl I(B)(iii)(22)</w:t>
      </w:r>
      <w:r>
        <w:rPr>
          <w:rFonts w:ascii="Times New Roman" w:hAnsi="Times New Roman" w:cs="Times New Roman"/>
        </w:rPr>
        <w:fldChar w:fldCharType="begin"/>
      </w:r>
      <w:r>
        <w:instrText xml:space="preserve"> TA \l "</w:instrText>
      </w:r>
      <w:r w:rsidRPr="003C4E5E">
        <w:rPr>
          <w:rFonts w:ascii="Times New Roman" w:hAnsi="Times New Roman" w:cs="Times New Roman"/>
        </w:rPr>
        <w:instrText>Siracusa Principles on the Limitation and Derogation Provisions in the International Covenant on Civil and Political Rights, UN Doc E/CN 4/1985/4, cl I(B)(iii)(22)</w:instrText>
      </w:r>
      <w:r>
        <w:instrText xml:space="preserve">" \s "Siracusa Principles on the Limitation and Derogation Provisions in the International Covenant on Civil and Political Rights, UN Doc E/CN 4/1985/4, cl I(B)(iii)(22)" \c 8 </w:instrText>
      </w:r>
      <w:r>
        <w:rPr>
          <w:rFonts w:ascii="Times New Roman" w:hAnsi="Times New Roman" w:cs="Times New Roman"/>
        </w:rPr>
        <w:fldChar w:fldCharType="end"/>
      </w:r>
      <w:r w:rsidRPr="005740D3">
        <w:rPr>
          <w:rFonts w:ascii="Times New Roman" w:hAnsi="Times New Roman" w:cs="Times New Roman"/>
        </w:rPr>
        <w:t>.</w:t>
      </w:r>
    </w:p>
  </w:footnote>
  <w:footnote w:id="32">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 13, Moot Problem.</w:t>
      </w:r>
      <w:proofErr w:type="gramEnd"/>
    </w:p>
  </w:footnote>
  <w:footnote w:id="33">
    <w:p w:rsidR="00505EAD" w:rsidRPr="005740D3"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5740D3">
        <w:rPr>
          <w:rFonts w:ascii="Times New Roman" w:hAnsi="Times New Roman" w:cs="Times New Roman"/>
        </w:rPr>
        <w:t>Webster, Daniel. 'Letter to</w:t>
      </w:r>
      <w:r w:rsidRPr="005740D3">
        <w:rPr>
          <w:rStyle w:val="apple-converted-space"/>
          <w:rFonts w:ascii="Times New Roman" w:hAnsi="Times New Roman" w:cs="Times New Roman"/>
        </w:rPr>
        <w:t> </w:t>
      </w:r>
      <w:hyperlink r:id="rId3" w:tooltip="Henry Stephen Fox" w:history="1">
        <w:r w:rsidRPr="005740D3">
          <w:rPr>
            <w:rStyle w:val="Hyperlink"/>
            <w:rFonts w:ascii="Times New Roman" w:hAnsi="Times New Roman" w:cs="Times New Roman"/>
            <w:color w:val="auto"/>
            <w:u w:val="none"/>
          </w:rPr>
          <w:t>Henry Stephen Fox</w:t>
        </w:r>
      </w:hyperlink>
      <w:r w:rsidRPr="005740D3">
        <w:rPr>
          <w:rFonts w:ascii="Times New Roman" w:hAnsi="Times New Roman" w:cs="Times New Roman"/>
        </w:rPr>
        <w:t xml:space="preserve">', in K.E </w:t>
      </w:r>
      <w:proofErr w:type="spellStart"/>
      <w:r w:rsidRPr="005740D3">
        <w:rPr>
          <w:rFonts w:ascii="Times New Roman" w:hAnsi="Times New Roman" w:cs="Times New Roman"/>
        </w:rPr>
        <w:t>Shewmaker</w:t>
      </w:r>
      <w:proofErr w:type="spellEnd"/>
      <w:r w:rsidRPr="005740D3">
        <w:rPr>
          <w:rFonts w:ascii="Times New Roman" w:hAnsi="Times New Roman" w:cs="Times New Roman"/>
        </w:rPr>
        <w:t xml:space="preserve"> (</w:t>
      </w:r>
      <w:proofErr w:type="gramStart"/>
      <w:r w:rsidRPr="005740D3">
        <w:rPr>
          <w:rFonts w:ascii="Times New Roman" w:hAnsi="Times New Roman" w:cs="Times New Roman"/>
        </w:rPr>
        <w:t>ed</w:t>
      </w:r>
      <w:proofErr w:type="gramEnd"/>
      <w:r w:rsidRPr="005740D3">
        <w:rPr>
          <w:rFonts w:ascii="Times New Roman" w:hAnsi="Times New Roman" w:cs="Times New Roman"/>
        </w:rPr>
        <w:t>.).</w:t>
      </w:r>
      <w:r w:rsidRPr="005740D3">
        <w:rPr>
          <w:rStyle w:val="apple-converted-space"/>
          <w:rFonts w:ascii="Times New Roman" w:hAnsi="Times New Roman" w:cs="Times New Roman"/>
        </w:rPr>
        <w:t> </w:t>
      </w:r>
      <w:r w:rsidRPr="005740D3">
        <w:rPr>
          <w:rFonts w:ascii="Times New Roman" w:hAnsi="Times New Roman" w:cs="Times New Roman"/>
          <w:i/>
          <w:iCs/>
        </w:rPr>
        <w:t xml:space="preserve">The Papers of Daniel Webster: Diplomatic Papers, vol. 1. </w:t>
      </w:r>
      <w:proofErr w:type="gramStart"/>
      <w:r w:rsidRPr="005740D3">
        <w:rPr>
          <w:rFonts w:ascii="Times New Roman" w:hAnsi="Times New Roman" w:cs="Times New Roman"/>
          <w:i/>
          <w:iCs/>
        </w:rPr>
        <w:t>1841-1843</w:t>
      </w:r>
      <w:r w:rsidRPr="005740D3">
        <w:rPr>
          <w:rStyle w:val="apple-converted-space"/>
          <w:rFonts w:ascii="Times New Roman" w:hAnsi="Times New Roman" w:cs="Times New Roman"/>
        </w:rPr>
        <w:t> </w:t>
      </w:r>
      <w:r w:rsidRPr="005740D3">
        <w:rPr>
          <w:rFonts w:ascii="Times New Roman" w:hAnsi="Times New Roman" w:cs="Times New Roman"/>
        </w:rPr>
        <w:t>(1983) 62</w:t>
      </w:r>
      <w:r>
        <w:rPr>
          <w:rFonts w:ascii="Times New Roman" w:hAnsi="Times New Roman" w:cs="Times New Roman"/>
        </w:rPr>
        <w:fldChar w:fldCharType="begin"/>
      </w:r>
      <w:r>
        <w:instrText xml:space="preserve"> TA \l "</w:instrText>
      </w:r>
      <w:r w:rsidRPr="00995FE8">
        <w:rPr>
          <w:rFonts w:ascii="Times New Roman" w:hAnsi="Times New Roman" w:cs="Times New Roman"/>
        </w:rPr>
        <w:instrText>Webster, Daniel. 'Letter to</w:instrText>
      </w:r>
      <w:r w:rsidRPr="00995FE8">
        <w:rPr>
          <w:rStyle w:val="apple-converted-space"/>
          <w:rFonts w:ascii="Times New Roman" w:hAnsi="Times New Roman" w:cs="Times New Roman"/>
        </w:rPr>
        <w:instrText> </w:instrText>
      </w:r>
      <w:r w:rsidRPr="00995FE8">
        <w:rPr>
          <w:rFonts w:ascii="Times New Roman" w:hAnsi="Times New Roman" w:cs="Times New Roman"/>
        </w:rPr>
        <w:instrText>Henry Stephen Fox', in K.E Shewmaker (ed.).</w:instrText>
      </w:r>
      <w:r w:rsidRPr="00995FE8">
        <w:rPr>
          <w:rStyle w:val="apple-converted-space"/>
          <w:rFonts w:ascii="Times New Roman" w:hAnsi="Times New Roman" w:cs="Times New Roman"/>
        </w:rPr>
        <w:instrText> </w:instrText>
      </w:r>
      <w:r w:rsidRPr="00995FE8">
        <w:rPr>
          <w:rFonts w:ascii="Times New Roman" w:hAnsi="Times New Roman" w:cs="Times New Roman"/>
          <w:i/>
          <w:iCs/>
        </w:rPr>
        <w:instrText>The Papers of Daniel Webster: Diplomatic Papers, vol. 1. 1841-1843</w:instrText>
      </w:r>
      <w:r w:rsidRPr="00995FE8">
        <w:rPr>
          <w:rStyle w:val="apple-converted-space"/>
          <w:rFonts w:ascii="Times New Roman" w:hAnsi="Times New Roman" w:cs="Times New Roman"/>
        </w:rPr>
        <w:instrText> </w:instrText>
      </w:r>
      <w:r w:rsidRPr="00995FE8">
        <w:rPr>
          <w:rFonts w:ascii="Times New Roman" w:hAnsi="Times New Roman" w:cs="Times New Roman"/>
        </w:rPr>
        <w:instrText>(1983) 62</w:instrText>
      </w:r>
      <w:r>
        <w:instrText xml:space="preserve">" \s "Webster, Daniel. 'Letter to Henry Stephen Fox', in K.E Shewmaker (ed.). The Papers of Daniel Webster: Diplomatic Papers, vol. 1. 1841-1843 (1983) 62" \c 8 </w:instrText>
      </w:r>
      <w:r>
        <w:rPr>
          <w:rFonts w:ascii="Times New Roman" w:hAnsi="Times New Roman" w:cs="Times New Roman"/>
        </w:rPr>
        <w:fldChar w:fldCharType="end"/>
      </w:r>
      <w:r w:rsidRPr="005740D3">
        <w:rPr>
          <w:rFonts w:ascii="Times New Roman" w:hAnsi="Times New Roman" w:cs="Times New Roman"/>
        </w:rPr>
        <w:t>.</w:t>
      </w:r>
      <w:proofErr w:type="gramEnd"/>
    </w:p>
  </w:footnote>
  <w:footnote w:id="34">
    <w:p w:rsidR="00505EAD" w:rsidRPr="00627B83" w:rsidRDefault="00505EAD" w:rsidP="00627B83">
      <w:pPr>
        <w:shd w:val="clear" w:color="auto" w:fill="FFFFFF"/>
        <w:rPr>
          <w:rFonts w:ascii="Times New Roman" w:eastAsia="Times New Roman" w:hAnsi="Times New Roman" w:cs="Times New Roman"/>
          <w:color w:val="000000"/>
          <w:sz w:val="20"/>
          <w:szCs w:val="20"/>
          <w:lang w:eastAsia="en-IN"/>
        </w:rPr>
      </w:pPr>
      <w:r>
        <w:rPr>
          <w:rStyle w:val="FootnoteReference"/>
        </w:rPr>
        <w:footnoteRef/>
      </w:r>
      <w:r>
        <w:t xml:space="preserve"> </w:t>
      </w:r>
      <w:proofErr w:type="spellStart"/>
      <w:r w:rsidRPr="00627B83">
        <w:rPr>
          <w:rFonts w:ascii="Times New Roman" w:eastAsia="Times New Roman" w:hAnsi="Times New Roman" w:cs="Times New Roman"/>
          <w:color w:val="000000"/>
          <w:sz w:val="20"/>
          <w:szCs w:val="20"/>
          <w:lang w:eastAsia="en-IN"/>
        </w:rPr>
        <w:t>Francois.Bailet</w:t>
      </w:r>
      <w:proofErr w:type="spellEnd"/>
      <w:r w:rsidRPr="00627B83">
        <w:rPr>
          <w:rFonts w:ascii="Times New Roman" w:eastAsia="Times New Roman" w:hAnsi="Times New Roman" w:cs="Times New Roman"/>
          <w:color w:val="000000"/>
          <w:sz w:val="20"/>
          <w:szCs w:val="20"/>
          <w:lang w:eastAsia="en-IN"/>
        </w:rPr>
        <w:t>, </w:t>
      </w:r>
      <w:r w:rsidRPr="00627B83">
        <w:rPr>
          <w:rFonts w:ascii="Times New Roman" w:eastAsia="Times New Roman" w:hAnsi="Times New Roman" w:cs="Times New Roman"/>
          <w:i/>
          <w:iCs/>
          <w:color w:val="000000"/>
          <w:sz w:val="20"/>
          <w:szCs w:val="20"/>
          <w:lang w:eastAsia="en-IN"/>
        </w:rPr>
        <w:t xml:space="preserve">Sovereignty vs. Trans-Boundary Environmental Harm: The Evolving International Law Obligations and the </w:t>
      </w:r>
      <w:proofErr w:type="spellStart"/>
      <w:r w:rsidRPr="00627B83">
        <w:rPr>
          <w:rFonts w:ascii="Times New Roman" w:eastAsia="Times New Roman" w:hAnsi="Times New Roman" w:cs="Times New Roman"/>
          <w:i/>
          <w:iCs/>
          <w:color w:val="000000"/>
          <w:sz w:val="20"/>
          <w:szCs w:val="20"/>
          <w:lang w:eastAsia="en-IN"/>
        </w:rPr>
        <w:t>Sethusamuduram</w:t>
      </w:r>
      <w:proofErr w:type="spellEnd"/>
      <w:r w:rsidRPr="00627B83">
        <w:rPr>
          <w:rFonts w:ascii="Times New Roman" w:eastAsia="Times New Roman" w:hAnsi="Times New Roman" w:cs="Times New Roman"/>
          <w:i/>
          <w:iCs/>
          <w:color w:val="000000"/>
          <w:sz w:val="20"/>
          <w:szCs w:val="20"/>
          <w:lang w:eastAsia="en-IN"/>
        </w:rPr>
        <w:t xml:space="preserve"> Ship Channel Project </w:t>
      </w:r>
      <w:proofErr w:type="spellStart"/>
      <w:r w:rsidRPr="00627B83">
        <w:rPr>
          <w:rFonts w:ascii="Times New Roman" w:eastAsia="Times New Roman" w:hAnsi="Times New Roman" w:cs="Times New Roman"/>
          <w:i/>
          <w:iCs/>
          <w:color w:val="000000"/>
          <w:sz w:val="20"/>
          <w:szCs w:val="20"/>
          <w:lang w:eastAsia="en-IN"/>
        </w:rPr>
        <w:t>Chinthaka</w:t>
      </w:r>
      <w:proofErr w:type="spellEnd"/>
      <w:r w:rsidRPr="00627B83">
        <w:rPr>
          <w:rFonts w:ascii="Times New Roman" w:eastAsia="Times New Roman" w:hAnsi="Times New Roman" w:cs="Times New Roman"/>
          <w:i/>
          <w:iCs/>
          <w:color w:val="000000"/>
          <w:sz w:val="20"/>
          <w:szCs w:val="20"/>
          <w:lang w:eastAsia="en-IN"/>
        </w:rPr>
        <w:t xml:space="preserve"> </w:t>
      </w:r>
      <w:proofErr w:type="spellStart"/>
      <w:r w:rsidRPr="00627B83">
        <w:rPr>
          <w:rFonts w:ascii="Times New Roman" w:eastAsia="Times New Roman" w:hAnsi="Times New Roman" w:cs="Times New Roman"/>
          <w:i/>
          <w:iCs/>
          <w:color w:val="000000"/>
          <w:sz w:val="20"/>
          <w:szCs w:val="20"/>
          <w:lang w:eastAsia="en-IN"/>
        </w:rPr>
        <w:t>Mendis</w:t>
      </w:r>
      <w:proofErr w:type="spellEnd"/>
      <w:r w:rsidRPr="00627B83">
        <w:rPr>
          <w:rFonts w:ascii="Times New Roman" w:eastAsia="Times New Roman" w:hAnsi="Times New Roman" w:cs="Times New Roman"/>
          <w:i/>
          <w:iCs/>
          <w:color w:val="000000"/>
          <w:sz w:val="20"/>
          <w:szCs w:val="20"/>
          <w:lang w:eastAsia="en-IN"/>
        </w:rPr>
        <w:t xml:space="preserve"> -United Nations / Nippon Foundation Fellow 2006</w:t>
      </w:r>
      <w:r w:rsidRPr="00627B83">
        <w:rPr>
          <w:rFonts w:ascii="Times New Roman" w:eastAsia="Times New Roman" w:hAnsi="Times New Roman" w:cs="Times New Roman"/>
          <w:color w:val="000000"/>
          <w:sz w:val="20"/>
          <w:szCs w:val="20"/>
          <w:lang w:eastAsia="en-IN"/>
        </w:rPr>
        <w:t> (2007).</w:t>
      </w:r>
      <w:r>
        <w:rPr>
          <w:rFonts w:ascii="Times New Roman" w:eastAsia="Times New Roman" w:hAnsi="Times New Roman" w:cs="Times New Roman"/>
          <w:color w:val="000000"/>
          <w:sz w:val="20"/>
          <w:szCs w:val="20"/>
          <w:lang w:eastAsia="en-IN"/>
        </w:rPr>
        <w:fldChar w:fldCharType="begin"/>
      </w:r>
      <w:r>
        <w:instrText xml:space="preserve"> TA \l "</w:instrText>
      </w:r>
      <w:r w:rsidRPr="002E34D2">
        <w:rPr>
          <w:rFonts w:ascii="Times New Roman" w:eastAsia="Times New Roman" w:hAnsi="Times New Roman" w:cs="Times New Roman"/>
          <w:color w:val="000000"/>
          <w:sz w:val="20"/>
          <w:szCs w:val="20"/>
          <w:lang w:eastAsia="en-IN"/>
        </w:rPr>
        <w:instrText>Francois.Bailet, </w:instrText>
      </w:r>
      <w:r w:rsidRPr="002E34D2">
        <w:rPr>
          <w:rFonts w:ascii="Times New Roman" w:eastAsia="Times New Roman" w:hAnsi="Times New Roman" w:cs="Times New Roman"/>
          <w:i/>
          <w:iCs/>
          <w:color w:val="000000"/>
          <w:sz w:val="20"/>
          <w:szCs w:val="20"/>
          <w:lang w:eastAsia="en-IN"/>
        </w:rPr>
        <w:instrText>Sovereignty vs. Trans-Boundary Environmental Harm: The Evolving International Law Obligations and the Sethusamuduram Ship Channel Project Chinthaka Mendis -United Nations / Nippon Foundation Fellow 2006</w:instrText>
      </w:r>
      <w:r w:rsidRPr="002E34D2">
        <w:rPr>
          <w:rFonts w:ascii="Times New Roman" w:eastAsia="Times New Roman" w:hAnsi="Times New Roman" w:cs="Times New Roman"/>
          <w:color w:val="000000"/>
          <w:sz w:val="20"/>
          <w:szCs w:val="20"/>
          <w:lang w:eastAsia="en-IN"/>
        </w:rPr>
        <w:instrText> (2007).</w:instrText>
      </w:r>
      <w:r>
        <w:instrText xml:space="preserve">" \s "Francois.Bailet, Sovereignty vs. Trans-Boundary Environmental Harm: The Evolving International Law Obligations and the Sethusamuduram Ship Channel Project Chinthaka Mendis -United Nations / Nippon Foundation Fellow 2006 (2007)." \c 8 </w:instrText>
      </w:r>
      <w:r>
        <w:rPr>
          <w:rFonts w:ascii="Times New Roman" w:eastAsia="Times New Roman" w:hAnsi="Times New Roman" w:cs="Times New Roman"/>
          <w:color w:val="000000"/>
          <w:sz w:val="20"/>
          <w:szCs w:val="20"/>
          <w:lang w:eastAsia="en-IN"/>
        </w:rPr>
        <w:fldChar w:fldCharType="end"/>
      </w:r>
    </w:p>
    <w:p w:rsidR="00505EAD" w:rsidRDefault="00505EAD">
      <w:pPr>
        <w:pStyle w:val="FootnoteText"/>
      </w:pPr>
    </w:p>
  </w:footnote>
  <w:footnote w:id="35">
    <w:p w:rsidR="00505EAD" w:rsidRPr="00077BD8" w:rsidRDefault="00505EAD" w:rsidP="005C5826">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rPr>
        <w:t>ICCPR, Article 19(3) (a).</w:t>
      </w:r>
      <w:proofErr w:type="gramEnd"/>
    </w:p>
  </w:footnote>
  <w:footnote w:id="36">
    <w:p w:rsidR="00505EAD" w:rsidRPr="00077BD8"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rPr>
        <w:t>ICCPR, Article 19(3) (b).</w:t>
      </w:r>
      <w:proofErr w:type="gramEnd"/>
    </w:p>
  </w:footnote>
  <w:footnote w:id="37">
    <w:p w:rsidR="00505EAD" w:rsidRDefault="00505EAD">
      <w:pPr>
        <w:pStyle w:val="FootnoteText"/>
      </w:pPr>
      <w:r>
        <w:rPr>
          <w:rStyle w:val="FootnoteReference"/>
        </w:rPr>
        <w:footnoteRef/>
      </w:r>
      <w:r>
        <w:t xml:space="preserve"> </w:t>
      </w:r>
      <w:proofErr w:type="gramStart"/>
      <w:r>
        <w:t>¶ 13, Moot Problem.</w:t>
      </w:r>
      <w:proofErr w:type="gramEnd"/>
    </w:p>
  </w:footnote>
  <w:footnote w:id="38">
    <w:p w:rsidR="00505EAD" w:rsidRDefault="00505EAD">
      <w:pPr>
        <w:pStyle w:val="FootnoteText"/>
      </w:pPr>
      <w:r>
        <w:rPr>
          <w:rStyle w:val="FootnoteReference"/>
        </w:rPr>
        <w:footnoteRef/>
      </w:r>
      <w:r>
        <w:t xml:space="preserve"> </w:t>
      </w:r>
      <w:proofErr w:type="gramStart"/>
      <w:r>
        <w:t>¶ 12, Moot Problem.</w:t>
      </w:r>
      <w:proofErr w:type="gramEnd"/>
    </w:p>
  </w:footnote>
  <w:footnote w:id="39">
    <w:p w:rsidR="00505EAD" w:rsidRPr="00077BD8"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077BD8">
        <w:rPr>
          <w:rStyle w:val="apple-converted-space"/>
          <w:rFonts w:ascii="Times New Roman" w:hAnsi="Times New Roman" w:cs="Times New Roman"/>
          <w:b/>
          <w:bCs/>
          <w:color w:val="000000"/>
          <w:shd w:val="clear" w:color="auto" w:fill="FFFFFF"/>
        </w:rPr>
        <w:t> </w:t>
      </w:r>
      <w:r w:rsidRPr="00077BD8">
        <w:rPr>
          <w:rFonts w:ascii="Times New Roman" w:hAnsi="Times New Roman" w:cs="Times New Roman"/>
          <w:bCs/>
          <w:color w:val="000000"/>
          <w:shd w:val="clear" w:color="auto" w:fill="FFFFFF"/>
        </w:rPr>
        <w:t>Johannesburg Principles on National Security, Freedom of Expression and Access to Information, Freedom of Expression and Access to Information, U.N. Doc. E/CN.4/1996/39 (1996)</w:t>
      </w:r>
      <w:r>
        <w:rPr>
          <w:rFonts w:ascii="Times New Roman" w:hAnsi="Times New Roman" w:cs="Times New Roman"/>
          <w:bCs/>
          <w:color w:val="000000"/>
          <w:shd w:val="clear" w:color="auto" w:fill="FFFFFF"/>
        </w:rPr>
        <w:fldChar w:fldCharType="begin"/>
      </w:r>
      <w:r>
        <w:instrText xml:space="preserve"> TA \l "</w:instrText>
      </w:r>
      <w:r w:rsidRPr="006C0BB7">
        <w:rPr>
          <w:rFonts w:ascii="Times New Roman" w:hAnsi="Times New Roman" w:cs="Times New Roman"/>
          <w:bCs/>
          <w:color w:val="000000"/>
          <w:shd w:val="clear" w:color="auto" w:fill="FFFFFF"/>
        </w:rPr>
        <w:instrText>Johannesburg Principles on National Security, Freedom of Expression and Access to Information, Freedom of Expression and Access to Information, U.N. Doc. E/CN.4/1996/39 (1996)</w:instrText>
      </w:r>
      <w:r>
        <w:instrText xml:space="preserve">" \s "Johannesburg Principles on National Security, Freedom of Expression and Access to Information, Freedom of Expression and Access to Information, U.N. Doc. E/CN.4/1996/39 (1996)" \c 8 </w:instrText>
      </w:r>
      <w:r>
        <w:rPr>
          <w:rFonts w:ascii="Times New Roman" w:hAnsi="Times New Roman" w:cs="Times New Roman"/>
          <w:bCs/>
          <w:color w:val="000000"/>
          <w:shd w:val="clear" w:color="auto" w:fill="FFFFFF"/>
        </w:rPr>
        <w:fldChar w:fldCharType="end"/>
      </w:r>
    </w:p>
  </w:footnote>
  <w:footnote w:id="40">
    <w:p w:rsidR="00505EAD" w:rsidRPr="00077BD8" w:rsidRDefault="00505EAD">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sidRPr="00077BD8">
        <w:rPr>
          <w:rFonts w:ascii="Times New Roman" w:hAnsi="Times New Roman" w:cs="Times New Roman"/>
          <w:i/>
        </w:rPr>
        <w:t>supra</w:t>
      </w:r>
      <w:proofErr w:type="gramEnd"/>
      <w:r w:rsidRPr="00077BD8">
        <w:rPr>
          <w:rFonts w:ascii="Times New Roman" w:hAnsi="Times New Roman" w:cs="Times New Roman"/>
          <w:i/>
        </w:rPr>
        <w:t xml:space="preserve"> </w:t>
      </w:r>
      <w:r w:rsidRPr="00077BD8">
        <w:rPr>
          <w:rFonts w:ascii="Times New Roman" w:hAnsi="Times New Roman" w:cs="Times New Roman"/>
        </w:rPr>
        <w:t>note 43.</w:t>
      </w:r>
    </w:p>
  </w:footnote>
  <w:footnote w:id="41">
    <w:p w:rsidR="00505EAD" w:rsidRPr="00077BD8" w:rsidRDefault="00505EAD" w:rsidP="005C5826">
      <w:pPr>
        <w:pStyle w:val="FootnoteText"/>
        <w:rPr>
          <w:rFonts w:ascii="Times New Roman" w:hAnsi="Times New Roman" w:cs="Times New Roman"/>
        </w:rPr>
      </w:pPr>
      <w:r w:rsidRPr="00077BD8">
        <w:rPr>
          <w:rStyle w:val="FootnoteReference"/>
          <w:rFonts w:ascii="Times New Roman" w:hAnsi="Times New Roman" w:cs="Times New Roman"/>
        </w:rPr>
        <w:footnoteRef/>
      </w:r>
      <w:r>
        <w:rPr>
          <w:rFonts w:ascii="Times New Roman" w:hAnsi="Times New Roman" w:cs="Times New Roman"/>
        </w:rPr>
        <w:t xml:space="preserve"> La Rue, Frank, 2011, pp.8-13.</w:t>
      </w:r>
    </w:p>
  </w:footnote>
  <w:footnote w:id="42">
    <w:p w:rsidR="00505EAD" w:rsidRPr="00077BD8" w:rsidRDefault="00505EAD" w:rsidP="00077BD8">
      <w:pPr>
        <w:shd w:val="clear" w:color="auto" w:fill="FFFFFF"/>
        <w:spacing w:after="0"/>
        <w:rPr>
          <w:rFonts w:ascii="Arial" w:eastAsia="Times New Roman" w:hAnsi="Arial" w:cs="Arial"/>
          <w:color w:val="000000"/>
          <w:sz w:val="20"/>
          <w:szCs w:val="20"/>
          <w:lang w:eastAsia="en-IN"/>
        </w:rPr>
      </w:pPr>
      <w:r w:rsidRPr="00077BD8">
        <w:rPr>
          <w:rStyle w:val="FootnoteReference"/>
          <w:rFonts w:ascii="Times New Roman" w:hAnsi="Times New Roman" w:cs="Times New Roman"/>
          <w:sz w:val="20"/>
          <w:szCs w:val="20"/>
        </w:rPr>
        <w:footnoteRef/>
      </w:r>
      <w:proofErr w:type="spellStart"/>
      <w:r>
        <w:rPr>
          <w:rFonts w:ascii="Times New Roman" w:hAnsi="Times New Roman" w:cs="Times New Roman"/>
          <w:sz w:val="20"/>
          <w:szCs w:val="20"/>
        </w:rPr>
        <w:t>S</w:t>
      </w:r>
      <w:r w:rsidRPr="00077BD8">
        <w:rPr>
          <w:rFonts w:ascii="Times New Roman" w:eastAsia="Times New Roman" w:hAnsi="Times New Roman" w:cs="Times New Roman"/>
          <w:color w:val="000000"/>
          <w:sz w:val="20"/>
          <w:szCs w:val="20"/>
          <w:bdr w:val="none" w:sz="0" w:space="0" w:color="auto" w:frame="1"/>
          <w:lang w:eastAsia="en-IN"/>
        </w:rPr>
        <w:t>ibylle</w:t>
      </w:r>
      <w:proofErr w:type="spellEnd"/>
      <w:r w:rsidRPr="00077BD8">
        <w:rPr>
          <w:rFonts w:ascii="Times New Roman" w:eastAsia="Times New Roman" w:hAnsi="Times New Roman" w:cs="Times New Roman"/>
          <w:color w:val="000000"/>
          <w:sz w:val="20"/>
          <w:szCs w:val="20"/>
          <w:bdr w:val="none" w:sz="0" w:space="0" w:color="auto" w:frame="1"/>
          <w:lang w:eastAsia="en-IN"/>
        </w:rPr>
        <w:t xml:space="preserve"> </w:t>
      </w:r>
      <w:proofErr w:type="spellStart"/>
      <w:r w:rsidRPr="00077BD8">
        <w:rPr>
          <w:rFonts w:ascii="Times New Roman" w:eastAsia="Times New Roman" w:hAnsi="Times New Roman" w:cs="Times New Roman"/>
          <w:color w:val="000000"/>
          <w:sz w:val="20"/>
          <w:szCs w:val="20"/>
          <w:bdr w:val="none" w:sz="0" w:space="0" w:color="auto" w:frame="1"/>
          <w:lang w:eastAsia="en-IN"/>
        </w:rPr>
        <w:t>Kapferer</w:t>
      </w:r>
      <w:proofErr w:type="gramStart"/>
      <w:r w:rsidRPr="00077BD8">
        <w:rPr>
          <w:rFonts w:ascii="Times New Roman" w:eastAsia="Times New Roman" w:hAnsi="Times New Roman" w:cs="Times New Roman"/>
          <w:color w:val="000000"/>
          <w:sz w:val="20"/>
          <w:szCs w:val="20"/>
          <w:bdr w:val="none" w:sz="0" w:space="0" w:color="auto" w:frame="1"/>
          <w:lang w:eastAsia="en-IN"/>
        </w:rPr>
        <w:t>,</w:t>
      </w:r>
      <w:r w:rsidRPr="00077BD8">
        <w:rPr>
          <w:rFonts w:ascii="Times New Roman" w:eastAsia="Times New Roman" w:hAnsi="Times New Roman" w:cs="Times New Roman"/>
          <w:i/>
          <w:iCs/>
          <w:color w:val="000000"/>
          <w:sz w:val="20"/>
          <w:szCs w:val="20"/>
          <w:bdr w:val="none" w:sz="0" w:space="0" w:color="auto" w:frame="1"/>
          <w:lang w:eastAsia="en-IN"/>
        </w:rPr>
        <w:t>The</w:t>
      </w:r>
      <w:proofErr w:type="spellEnd"/>
      <w:proofErr w:type="gramEnd"/>
      <w:r w:rsidRPr="00077BD8">
        <w:rPr>
          <w:rFonts w:ascii="Times New Roman" w:eastAsia="Times New Roman" w:hAnsi="Times New Roman" w:cs="Times New Roman"/>
          <w:i/>
          <w:iCs/>
          <w:color w:val="000000"/>
          <w:sz w:val="20"/>
          <w:szCs w:val="20"/>
          <w:bdr w:val="none" w:sz="0" w:space="0" w:color="auto" w:frame="1"/>
          <w:lang w:eastAsia="en-IN"/>
        </w:rPr>
        <w:t xml:space="preserve"> Interface between Extradition and Asylum</w:t>
      </w:r>
      <w:r w:rsidRPr="00077BD8">
        <w:rPr>
          <w:rFonts w:ascii="Times New Roman" w:eastAsia="Times New Roman" w:hAnsi="Times New Roman" w:cs="Times New Roman"/>
          <w:color w:val="000000"/>
          <w:sz w:val="20"/>
          <w:szCs w:val="20"/>
          <w:bdr w:val="none" w:sz="0" w:space="0" w:color="auto" w:frame="1"/>
          <w:lang w:eastAsia="en-IN"/>
        </w:rPr>
        <w:t xml:space="preserve">, Legal And Protection Policy </w:t>
      </w:r>
      <w:proofErr w:type="spellStart"/>
      <w:r w:rsidRPr="00077BD8">
        <w:rPr>
          <w:rFonts w:ascii="Times New Roman" w:eastAsia="Times New Roman" w:hAnsi="Times New Roman" w:cs="Times New Roman"/>
          <w:color w:val="000000"/>
          <w:sz w:val="20"/>
          <w:szCs w:val="20"/>
          <w:bdr w:val="none" w:sz="0" w:space="0" w:color="auto" w:frame="1"/>
          <w:lang w:eastAsia="en-IN"/>
        </w:rPr>
        <w:t>ResearchSeries</w:t>
      </w:r>
      <w:proofErr w:type="spellEnd"/>
      <w:r w:rsidRPr="00077BD8">
        <w:rPr>
          <w:rFonts w:ascii="Times New Roman" w:eastAsia="Times New Roman" w:hAnsi="Times New Roman" w:cs="Times New Roman"/>
          <w:color w:val="000000"/>
          <w:sz w:val="20"/>
          <w:szCs w:val="20"/>
          <w:bdr w:val="none" w:sz="0" w:space="0" w:color="auto" w:frame="1"/>
          <w:lang w:eastAsia="en-IN"/>
        </w:rPr>
        <w:t>, UNHCHR (November 2003)</w:t>
      </w:r>
      <w:r>
        <w:rPr>
          <w:rFonts w:ascii="Times New Roman" w:eastAsia="Times New Roman" w:hAnsi="Times New Roman" w:cs="Times New Roman"/>
          <w:color w:val="000000"/>
          <w:sz w:val="20"/>
          <w:szCs w:val="20"/>
          <w:bdr w:val="none" w:sz="0" w:space="0" w:color="auto" w:frame="1"/>
          <w:lang w:eastAsia="en-IN"/>
        </w:rPr>
        <w:fldChar w:fldCharType="begin"/>
      </w:r>
      <w:r>
        <w:instrText xml:space="preserve"> TA \l "</w:instrText>
      </w:r>
      <w:r w:rsidRPr="00873981">
        <w:rPr>
          <w:rFonts w:ascii="Times New Roman" w:hAnsi="Times New Roman" w:cs="Times New Roman"/>
          <w:sz w:val="20"/>
          <w:szCs w:val="20"/>
        </w:rPr>
        <w:instrText>S</w:instrText>
      </w:r>
      <w:r w:rsidRPr="00873981">
        <w:rPr>
          <w:rFonts w:ascii="Times New Roman" w:eastAsia="Times New Roman" w:hAnsi="Times New Roman" w:cs="Times New Roman"/>
          <w:color w:val="000000"/>
          <w:sz w:val="20"/>
          <w:szCs w:val="20"/>
          <w:bdr w:val="none" w:sz="0" w:space="0" w:color="auto" w:frame="1"/>
          <w:lang w:eastAsia="en-IN"/>
        </w:rPr>
        <w:instrText>ibylle Kapferer,</w:instrText>
      </w:r>
      <w:r w:rsidRPr="00873981">
        <w:rPr>
          <w:rFonts w:ascii="Times New Roman" w:eastAsia="Times New Roman" w:hAnsi="Times New Roman" w:cs="Times New Roman"/>
          <w:i/>
          <w:iCs/>
          <w:color w:val="000000"/>
          <w:sz w:val="20"/>
          <w:szCs w:val="20"/>
          <w:bdr w:val="none" w:sz="0" w:space="0" w:color="auto" w:frame="1"/>
          <w:lang w:eastAsia="en-IN"/>
        </w:rPr>
        <w:instrText>The Interface between Extradition and Asylum</w:instrText>
      </w:r>
      <w:r w:rsidRPr="00873981">
        <w:rPr>
          <w:rFonts w:ascii="Times New Roman" w:eastAsia="Times New Roman" w:hAnsi="Times New Roman" w:cs="Times New Roman"/>
          <w:color w:val="000000"/>
          <w:sz w:val="20"/>
          <w:szCs w:val="20"/>
          <w:bdr w:val="none" w:sz="0" w:space="0" w:color="auto" w:frame="1"/>
          <w:lang w:eastAsia="en-IN"/>
        </w:rPr>
        <w:instrText>, Legal And Protection Policy ResearchSeries, UNHCHR (November 2003)</w:instrText>
      </w:r>
      <w:r>
        <w:instrText xml:space="preserve">" \s "Sibylle Kapferer,The Interface between Extradition and Asylum, Legal And Protection Policy ResearchSeries, UNHCHR (November 2003)" \c 8 </w:instrText>
      </w:r>
      <w:r>
        <w:rPr>
          <w:rFonts w:ascii="Times New Roman" w:eastAsia="Times New Roman" w:hAnsi="Times New Roman" w:cs="Times New Roman"/>
          <w:color w:val="000000"/>
          <w:sz w:val="20"/>
          <w:szCs w:val="20"/>
          <w:bdr w:val="none" w:sz="0" w:space="0" w:color="auto" w:frame="1"/>
          <w:lang w:eastAsia="en-IN"/>
        </w:rPr>
        <w:fldChar w:fldCharType="end"/>
      </w:r>
      <w:r>
        <w:rPr>
          <w:rFonts w:ascii="Times New Roman" w:eastAsia="Times New Roman" w:hAnsi="Times New Roman" w:cs="Times New Roman"/>
          <w:color w:val="000000"/>
          <w:sz w:val="20"/>
          <w:szCs w:val="20"/>
          <w:bdr w:val="none" w:sz="0" w:space="0" w:color="auto" w:frame="1"/>
          <w:lang w:eastAsia="en-IN"/>
        </w:rPr>
        <w:t>.</w:t>
      </w:r>
    </w:p>
  </w:footnote>
  <w:footnote w:id="43">
    <w:p w:rsidR="00505EAD" w:rsidRPr="00077BD8" w:rsidRDefault="00505EAD" w:rsidP="004F44D5">
      <w:pPr>
        <w:spacing w:after="0"/>
        <w:rPr>
          <w:rFonts w:ascii="Times New Roman" w:hAnsi="Times New Roman" w:cs="Times New Roman"/>
          <w:sz w:val="20"/>
          <w:szCs w:val="20"/>
        </w:rPr>
      </w:pPr>
      <w:r w:rsidRPr="00077BD8">
        <w:rPr>
          <w:rStyle w:val="FootnoteReference"/>
          <w:rFonts w:ascii="Times New Roman" w:hAnsi="Times New Roman" w:cs="Times New Roman"/>
          <w:sz w:val="20"/>
          <w:szCs w:val="20"/>
        </w:rPr>
        <w:footnoteRef/>
      </w:r>
      <w:r w:rsidRPr="00077BD8">
        <w:rPr>
          <w:rFonts w:ascii="Times New Roman" w:hAnsi="Times New Roman" w:cs="Times New Roman"/>
          <w:sz w:val="20"/>
          <w:szCs w:val="20"/>
        </w:rPr>
        <w:t xml:space="preserve"> </w:t>
      </w:r>
      <w:r w:rsidRPr="006C25E8">
        <w:rPr>
          <w:rStyle w:val="a"/>
          <w:rFonts w:ascii="Times New Roman" w:hAnsi="Times New Roman" w:cs="Times New Roman"/>
          <w:color w:val="000000"/>
          <w:sz w:val="20"/>
          <w:szCs w:val="20"/>
          <w:bdr w:val="none" w:sz="0" w:space="0" w:color="auto" w:frame="1"/>
          <w:shd w:val="clear" w:color="auto" w:fill="FFFFFF"/>
        </w:rPr>
        <w:t xml:space="preserve">Questions of Interpretation and Application of the 1971 Montreal Convention arising from the Aerial </w:t>
      </w:r>
      <w:proofErr w:type="spellStart"/>
      <w:r w:rsidRPr="006C25E8">
        <w:rPr>
          <w:rStyle w:val="a"/>
          <w:rFonts w:ascii="Times New Roman" w:hAnsi="Times New Roman" w:cs="Times New Roman"/>
          <w:color w:val="000000"/>
          <w:sz w:val="20"/>
          <w:szCs w:val="20"/>
          <w:bdr w:val="none" w:sz="0" w:space="0" w:color="auto" w:frame="1"/>
          <w:shd w:val="clear" w:color="auto" w:fill="FFFFFF"/>
        </w:rPr>
        <w:t>Incidentat</w:t>
      </w:r>
      <w:proofErr w:type="spellEnd"/>
      <w:r w:rsidRPr="006C25E8">
        <w:rPr>
          <w:rStyle w:val="a"/>
          <w:rFonts w:ascii="Times New Roman" w:hAnsi="Times New Roman" w:cs="Times New Roman"/>
          <w:color w:val="000000"/>
          <w:sz w:val="20"/>
          <w:szCs w:val="20"/>
          <w:bdr w:val="none" w:sz="0" w:space="0" w:color="auto" w:frame="1"/>
          <w:shd w:val="clear" w:color="auto" w:fill="FFFFFF"/>
        </w:rPr>
        <w:t xml:space="preserve"> Lockerbie (Libyan Arab Jamahiriy</w:t>
      </w:r>
      <w:r w:rsidRPr="006C25E8">
        <w:rPr>
          <w:rStyle w:val="l6"/>
          <w:rFonts w:ascii="Times New Roman" w:hAnsi="Times New Roman" w:cs="Times New Roman"/>
          <w:color w:val="000000"/>
          <w:sz w:val="20"/>
          <w:szCs w:val="20"/>
          <w:bdr w:val="none" w:sz="0" w:space="0" w:color="auto" w:frame="1"/>
          <w:shd w:val="clear" w:color="auto" w:fill="FFFFFF"/>
        </w:rPr>
        <w:t>a v. United States of America) 1998 ICJ</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l6"/>
          <w:rFonts w:ascii="Times New Roman" w:hAnsi="Times New Roman" w:cs="Times New Roman"/>
          <w:color w:val="000000"/>
          <w:sz w:val="20"/>
          <w:szCs w:val="20"/>
          <w:bdr w:val="none" w:sz="0" w:space="0" w:color="auto" w:frame="1"/>
          <w:shd w:val="clear" w:color="auto" w:fill="FFFFFF"/>
        </w:rPr>
        <w:t>¶34</w:t>
      </w:r>
      <w:r>
        <w:rPr>
          <w:rStyle w:val="l6"/>
          <w:rFonts w:ascii="Times New Roman" w:hAnsi="Times New Roman" w:cs="Times New Roman"/>
          <w:color w:val="000000"/>
          <w:sz w:val="20"/>
          <w:szCs w:val="20"/>
          <w:bdr w:val="none" w:sz="0" w:space="0" w:color="auto" w:frame="1"/>
          <w:shd w:val="clear" w:color="auto" w:fill="FFFFFF"/>
        </w:rPr>
        <w:fldChar w:fldCharType="begin"/>
      </w:r>
      <w:r>
        <w:instrText xml:space="preserve"> TA \l "</w:instrText>
      </w:r>
      <w:r w:rsidRPr="00864616">
        <w:rPr>
          <w:rStyle w:val="a"/>
          <w:rFonts w:ascii="Times New Roman" w:hAnsi="Times New Roman" w:cs="Times New Roman"/>
          <w:color w:val="000000"/>
          <w:sz w:val="20"/>
          <w:szCs w:val="20"/>
          <w:bdr w:val="none" w:sz="0" w:space="0" w:color="auto" w:frame="1"/>
          <w:shd w:val="clear" w:color="auto" w:fill="FFFFFF"/>
        </w:rPr>
        <w:instrText>Questions of Interpretation and Application of the 1971 Montreal Convention arising from the Aerial Incidentat Lockerbie (Libyan Arab Jamahiriy</w:instrText>
      </w:r>
      <w:r w:rsidRPr="00864616">
        <w:rPr>
          <w:rStyle w:val="l6"/>
          <w:rFonts w:ascii="Times New Roman" w:hAnsi="Times New Roman" w:cs="Times New Roman"/>
          <w:color w:val="000000"/>
          <w:sz w:val="20"/>
          <w:szCs w:val="20"/>
          <w:bdr w:val="none" w:sz="0" w:space="0" w:color="auto" w:frame="1"/>
          <w:shd w:val="clear" w:color="auto" w:fill="FFFFFF"/>
        </w:rPr>
        <w:instrText>a v. United States of America) 1998 ICJ</w:instrText>
      </w:r>
      <w:r w:rsidRPr="00864616">
        <w:rPr>
          <w:rStyle w:val="apple-converted-space"/>
          <w:rFonts w:ascii="Times New Roman" w:hAnsi="Times New Roman" w:cs="Times New Roman"/>
          <w:color w:val="000000"/>
          <w:sz w:val="20"/>
          <w:szCs w:val="20"/>
          <w:bdr w:val="none" w:sz="0" w:space="0" w:color="auto" w:frame="1"/>
          <w:shd w:val="clear" w:color="auto" w:fill="FFFFFF"/>
        </w:rPr>
        <w:instrText> </w:instrText>
      </w:r>
      <w:r w:rsidRPr="00864616">
        <w:rPr>
          <w:rStyle w:val="l6"/>
          <w:rFonts w:ascii="Times New Roman" w:hAnsi="Times New Roman" w:cs="Times New Roman"/>
          <w:color w:val="000000"/>
          <w:sz w:val="20"/>
          <w:szCs w:val="20"/>
          <w:bdr w:val="none" w:sz="0" w:space="0" w:color="auto" w:frame="1"/>
          <w:shd w:val="clear" w:color="auto" w:fill="FFFFFF"/>
        </w:rPr>
        <w:instrText>¶34</w:instrText>
      </w:r>
      <w:r>
        <w:instrText xml:space="preserve">" \s "Questions of Interpretation and Application of the 1971 Montreal Convention arising from the Aerial Incidentat Lockerbie (Libyan Arab Jamahiriya v. United States of America) 1998 ICJ 34" \c 1 </w:instrText>
      </w:r>
      <w:r>
        <w:rPr>
          <w:rStyle w:val="l6"/>
          <w:rFonts w:ascii="Times New Roman" w:hAnsi="Times New Roman" w:cs="Times New Roman"/>
          <w:color w:val="000000"/>
          <w:sz w:val="20"/>
          <w:szCs w:val="20"/>
          <w:bdr w:val="none" w:sz="0" w:space="0" w:color="auto" w:frame="1"/>
          <w:shd w:val="clear" w:color="auto" w:fill="FFFFFF"/>
        </w:rPr>
        <w:fldChar w:fldCharType="end"/>
      </w:r>
      <w:r w:rsidRPr="006C25E8">
        <w:rPr>
          <w:rStyle w:val="l6"/>
          <w:rFonts w:ascii="Times New Roman" w:hAnsi="Times New Roman" w:cs="Times New Roman"/>
          <w:color w:val="000000"/>
          <w:sz w:val="20"/>
          <w:szCs w:val="20"/>
          <w:bdr w:val="none" w:sz="0" w:space="0" w:color="auto" w:frame="1"/>
          <w:shd w:val="clear" w:color="auto" w:fill="FFFFFF"/>
        </w:rPr>
        <w:t>, Feb. 27</w:t>
      </w:r>
    </w:p>
  </w:footnote>
  <w:footnote w:id="44">
    <w:p w:rsidR="00505EAD" w:rsidRPr="00077BD8" w:rsidRDefault="00505EAD" w:rsidP="004F44D5">
      <w:pPr>
        <w:spacing w:after="0"/>
        <w:rPr>
          <w:rFonts w:ascii="Times New Roman" w:hAnsi="Times New Roman" w:cs="Times New Roman"/>
          <w:sz w:val="20"/>
          <w:szCs w:val="20"/>
        </w:rPr>
      </w:pPr>
      <w:r w:rsidRPr="00077BD8">
        <w:rPr>
          <w:rStyle w:val="FootnoteReference"/>
          <w:rFonts w:ascii="Times New Roman" w:hAnsi="Times New Roman" w:cs="Times New Roman"/>
          <w:sz w:val="20"/>
          <w:szCs w:val="20"/>
        </w:rPr>
        <w:footnoteRef/>
      </w:r>
      <w:r w:rsidRPr="00077BD8">
        <w:rPr>
          <w:rFonts w:ascii="Times New Roman" w:hAnsi="Times New Roman" w:cs="Times New Roman"/>
          <w:sz w:val="20"/>
          <w:szCs w:val="20"/>
        </w:rPr>
        <w:t xml:space="preserve"> </w:t>
      </w:r>
      <w:r w:rsidRPr="006C25E8">
        <w:rPr>
          <w:rStyle w:val="a"/>
          <w:rFonts w:ascii="Times New Roman" w:hAnsi="Times New Roman" w:cs="Times New Roman"/>
          <w:color w:val="000000"/>
          <w:sz w:val="20"/>
          <w:szCs w:val="20"/>
          <w:bdr w:val="none" w:sz="0" w:space="0" w:color="auto" w:frame="1"/>
          <w:shd w:val="clear" w:color="auto" w:fill="FFFFFF"/>
        </w:rPr>
        <w:t>M. CHERIF BASSIOUNI, INTERNATIONAL CRIMINAL LAW, p.3, 4 (Third Edition, Volume 1, Martinus Nijhoff</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Publishers,</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1937)</w:t>
      </w:r>
      <w:r>
        <w:rPr>
          <w:rStyle w:val="a"/>
          <w:rFonts w:ascii="Times New Roman" w:hAnsi="Times New Roman" w:cs="Times New Roman"/>
          <w:color w:val="000000"/>
          <w:sz w:val="20"/>
          <w:szCs w:val="20"/>
          <w:bdr w:val="none" w:sz="0" w:space="0" w:color="auto" w:frame="1"/>
          <w:shd w:val="clear" w:color="auto" w:fill="FFFFFF"/>
        </w:rPr>
        <w:fldChar w:fldCharType="begin"/>
      </w:r>
      <w:r>
        <w:instrText xml:space="preserve"> TA \l "</w:instrText>
      </w:r>
      <w:r w:rsidRPr="003C3BE9">
        <w:rPr>
          <w:rStyle w:val="a"/>
          <w:rFonts w:ascii="Times New Roman" w:hAnsi="Times New Roman" w:cs="Times New Roman"/>
          <w:color w:val="000000"/>
          <w:sz w:val="20"/>
          <w:szCs w:val="20"/>
          <w:bdr w:val="none" w:sz="0" w:space="0" w:color="auto" w:frame="1"/>
          <w:shd w:val="clear" w:color="auto" w:fill="FFFFFF"/>
        </w:rPr>
        <w:instrText>M. CHERIF BASSIOUNI, INTERNATIONAL CRIMINAL LAW, p.3, 4 (Third Edition, Volume 1, Martinus Nijhoff</w:instrText>
      </w:r>
      <w:r w:rsidRPr="003C3BE9">
        <w:rPr>
          <w:rStyle w:val="apple-converted-space"/>
          <w:rFonts w:ascii="Times New Roman" w:hAnsi="Times New Roman" w:cs="Times New Roman"/>
          <w:color w:val="000000"/>
          <w:sz w:val="20"/>
          <w:szCs w:val="20"/>
          <w:bdr w:val="none" w:sz="0" w:space="0" w:color="auto" w:frame="1"/>
          <w:shd w:val="clear" w:color="auto" w:fill="FFFFFF"/>
        </w:rPr>
        <w:instrText> </w:instrText>
      </w:r>
      <w:r w:rsidRPr="003C3BE9">
        <w:rPr>
          <w:rStyle w:val="a"/>
          <w:rFonts w:ascii="Times New Roman" w:hAnsi="Times New Roman" w:cs="Times New Roman"/>
          <w:color w:val="000000"/>
          <w:sz w:val="20"/>
          <w:szCs w:val="20"/>
          <w:bdr w:val="none" w:sz="0" w:space="0" w:color="auto" w:frame="1"/>
          <w:shd w:val="clear" w:color="auto" w:fill="FFFFFF"/>
        </w:rPr>
        <w:instrText>Publishers,</w:instrText>
      </w:r>
      <w:r w:rsidRPr="003C3BE9">
        <w:rPr>
          <w:rStyle w:val="apple-converted-space"/>
          <w:rFonts w:ascii="Times New Roman" w:hAnsi="Times New Roman" w:cs="Times New Roman"/>
          <w:color w:val="000000"/>
          <w:sz w:val="20"/>
          <w:szCs w:val="20"/>
          <w:bdr w:val="none" w:sz="0" w:space="0" w:color="auto" w:frame="1"/>
          <w:shd w:val="clear" w:color="auto" w:fill="FFFFFF"/>
        </w:rPr>
        <w:instrText> </w:instrText>
      </w:r>
      <w:r w:rsidRPr="003C3BE9">
        <w:rPr>
          <w:rStyle w:val="a"/>
          <w:rFonts w:ascii="Times New Roman" w:hAnsi="Times New Roman" w:cs="Times New Roman"/>
          <w:color w:val="000000"/>
          <w:sz w:val="20"/>
          <w:szCs w:val="20"/>
          <w:bdr w:val="none" w:sz="0" w:space="0" w:color="auto" w:frame="1"/>
          <w:shd w:val="clear" w:color="auto" w:fill="FFFFFF"/>
        </w:rPr>
        <w:instrText>1937)</w:instrText>
      </w:r>
      <w:r>
        <w:instrText xml:space="preserve">" \s "M. CHERIF BASSIOUNI, INTERNATIONAL CRIMINAL LAW, p.3, 4 (Third Edition, Volume 1, Martinus Nijhoff Publishers, 1937)" \c 9 </w:instrText>
      </w:r>
      <w:r>
        <w:rPr>
          <w:rStyle w:val="a"/>
          <w:rFonts w:ascii="Times New Roman" w:hAnsi="Times New Roman" w:cs="Times New Roman"/>
          <w:color w:val="000000"/>
          <w:sz w:val="20"/>
          <w:szCs w:val="20"/>
          <w:bdr w:val="none" w:sz="0" w:space="0" w:color="auto" w:frame="1"/>
          <w:shd w:val="clear" w:color="auto" w:fill="FFFFFF"/>
        </w:rPr>
        <w:fldChar w:fldCharType="end"/>
      </w:r>
      <w:r w:rsidRPr="006C25E8">
        <w:rPr>
          <w:rStyle w:val="a"/>
          <w:rFonts w:ascii="Times New Roman" w:hAnsi="Times New Roman" w:cs="Times New Roman"/>
          <w:color w:val="000000"/>
          <w:sz w:val="20"/>
          <w:szCs w:val="20"/>
          <w:bdr w:val="none" w:sz="0" w:space="0" w:color="auto" w:frame="1"/>
          <w:shd w:val="clear" w:color="auto" w:fill="FFFFFF"/>
        </w:rPr>
        <w:t>;</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G.</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GILBERT,</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TRANSNATIONAL</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FUGITIVE</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OFFENDERS</w:t>
      </w:r>
      <w:r w:rsidRPr="006C25E8">
        <w:rPr>
          <w:rStyle w:val="apple-converted-space"/>
          <w:rFonts w:ascii="Times New Roman" w:hAnsi="Times New Roman" w:cs="Times New Roman"/>
          <w:color w:val="000000"/>
          <w:sz w:val="20"/>
          <w:szCs w:val="20"/>
          <w:bdr w:val="none" w:sz="0" w:space="0" w:color="auto" w:frame="1"/>
          <w:shd w:val="clear" w:color="auto" w:fill="FFFFFF"/>
        </w:rPr>
        <w:t> </w:t>
      </w:r>
      <w:r w:rsidRPr="006C25E8">
        <w:rPr>
          <w:rStyle w:val="a"/>
          <w:rFonts w:ascii="Times New Roman" w:hAnsi="Times New Roman" w:cs="Times New Roman"/>
          <w:color w:val="000000"/>
          <w:sz w:val="20"/>
          <w:szCs w:val="20"/>
          <w:bdr w:val="none" w:sz="0" w:space="0" w:color="auto" w:frame="1"/>
          <w:shd w:val="clear" w:color="auto" w:fill="FFFFFF"/>
        </w:rPr>
        <w:t>ININTERNATIONAL LAW, p. 47 (</w:t>
      </w:r>
      <w:proofErr w:type="spellStart"/>
      <w:r w:rsidRPr="006C25E8">
        <w:rPr>
          <w:rStyle w:val="a"/>
          <w:rFonts w:ascii="Times New Roman" w:hAnsi="Times New Roman" w:cs="Times New Roman"/>
          <w:color w:val="000000"/>
          <w:sz w:val="20"/>
          <w:szCs w:val="20"/>
          <w:bdr w:val="none" w:sz="0" w:space="0" w:color="auto" w:frame="1"/>
          <w:shd w:val="clear" w:color="auto" w:fill="FFFFFF"/>
        </w:rPr>
        <w:t>Martinus</w:t>
      </w:r>
      <w:proofErr w:type="spellEnd"/>
      <w:r w:rsidRPr="006C25E8">
        <w:rPr>
          <w:rStyle w:val="a"/>
          <w:rFonts w:ascii="Times New Roman" w:hAnsi="Times New Roman" w:cs="Times New Roman"/>
          <w:color w:val="000000"/>
          <w:sz w:val="20"/>
          <w:szCs w:val="20"/>
          <w:bdr w:val="none" w:sz="0" w:space="0" w:color="auto" w:frame="1"/>
          <w:shd w:val="clear" w:color="auto" w:fill="FFFFFF"/>
        </w:rPr>
        <w:t xml:space="preserve"> </w:t>
      </w:r>
      <w:proofErr w:type="spellStart"/>
      <w:r w:rsidRPr="006C25E8">
        <w:rPr>
          <w:rStyle w:val="a"/>
          <w:rFonts w:ascii="Times New Roman" w:hAnsi="Times New Roman" w:cs="Times New Roman"/>
          <w:color w:val="000000"/>
          <w:sz w:val="20"/>
          <w:szCs w:val="20"/>
          <w:bdr w:val="none" w:sz="0" w:space="0" w:color="auto" w:frame="1"/>
          <w:shd w:val="clear" w:color="auto" w:fill="FFFFFF"/>
        </w:rPr>
        <w:t>Nijhoff</w:t>
      </w:r>
      <w:proofErr w:type="spellEnd"/>
      <w:r w:rsidRPr="006C25E8">
        <w:rPr>
          <w:rStyle w:val="a"/>
          <w:rFonts w:ascii="Times New Roman" w:hAnsi="Times New Roman" w:cs="Times New Roman"/>
          <w:color w:val="000000"/>
          <w:sz w:val="20"/>
          <w:szCs w:val="20"/>
          <w:bdr w:val="none" w:sz="0" w:space="0" w:color="auto" w:frame="1"/>
          <w:shd w:val="clear" w:color="auto" w:fill="FFFFFF"/>
        </w:rPr>
        <w:t xml:space="preserve"> Publishers, 1998)</w:t>
      </w:r>
      <w:r>
        <w:rPr>
          <w:rStyle w:val="a"/>
          <w:rFonts w:ascii="Times New Roman" w:hAnsi="Times New Roman" w:cs="Times New Roman"/>
          <w:color w:val="000000"/>
          <w:sz w:val="20"/>
          <w:szCs w:val="20"/>
          <w:bdr w:val="none" w:sz="0" w:space="0" w:color="auto" w:frame="1"/>
          <w:shd w:val="clear" w:color="auto" w:fill="FFFFFF"/>
        </w:rPr>
        <w:fldChar w:fldCharType="begin"/>
      </w:r>
      <w:r>
        <w:instrText xml:space="preserve"> TA \l "</w:instrText>
      </w:r>
      <w:r w:rsidRPr="00FB41DA">
        <w:rPr>
          <w:rStyle w:val="a"/>
          <w:rFonts w:ascii="Times New Roman" w:hAnsi="Times New Roman" w:cs="Times New Roman"/>
          <w:color w:val="000000"/>
          <w:sz w:val="20"/>
          <w:szCs w:val="20"/>
          <w:bdr w:val="none" w:sz="0" w:space="0" w:color="auto" w:frame="1"/>
          <w:shd w:val="clear" w:color="auto" w:fill="FFFFFF"/>
        </w:rPr>
        <w:instrText>.</w:instrText>
      </w:r>
      <w:r w:rsidRPr="00FB41DA">
        <w:rPr>
          <w:rStyle w:val="apple-converted-space"/>
          <w:rFonts w:ascii="Times New Roman" w:hAnsi="Times New Roman" w:cs="Times New Roman"/>
          <w:color w:val="000000"/>
          <w:sz w:val="20"/>
          <w:szCs w:val="20"/>
          <w:bdr w:val="none" w:sz="0" w:space="0" w:color="auto" w:frame="1"/>
          <w:shd w:val="clear" w:color="auto" w:fill="FFFFFF"/>
        </w:rPr>
        <w:instrText> </w:instrText>
      </w:r>
      <w:r w:rsidRPr="00FB41DA">
        <w:rPr>
          <w:rStyle w:val="a"/>
          <w:rFonts w:ascii="Times New Roman" w:hAnsi="Times New Roman" w:cs="Times New Roman"/>
          <w:color w:val="000000"/>
          <w:sz w:val="20"/>
          <w:szCs w:val="20"/>
          <w:bdr w:val="none" w:sz="0" w:space="0" w:color="auto" w:frame="1"/>
          <w:shd w:val="clear" w:color="auto" w:fill="FFFFFF"/>
        </w:rPr>
        <w:instrText>GILBERT,</w:instrText>
      </w:r>
      <w:r w:rsidRPr="00FB41DA">
        <w:rPr>
          <w:rStyle w:val="apple-converted-space"/>
          <w:rFonts w:ascii="Times New Roman" w:hAnsi="Times New Roman" w:cs="Times New Roman"/>
          <w:color w:val="000000"/>
          <w:sz w:val="20"/>
          <w:szCs w:val="20"/>
          <w:bdr w:val="none" w:sz="0" w:space="0" w:color="auto" w:frame="1"/>
          <w:shd w:val="clear" w:color="auto" w:fill="FFFFFF"/>
        </w:rPr>
        <w:instrText> </w:instrText>
      </w:r>
      <w:r w:rsidRPr="00FB41DA">
        <w:rPr>
          <w:rStyle w:val="a"/>
          <w:rFonts w:ascii="Times New Roman" w:hAnsi="Times New Roman" w:cs="Times New Roman"/>
          <w:color w:val="000000"/>
          <w:sz w:val="20"/>
          <w:szCs w:val="20"/>
          <w:bdr w:val="none" w:sz="0" w:space="0" w:color="auto" w:frame="1"/>
          <w:shd w:val="clear" w:color="auto" w:fill="FFFFFF"/>
        </w:rPr>
        <w:instrText>TRANSNATIONAL</w:instrText>
      </w:r>
      <w:r w:rsidRPr="00FB41DA">
        <w:rPr>
          <w:rStyle w:val="apple-converted-space"/>
          <w:rFonts w:ascii="Times New Roman" w:hAnsi="Times New Roman" w:cs="Times New Roman"/>
          <w:color w:val="000000"/>
          <w:sz w:val="20"/>
          <w:szCs w:val="20"/>
          <w:bdr w:val="none" w:sz="0" w:space="0" w:color="auto" w:frame="1"/>
          <w:shd w:val="clear" w:color="auto" w:fill="FFFFFF"/>
        </w:rPr>
        <w:instrText> </w:instrText>
      </w:r>
      <w:r w:rsidRPr="00FB41DA">
        <w:rPr>
          <w:rStyle w:val="a"/>
          <w:rFonts w:ascii="Times New Roman" w:hAnsi="Times New Roman" w:cs="Times New Roman"/>
          <w:color w:val="000000"/>
          <w:sz w:val="20"/>
          <w:szCs w:val="20"/>
          <w:bdr w:val="none" w:sz="0" w:space="0" w:color="auto" w:frame="1"/>
          <w:shd w:val="clear" w:color="auto" w:fill="FFFFFF"/>
        </w:rPr>
        <w:instrText>FUGITIVE</w:instrText>
      </w:r>
      <w:r w:rsidRPr="00FB41DA">
        <w:rPr>
          <w:rStyle w:val="apple-converted-space"/>
          <w:rFonts w:ascii="Times New Roman" w:hAnsi="Times New Roman" w:cs="Times New Roman"/>
          <w:color w:val="000000"/>
          <w:sz w:val="20"/>
          <w:szCs w:val="20"/>
          <w:bdr w:val="none" w:sz="0" w:space="0" w:color="auto" w:frame="1"/>
          <w:shd w:val="clear" w:color="auto" w:fill="FFFFFF"/>
        </w:rPr>
        <w:instrText> </w:instrText>
      </w:r>
      <w:r w:rsidRPr="00FB41DA">
        <w:rPr>
          <w:rStyle w:val="a"/>
          <w:rFonts w:ascii="Times New Roman" w:hAnsi="Times New Roman" w:cs="Times New Roman"/>
          <w:color w:val="000000"/>
          <w:sz w:val="20"/>
          <w:szCs w:val="20"/>
          <w:bdr w:val="none" w:sz="0" w:space="0" w:color="auto" w:frame="1"/>
          <w:shd w:val="clear" w:color="auto" w:fill="FFFFFF"/>
        </w:rPr>
        <w:instrText>OFFENDERS</w:instrText>
      </w:r>
      <w:r w:rsidRPr="00FB41DA">
        <w:rPr>
          <w:rStyle w:val="apple-converted-space"/>
          <w:rFonts w:ascii="Times New Roman" w:hAnsi="Times New Roman" w:cs="Times New Roman"/>
          <w:color w:val="000000"/>
          <w:sz w:val="20"/>
          <w:szCs w:val="20"/>
          <w:bdr w:val="none" w:sz="0" w:space="0" w:color="auto" w:frame="1"/>
          <w:shd w:val="clear" w:color="auto" w:fill="FFFFFF"/>
        </w:rPr>
        <w:instrText> </w:instrText>
      </w:r>
      <w:r w:rsidRPr="00FB41DA">
        <w:rPr>
          <w:rStyle w:val="a"/>
          <w:rFonts w:ascii="Times New Roman" w:hAnsi="Times New Roman" w:cs="Times New Roman"/>
          <w:color w:val="000000"/>
          <w:sz w:val="20"/>
          <w:szCs w:val="20"/>
          <w:bdr w:val="none" w:sz="0" w:space="0" w:color="auto" w:frame="1"/>
          <w:shd w:val="clear" w:color="auto" w:fill="FFFFFF"/>
        </w:rPr>
        <w:instrText>ININTERNATIONAL LAW, p. 47 (Martinus Nijhoff Publishers, 1998)</w:instrText>
      </w:r>
      <w:r>
        <w:instrText xml:space="preserve">" \s ". GILBERT, TRANSNATIONAL FUGITIVE OFFENDERS ININTERNATIONAL LAW, p. 47 (Martinus Nijhoff Publishers, 1998)" \c 9 </w:instrText>
      </w:r>
      <w:r>
        <w:rPr>
          <w:rStyle w:val="a"/>
          <w:rFonts w:ascii="Times New Roman" w:hAnsi="Times New Roman" w:cs="Times New Roman"/>
          <w:color w:val="000000"/>
          <w:sz w:val="20"/>
          <w:szCs w:val="20"/>
          <w:bdr w:val="none" w:sz="0" w:space="0" w:color="auto" w:frame="1"/>
          <w:shd w:val="clear" w:color="auto" w:fill="FFFFFF"/>
        </w:rPr>
        <w:fldChar w:fldCharType="end"/>
      </w:r>
    </w:p>
  </w:footnote>
  <w:footnote w:id="45">
    <w:p w:rsidR="00505EAD" w:rsidRPr="004F44D5"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i/>
        </w:rPr>
        <w:t>supra</w:t>
      </w:r>
      <w:proofErr w:type="gramEnd"/>
      <w:r>
        <w:rPr>
          <w:rFonts w:ascii="Times New Roman" w:hAnsi="Times New Roman" w:cs="Times New Roman"/>
          <w:i/>
        </w:rPr>
        <w:t xml:space="preserve"> </w:t>
      </w:r>
      <w:r>
        <w:rPr>
          <w:rFonts w:ascii="Times New Roman" w:hAnsi="Times New Roman" w:cs="Times New Roman"/>
        </w:rPr>
        <w:t>note 1.</w:t>
      </w:r>
    </w:p>
  </w:footnote>
  <w:footnote w:id="46">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 22, Moot Problem.</w:t>
      </w:r>
      <w:proofErr w:type="gramEnd"/>
    </w:p>
  </w:footnote>
  <w:footnote w:id="47">
    <w:p w:rsidR="00505EAD" w:rsidRPr="004F44D5"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sidRPr="004F44D5">
        <w:rPr>
          <w:rFonts w:ascii="Times New Roman" w:hAnsi="Times New Roman" w:cs="Times New Roman"/>
          <w:shd w:val="clear" w:color="auto" w:fill="FFFFFF"/>
        </w:rPr>
        <w:t>S.S. Lotus (France v. Turkey), 1927 P.C.I.J. (ser. A) No. 10</w:t>
      </w:r>
      <w:r w:rsidRPr="004F44D5">
        <w:rPr>
          <w:rFonts w:ascii="Times New Roman" w:hAnsi="Times New Roman" w:cs="Times New Roman"/>
          <w:shd w:val="clear" w:color="auto" w:fill="FFFFFF"/>
        </w:rPr>
        <w:fldChar w:fldCharType="begin"/>
      </w:r>
      <w:r w:rsidRPr="004F44D5">
        <w:rPr>
          <w:rFonts w:ascii="Times New Roman" w:hAnsi="Times New Roman" w:cs="Times New Roman"/>
        </w:rPr>
        <w:instrText xml:space="preserve"> TA \l "</w:instrText>
      </w:r>
      <w:r w:rsidRPr="004F44D5">
        <w:rPr>
          <w:rFonts w:ascii="Times New Roman" w:hAnsi="Times New Roman" w:cs="Times New Roman"/>
          <w:shd w:val="clear" w:color="auto" w:fill="FFFFFF"/>
        </w:rPr>
        <w:instrText>S.S. Lotus (France v. Turkey), 1927 P.C.I.J. (ser. A) No. 10</w:instrText>
      </w:r>
      <w:r w:rsidRPr="004F44D5">
        <w:rPr>
          <w:rFonts w:ascii="Times New Roman" w:hAnsi="Times New Roman" w:cs="Times New Roman"/>
        </w:rPr>
        <w:instrText xml:space="preserve">" \s "S.S. Lotus (France v. Turkey), 1927 P.C.I.J. (ser. A) No. 10" \c 1 </w:instrText>
      </w:r>
      <w:r w:rsidRPr="004F44D5">
        <w:rPr>
          <w:rFonts w:ascii="Times New Roman" w:hAnsi="Times New Roman" w:cs="Times New Roman"/>
          <w:shd w:val="clear" w:color="auto" w:fill="FFFFFF"/>
        </w:rPr>
        <w:fldChar w:fldCharType="end"/>
      </w:r>
      <w:r w:rsidRPr="004F44D5">
        <w:rPr>
          <w:rFonts w:ascii="Times New Roman" w:hAnsi="Times New Roman" w:cs="Times New Roman"/>
          <w:shd w:val="clear" w:color="auto" w:fill="FFFFFF"/>
        </w:rPr>
        <w:t xml:space="preserve"> (Sept. 7)</w:t>
      </w:r>
    </w:p>
  </w:footnote>
  <w:footnote w:id="48">
    <w:p w:rsidR="00505EAD" w:rsidRPr="004F44D5" w:rsidRDefault="00505EAD" w:rsidP="00AD1C8A">
      <w:pPr>
        <w:pStyle w:val="FootnoteText"/>
        <w:ind w:left="142" w:hanging="142"/>
        <w:rPr>
          <w:rFonts w:ascii="Times New Roman" w:hAnsi="Times New Roman" w:cs="Times New Roman"/>
          <w:i/>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r>
        <w:rPr>
          <w:rFonts w:ascii="Times New Roman" w:hAnsi="Times New Roman" w:cs="Times New Roman"/>
          <w:i/>
        </w:rPr>
        <w:t>Id.</w:t>
      </w:r>
    </w:p>
  </w:footnote>
  <w:footnote w:id="49">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 11, Moot Problem.</w:t>
      </w:r>
      <w:proofErr w:type="gramEnd"/>
    </w:p>
  </w:footnote>
  <w:footnote w:id="50">
    <w:p w:rsidR="00505EAD" w:rsidRPr="004F44D5"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i/>
        </w:rPr>
        <w:t>supra</w:t>
      </w:r>
      <w:proofErr w:type="gramEnd"/>
      <w:r>
        <w:rPr>
          <w:rFonts w:ascii="Times New Roman" w:hAnsi="Times New Roman" w:cs="Times New Roman"/>
          <w:i/>
        </w:rPr>
        <w:t xml:space="preserve"> </w:t>
      </w:r>
      <w:r>
        <w:rPr>
          <w:rFonts w:ascii="Times New Roman" w:hAnsi="Times New Roman" w:cs="Times New Roman"/>
        </w:rPr>
        <w:t>note 49.</w:t>
      </w:r>
    </w:p>
  </w:footnote>
  <w:footnote w:id="51">
    <w:p w:rsidR="00505EAD" w:rsidRPr="00AD1C8A" w:rsidRDefault="00505EAD" w:rsidP="00AD1C8A">
      <w:pPr>
        <w:shd w:val="clear" w:color="auto" w:fill="FFFFFF"/>
        <w:spacing w:after="0"/>
        <w:rPr>
          <w:rFonts w:ascii="Arial" w:eastAsia="Times New Roman" w:hAnsi="Arial" w:cs="Arial"/>
          <w:color w:val="000000"/>
          <w:sz w:val="20"/>
          <w:szCs w:val="20"/>
          <w:lang w:eastAsia="en-IN"/>
        </w:rPr>
      </w:pPr>
      <w:r w:rsidRPr="00077BD8">
        <w:rPr>
          <w:rStyle w:val="FootnoteReference"/>
          <w:rFonts w:ascii="Times New Roman" w:hAnsi="Times New Roman" w:cs="Times New Roman"/>
          <w:sz w:val="20"/>
          <w:szCs w:val="20"/>
        </w:rPr>
        <w:footnoteRef/>
      </w:r>
      <w:r w:rsidRPr="00077BD8">
        <w:rPr>
          <w:rFonts w:ascii="Times New Roman" w:hAnsi="Times New Roman" w:cs="Times New Roman"/>
          <w:sz w:val="20"/>
          <w:szCs w:val="20"/>
        </w:rPr>
        <w:t xml:space="preserve"> </w:t>
      </w:r>
      <w:r w:rsidRPr="00AD1C8A">
        <w:rPr>
          <w:rFonts w:ascii="Times New Roman" w:eastAsia="Times New Roman" w:hAnsi="Times New Roman" w:cs="Times New Roman"/>
          <w:color w:val="000000"/>
          <w:sz w:val="20"/>
          <w:szCs w:val="20"/>
          <w:bdr w:val="none" w:sz="0" w:space="0" w:color="auto" w:frame="1"/>
          <w:lang w:eastAsia="en-IN"/>
        </w:rPr>
        <w:t xml:space="preserve">Manuel R. Garcia </w:t>
      </w:r>
      <w:proofErr w:type="spellStart"/>
      <w:r w:rsidRPr="00AD1C8A">
        <w:rPr>
          <w:rFonts w:ascii="Times New Roman" w:eastAsia="Times New Roman" w:hAnsi="Times New Roman" w:cs="Times New Roman"/>
          <w:color w:val="000000"/>
          <w:sz w:val="20"/>
          <w:szCs w:val="20"/>
          <w:bdr w:val="none" w:sz="0" w:space="0" w:color="auto" w:frame="1"/>
          <w:lang w:eastAsia="en-IN"/>
        </w:rPr>
        <w:t>Mora</w:t>
      </w:r>
      <w:proofErr w:type="gramStart"/>
      <w:r w:rsidRPr="00AD1C8A">
        <w:rPr>
          <w:rFonts w:ascii="Times New Roman" w:eastAsia="Times New Roman" w:hAnsi="Times New Roman" w:cs="Times New Roman"/>
          <w:color w:val="000000"/>
          <w:sz w:val="20"/>
          <w:szCs w:val="20"/>
          <w:bdr w:val="none" w:sz="0" w:space="0" w:color="auto" w:frame="1"/>
          <w:lang w:eastAsia="en-IN"/>
        </w:rPr>
        <w:t>,</w:t>
      </w:r>
      <w:r w:rsidRPr="00AD1C8A">
        <w:rPr>
          <w:rFonts w:ascii="Times New Roman" w:eastAsia="Times New Roman" w:hAnsi="Times New Roman" w:cs="Times New Roman"/>
          <w:i/>
          <w:iCs/>
          <w:color w:val="000000"/>
          <w:sz w:val="20"/>
          <w:szCs w:val="20"/>
          <w:bdr w:val="none" w:sz="0" w:space="0" w:color="auto" w:frame="1"/>
          <w:lang w:eastAsia="en-IN"/>
        </w:rPr>
        <w:t>Treason</w:t>
      </w:r>
      <w:proofErr w:type="spellEnd"/>
      <w:proofErr w:type="gramEnd"/>
      <w:r w:rsidRPr="00AD1C8A">
        <w:rPr>
          <w:rFonts w:ascii="Times New Roman" w:eastAsia="Times New Roman" w:hAnsi="Times New Roman" w:cs="Times New Roman"/>
          <w:i/>
          <w:iCs/>
          <w:color w:val="000000"/>
          <w:sz w:val="20"/>
          <w:szCs w:val="20"/>
          <w:bdr w:val="none" w:sz="0" w:space="0" w:color="auto" w:frame="1"/>
          <w:lang w:eastAsia="en-IN"/>
        </w:rPr>
        <w:t>, Seditions and Espionage as poli</w:t>
      </w:r>
      <w:r>
        <w:rPr>
          <w:rFonts w:ascii="Times New Roman" w:eastAsia="Times New Roman" w:hAnsi="Times New Roman" w:cs="Times New Roman"/>
          <w:i/>
          <w:iCs/>
          <w:color w:val="000000"/>
          <w:sz w:val="20"/>
          <w:szCs w:val="20"/>
          <w:bdr w:val="none" w:sz="0" w:space="0" w:color="auto" w:frame="1"/>
          <w:lang w:eastAsia="en-IN"/>
        </w:rPr>
        <w:t xml:space="preserve">tical offenses under the Law </w:t>
      </w:r>
      <w:r w:rsidRPr="00AD1C8A">
        <w:rPr>
          <w:rFonts w:ascii="Times New Roman" w:eastAsia="Times New Roman" w:hAnsi="Times New Roman" w:cs="Times New Roman"/>
          <w:i/>
          <w:iCs/>
          <w:color w:val="000000"/>
          <w:sz w:val="20"/>
          <w:szCs w:val="20"/>
          <w:bdr w:val="none" w:sz="0" w:space="0" w:color="auto" w:frame="1"/>
          <w:lang w:eastAsia="en-IN"/>
        </w:rPr>
        <w:t>Extradition</w:t>
      </w:r>
      <w:r w:rsidRPr="00AD1C8A">
        <w:rPr>
          <w:rFonts w:ascii="Times New Roman" w:eastAsia="Times New Roman" w:hAnsi="Times New Roman" w:cs="Times New Roman"/>
          <w:color w:val="000000"/>
          <w:sz w:val="20"/>
          <w:szCs w:val="20"/>
          <w:bdr w:val="none" w:sz="0" w:space="0" w:color="auto" w:frame="1"/>
          <w:lang w:eastAsia="en-IN"/>
        </w:rPr>
        <w:t>,65</w:t>
      </w:r>
      <w:r>
        <w:rPr>
          <w:rFonts w:ascii="Times New Roman" w:eastAsia="Times New Roman" w:hAnsi="Times New Roman" w:cs="Times New Roman"/>
          <w:color w:val="000000"/>
          <w:sz w:val="20"/>
          <w:szCs w:val="20"/>
          <w:bdr w:val="none" w:sz="0" w:space="0" w:color="auto" w:frame="1"/>
          <w:lang w:eastAsia="en-IN"/>
        </w:rPr>
        <w:t xml:space="preserve"> PITT. L. REV. 26 (1964)</w:t>
      </w:r>
      <w:r>
        <w:rPr>
          <w:rFonts w:ascii="Times New Roman" w:eastAsia="Times New Roman" w:hAnsi="Times New Roman" w:cs="Times New Roman"/>
          <w:color w:val="000000"/>
          <w:sz w:val="20"/>
          <w:szCs w:val="20"/>
          <w:bdr w:val="none" w:sz="0" w:space="0" w:color="auto" w:frame="1"/>
          <w:lang w:eastAsia="en-IN"/>
        </w:rPr>
        <w:fldChar w:fldCharType="begin"/>
      </w:r>
      <w:r>
        <w:instrText xml:space="preserve"> TA \l "</w:instrText>
      </w:r>
      <w:r w:rsidRPr="004F17FA">
        <w:rPr>
          <w:rFonts w:ascii="Times New Roman" w:eastAsia="Times New Roman" w:hAnsi="Times New Roman" w:cs="Times New Roman"/>
          <w:color w:val="000000"/>
          <w:sz w:val="20"/>
          <w:szCs w:val="20"/>
          <w:bdr w:val="none" w:sz="0" w:space="0" w:color="auto" w:frame="1"/>
          <w:lang w:eastAsia="en-IN"/>
        </w:rPr>
        <w:instrText>Manuel R. Garcia Mora,</w:instrText>
      </w:r>
      <w:r w:rsidRPr="004F17FA">
        <w:rPr>
          <w:rFonts w:ascii="Times New Roman" w:eastAsia="Times New Roman" w:hAnsi="Times New Roman" w:cs="Times New Roman"/>
          <w:i/>
          <w:iCs/>
          <w:color w:val="000000"/>
          <w:sz w:val="20"/>
          <w:szCs w:val="20"/>
          <w:bdr w:val="none" w:sz="0" w:space="0" w:color="auto" w:frame="1"/>
          <w:lang w:eastAsia="en-IN"/>
        </w:rPr>
        <w:instrText>Treason, Seditions and Espionage as political offenses under the Law Extradition</w:instrText>
      </w:r>
      <w:r w:rsidRPr="004F17FA">
        <w:rPr>
          <w:rFonts w:ascii="Times New Roman" w:eastAsia="Times New Roman" w:hAnsi="Times New Roman" w:cs="Times New Roman"/>
          <w:color w:val="000000"/>
          <w:sz w:val="20"/>
          <w:szCs w:val="20"/>
          <w:bdr w:val="none" w:sz="0" w:space="0" w:color="auto" w:frame="1"/>
          <w:lang w:eastAsia="en-IN"/>
        </w:rPr>
        <w:instrText>,65 PITT. L. REV. 26 (1964)</w:instrText>
      </w:r>
      <w:r>
        <w:instrText xml:space="preserve">" \s "Manuel R. Garcia Mora,Treason, Seditions and Espionage as political offenses under the Law Extradition,65 PITT. L. REV. 26 (1964)" \c 9 </w:instrText>
      </w:r>
      <w:r>
        <w:rPr>
          <w:rFonts w:ascii="Times New Roman" w:eastAsia="Times New Roman" w:hAnsi="Times New Roman" w:cs="Times New Roman"/>
          <w:color w:val="000000"/>
          <w:sz w:val="20"/>
          <w:szCs w:val="20"/>
          <w:bdr w:val="none" w:sz="0" w:space="0" w:color="auto" w:frame="1"/>
          <w:lang w:eastAsia="en-IN"/>
        </w:rPr>
        <w:fldChar w:fldCharType="end"/>
      </w:r>
      <w:r>
        <w:rPr>
          <w:rFonts w:ascii="Times New Roman" w:eastAsia="Times New Roman" w:hAnsi="Times New Roman" w:cs="Times New Roman"/>
          <w:color w:val="000000"/>
          <w:sz w:val="20"/>
          <w:szCs w:val="20"/>
          <w:bdr w:val="none" w:sz="0" w:space="0" w:color="auto" w:frame="1"/>
          <w:lang w:eastAsia="en-IN"/>
        </w:rPr>
        <w:t>.</w:t>
      </w:r>
    </w:p>
  </w:footnote>
  <w:footnote w:id="52">
    <w:p w:rsidR="00505EAD" w:rsidRPr="00AD1C8A" w:rsidRDefault="00505EAD" w:rsidP="00AD1C8A">
      <w:pPr>
        <w:shd w:val="clear" w:color="auto" w:fill="FFFFFF"/>
        <w:spacing w:after="0"/>
        <w:rPr>
          <w:rFonts w:ascii="Arial" w:eastAsia="Times New Roman" w:hAnsi="Arial" w:cs="Arial"/>
          <w:color w:val="000000"/>
          <w:sz w:val="20"/>
          <w:szCs w:val="20"/>
          <w:lang w:eastAsia="en-IN"/>
        </w:rPr>
      </w:pPr>
      <w:r w:rsidRPr="00077BD8">
        <w:rPr>
          <w:rStyle w:val="FootnoteReference"/>
          <w:rFonts w:ascii="Times New Roman" w:hAnsi="Times New Roman" w:cs="Times New Roman"/>
          <w:sz w:val="20"/>
          <w:szCs w:val="20"/>
        </w:rPr>
        <w:footnoteRef/>
      </w:r>
      <w:r w:rsidRPr="00077BD8">
        <w:rPr>
          <w:rFonts w:ascii="Times New Roman" w:hAnsi="Times New Roman" w:cs="Times New Roman"/>
          <w:sz w:val="20"/>
          <w:szCs w:val="20"/>
        </w:rPr>
        <w:t xml:space="preserve"> </w:t>
      </w:r>
      <w:r w:rsidRPr="00AD1C8A">
        <w:rPr>
          <w:rFonts w:ascii="Times New Roman" w:eastAsia="Times New Roman" w:hAnsi="Times New Roman" w:cs="Times New Roman"/>
          <w:color w:val="000000"/>
          <w:sz w:val="20"/>
          <w:szCs w:val="20"/>
          <w:bdr w:val="none" w:sz="0" w:space="0" w:color="auto" w:frame="1"/>
          <w:lang w:eastAsia="en-IN"/>
        </w:rPr>
        <w:t>Garcia-</w:t>
      </w:r>
      <w:proofErr w:type="spellStart"/>
      <w:r w:rsidRPr="00AD1C8A">
        <w:rPr>
          <w:rFonts w:ascii="Times New Roman" w:eastAsia="Times New Roman" w:hAnsi="Times New Roman" w:cs="Times New Roman"/>
          <w:color w:val="000000"/>
          <w:sz w:val="20"/>
          <w:szCs w:val="20"/>
          <w:bdr w:val="none" w:sz="0" w:space="0" w:color="auto" w:frame="1"/>
          <w:lang w:eastAsia="en-IN"/>
        </w:rPr>
        <w:t>Mora</w:t>
      </w:r>
      <w:proofErr w:type="gramStart"/>
      <w:r w:rsidRPr="00AD1C8A">
        <w:rPr>
          <w:rFonts w:ascii="Times New Roman" w:eastAsia="Times New Roman" w:hAnsi="Times New Roman" w:cs="Times New Roman"/>
          <w:color w:val="000000"/>
          <w:sz w:val="20"/>
          <w:szCs w:val="20"/>
          <w:bdr w:val="none" w:sz="0" w:space="0" w:color="auto" w:frame="1"/>
          <w:lang w:eastAsia="en-IN"/>
        </w:rPr>
        <w:t>,</w:t>
      </w:r>
      <w:r w:rsidRPr="00AD1C8A">
        <w:rPr>
          <w:rFonts w:ascii="Times New Roman" w:eastAsia="Times New Roman" w:hAnsi="Times New Roman" w:cs="Times New Roman"/>
          <w:i/>
          <w:iCs/>
          <w:color w:val="000000"/>
          <w:sz w:val="20"/>
          <w:szCs w:val="20"/>
          <w:bdr w:val="none" w:sz="0" w:space="0" w:color="auto" w:frame="1"/>
          <w:lang w:eastAsia="en-IN"/>
        </w:rPr>
        <w:t>The</w:t>
      </w:r>
      <w:proofErr w:type="spellEnd"/>
      <w:proofErr w:type="gramEnd"/>
      <w:r w:rsidRPr="00AD1C8A">
        <w:rPr>
          <w:rFonts w:ascii="Times New Roman" w:eastAsia="Times New Roman" w:hAnsi="Times New Roman" w:cs="Times New Roman"/>
          <w:i/>
          <w:iCs/>
          <w:color w:val="000000"/>
          <w:sz w:val="20"/>
          <w:szCs w:val="20"/>
          <w:bdr w:val="none" w:sz="0" w:space="0" w:color="auto" w:frame="1"/>
          <w:lang w:eastAsia="en-IN"/>
        </w:rPr>
        <w:t xml:space="preserve"> Nature of Political Offenses: A knotty Problem of Extradition Law,</w:t>
      </w:r>
      <w:r w:rsidRPr="00AD1C8A">
        <w:rPr>
          <w:rFonts w:ascii="Times New Roman" w:eastAsia="Times New Roman" w:hAnsi="Times New Roman" w:cs="Times New Roman"/>
          <w:color w:val="000000"/>
          <w:sz w:val="20"/>
          <w:szCs w:val="20"/>
          <w:bdr w:val="none" w:sz="0" w:space="0" w:color="auto" w:frame="1"/>
          <w:lang w:eastAsia="en-IN"/>
        </w:rPr>
        <w:t>48 V.A. L.REV. 1226(1962)</w:t>
      </w:r>
      <w:r>
        <w:rPr>
          <w:rFonts w:ascii="Times New Roman" w:eastAsia="Times New Roman" w:hAnsi="Times New Roman" w:cs="Times New Roman"/>
          <w:color w:val="000000"/>
          <w:sz w:val="20"/>
          <w:szCs w:val="20"/>
          <w:bdr w:val="none" w:sz="0" w:space="0" w:color="auto" w:frame="1"/>
          <w:lang w:eastAsia="en-IN"/>
        </w:rPr>
        <w:fldChar w:fldCharType="begin"/>
      </w:r>
      <w:r>
        <w:instrText xml:space="preserve"> TA \l "</w:instrText>
      </w:r>
      <w:r w:rsidRPr="00B66E0B">
        <w:rPr>
          <w:rFonts w:ascii="Times New Roman" w:eastAsia="Times New Roman" w:hAnsi="Times New Roman" w:cs="Times New Roman"/>
          <w:color w:val="000000"/>
          <w:sz w:val="20"/>
          <w:szCs w:val="20"/>
          <w:bdr w:val="none" w:sz="0" w:space="0" w:color="auto" w:frame="1"/>
          <w:lang w:eastAsia="en-IN"/>
        </w:rPr>
        <w:instrText>Garcia-Mora,</w:instrText>
      </w:r>
      <w:r w:rsidRPr="00B66E0B">
        <w:rPr>
          <w:rFonts w:ascii="Times New Roman" w:eastAsia="Times New Roman" w:hAnsi="Times New Roman" w:cs="Times New Roman"/>
          <w:i/>
          <w:iCs/>
          <w:color w:val="000000"/>
          <w:sz w:val="20"/>
          <w:szCs w:val="20"/>
          <w:bdr w:val="none" w:sz="0" w:space="0" w:color="auto" w:frame="1"/>
          <w:lang w:eastAsia="en-IN"/>
        </w:rPr>
        <w:instrText>The Nature of Political Offenses: A knotty Problem of Extradition Law,</w:instrText>
      </w:r>
      <w:r w:rsidRPr="00B66E0B">
        <w:rPr>
          <w:rFonts w:ascii="Times New Roman" w:eastAsia="Times New Roman" w:hAnsi="Times New Roman" w:cs="Times New Roman"/>
          <w:color w:val="000000"/>
          <w:sz w:val="20"/>
          <w:szCs w:val="20"/>
          <w:bdr w:val="none" w:sz="0" w:space="0" w:color="auto" w:frame="1"/>
          <w:lang w:eastAsia="en-IN"/>
        </w:rPr>
        <w:instrText>48 V.A. L.REV. 1226(1962)</w:instrText>
      </w:r>
      <w:r>
        <w:instrText xml:space="preserve">" \s "Garcia-Mora,The Nature of Political Offenses: A knotty Problem of Extradition Law,48 V.A. L.REV. 1226(1962)" \c 8 </w:instrText>
      </w:r>
      <w:r>
        <w:rPr>
          <w:rFonts w:ascii="Times New Roman" w:eastAsia="Times New Roman" w:hAnsi="Times New Roman" w:cs="Times New Roman"/>
          <w:color w:val="000000"/>
          <w:sz w:val="20"/>
          <w:szCs w:val="20"/>
          <w:bdr w:val="none" w:sz="0" w:space="0" w:color="auto" w:frame="1"/>
          <w:lang w:eastAsia="en-IN"/>
        </w:rPr>
        <w:fldChar w:fldCharType="end"/>
      </w:r>
    </w:p>
  </w:footnote>
  <w:footnote w:id="53">
    <w:p w:rsidR="00505EAD" w:rsidRPr="00AD1C8A" w:rsidRDefault="00505EAD" w:rsidP="00AD1C8A">
      <w:pPr>
        <w:shd w:val="clear" w:color="auto" w:fill="FFFFFF"/>
        <w:rPr>
          <w:rFonts w:ascii="Arial" w:eastAsia="Times New Roman" w:hAnsi="Arial" w:cs="Arial"/>
          <w:color w:val="000000"/>
          <w:sz w:val="20"/>
          <w:szCs w:val="20"/>
          <w:lang w:eastAsia="en-IN"/>
        </w:rPr>
      </w:pPr>
      <w:r w:rsidRPr="00077BD8">
        <w:rPr>
          <w:rStyle w:val="FootnoteReference"/>
          <w:rFonts w:ascii="Times New Roman" w:hAnsi="Times New Roman" w:cs="Times New Roman"/>
          <w:sz w:val="20"/>
          <w:szCs w:val="20"/>
        </w:rPr>
        <w:footnoteRef/>
      </w:r>
      <w:r w:rsidRPr="00077BD8">
        <w:rPr>
          <w:rFonts w:ascii="Times New Roman" w:hAnsi="Times New Roman" w:cs="Times New Roman"/>
          <w:sz w:val="20"/>
          <w:szCs w:val="20"/>
        </w:rPr>
        <w:t xml:space="preserve"> </w:t>
      </w:r>
      <w:r w:rsidRPr="00AD1C8A">
        <w:rPr>
          <w:rFonts w:ascii="Times New Roman" w:eastAsia="Times New Roman" w:hAnsi="Times New Roman" w:cs="Times New Roman"/>
          <w:color w:val="000000"/>
          <w:sz w:val="20"/>
          <w:szCs w:val="20"/>
          <w:bdr w:val="none" w:sz="0" w:space="0" w:color="auto" w:frame="1"/>
          <w:lang w:eastAsia="en-IN"/>
        </w:rPr>
        <w:t>Antje C. Petersen,</w:t>
      </w:r>
      <w:r w:rsidRPr="00AD1C8A">
        <w:rPr>
          <w:rFonts w:ascii="Times New Roman" w:eastAsia="Times New Roman" w:hAnsi="Times New Roman" w:cs="Times New Roman"/>
          <w:i/>
          <w:iCs/>
          <w:color w:val="000000"/>
          <w:sz w:val="20"/>
          <w:szCs w:val="20"/>
          <w:bdr w:val="none" w:sz="0" w:space="0" w:color="auto" w:frame="1"/>
          <w:lang w:eastAsia="en-IN"/>
        </w:rPr>
        <w:t> Extradition and the Political Offence Exception</w:t>
      </w:r>
      <w:r w:rsidRPr="00AD1C8A">
        <w:rPr>
          <w:rFonts w:ascii="Times New Roman" w:eastAsia="Times New Roman" w:hAnsi="Times New Roman" w:cs="Times New Roman"/>
          <w:color w:val="000000"/>
          <w:sz w:val="20"/>
          <w:szCs w:val="20"/>
          <w:bdr w:val="none" w:sz="0" w:space="0" w:color="auto" w:frame="1"/>
          <w:lang w:eastAsia="en-IN"/>
        </w:rPr>
        <w:t>, 67 Ind. L. J. 767 (1992)</w:t>
      </w:r>
      <w:r>
        <w:rPr>
          <w:rFonts w:ascii="Times New Roman" w:eastAsia="Times New Roman" w:hAnsi="Times New Roman" w:cs="Times New Roman"/>
          <w:color w:val="000000"/>
          <w:sz w:val="20"/>
          <w:szCs w:val="20"/>
          <w:bdr w:val="none" w:sz="0" w:space="0" w:color="auto" w:frame="1"/>
          <w:lang w:eastAsia="en-IN"/>
        </w:rPr>
        <w:fldChar w:fldCharType="begin"/>
      </w:r>
      <w:r>
        <w:instrText xml:space="preserve"> TA \l "</w:instrText>
      </w:r>
      <w:r w:rsidRPr="00C657FB">
        <w:rPr>
          <w:rFonts w:ascii="Times New Roman" w:eastAsia="Times New Roman" w:hAnsi="Times New Roman" w:cs="Times New Roman"/>
          <w:color w:val="000000"/>
          <w:sz w:val="20"/>
          <w:szCs w:val="20"/>
          <w:bdr w:val="none" w:sz="0" w:space="0" w:color="auto" w:frame="1"/>
          <w:lang w:eastAsia="en-IN"/>
        </w:rPr>
        <w:instrText>Antje C. Petersen,</w:instrText>
      </w:r>
      <w:r w:rsidRPr="00C657FB">
        <w:rPr>
          <w:rFonts w:ascii="Times New Roman" w:eastAsia="Times New Roman" w:hAnsi="Times New Roman" w:cs="Times New Roman"/>
          <w:i/>
          <w:iCs/>
          <w:color w:val="000000"/>
          <w:sz w:val="20"/>
          <w:szCs w:val="20"/>
          <w:bdr w:val="none" w:sz="0" w:space="0" w:color="auto" w:frame="1"/>
          <w:lang w:eastAsia="en-IN"/>
        </w:rPr>
        <w:instrText> Extradition and the Political Offence Exception</w:instrText>
      </w:r>
      <w:r w:rsidRPr="00C657FB">
        <w:rPr>
          <w:rFonts w:ascii="Times New Roman" w:eastAsia="Times New Roman" w:hAnsi="Times New Roman" w:cs="Times New Roman"/>
          <w:color w:val="000000"/>
          <w:sz w:val="20"/>
          <w:szCs w:val="20"/>
          <w:bdr w:val="none" w:sz="0" w:space="0" w:color="auto" w:frame="1"/>
          <w:lang w:eastAsia="en-IN"/>
        </w:rPr>
        <w:instrText>, 67 Ind. L. J. 767 (1992)</w:instrText>
      </w:r>
      <w:r>
        <w:instrText xml:space="preserve">" \s "Antje C. Petersen, Extradition and the Political Offence Exception, 67 Ind. L. J. 767 (1992)" \c 8 </w:instrText>
      </w:r>
      <w:r>
        <w:rPr>
          <w:rFonts w:ascii="Times New Roman" w:eastAsia="Times New Roman" w:hAnsi="Times New Roman" w:cs="Times New Roman"/>
          <w:color w:val="000000"/>
          <w:sz w:val="20"/>
          <w:szCs w:val="20"/>
          <w:bdr w:val="none" w:sz="0" w:space="0" w:color="auto" w:frame="1"/>
          <w:lang w:eastAsia="en-IN"/>
        </w:rPr>
        <w:fldChar w:fldCharType="end"/>
      </w:r>
    </w:p>
    <w:p w:rsidR="00505EAD" w:rsidRPr="00077BD8" w:rsidRDefault="00505EAD" w:rsidP="00410BA1">
      <w:pPr>
        <w:pStyle w:val="FootnoteText"/>
        <w:rPr>
          <w:rFonts w:ascii="Times New Roman" w:hAnsi="Times New Roman" w:cs="Times New Roman"/>
        </w:rPr>
      </w:pPr>
    </w:p>
  </w:footnote>
  <w:footnote w:id="54">
    <w:p w:rsidR="00505EAD" w:rsidRPr="00077BD8" w:rsidRDefault="00505EAD" w:rsidP="00410BA1">
      <w:pPr>
        <w:pStyle w:val="FootnoteText"/>
        <w:rPr>
          <w:rFonts w:ascii="Times New Roman" w:hAnsi="Times New Roman" w:cs="Times New Roman"/>
        </w:rPr>
      </w:pPr>
      <w:r w:rsidRPr="00077BD8">
        <w:rPr>
          <w:rStyle w:val="FootnoteReference"/>
          <w:rFonts w:ascii="Times New Roman" w:hAnsi="Times New Roman" w:cs="Times New Roman"/>
        </w:rPr>
        <w:footnoteRef/>
      </w:r>
      <w:r w:rsidRPr="00077BD8">
        <w:rPr>
          <w:rFonts w:ascii="Times New Roman" w:hAnsi="Times New Roman" w:cs="Times New Roman"/>
        </w:rPr>
        <w:t xml:space="preserve"> </w:t>
      </w:r>
      <w:proofErr w:type="gramStart"/>
      <w:r>
        <w:rPr>
          <w:rFonts w:ascii="Times New Roman" w:hAnsi="Times New Roman" w:cs="Times New Roman"/>
        </w:rPr>
        <w:t>¶ 13, Moot Problem.</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328"/>
    <w:multiLevelType w:val="hybridMultilevel"/>
    <w:tmpl w:val="CA548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4839ED"/>
    <w:multiLevelType w:val="hybridMultilevel"/>
    <w:tmpl w:val="D632FEB0"/>
    <w:lvl w:ilvl="0" w:tplc="BB043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755B2"/>
    <w:multiLevelType w:val="hybridMultilevel"/>
    <w:tmpl w:val="AA840AAC"/>
    <w:lvl w:ilvl="0" w:tplc="690EB3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9830E4"/>
    <w:multiLevelType w:val="hybridMultilevel"/>
    <w:tmpl w:val="B002E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A203C2"/>
    <w:multiLevelType w:val="hybridMultilevel"/>
    <w:tmpl w:val="91DC4F8C"/>
    <w:lvl w:ilvl="0" w:tplc="40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C72416"/>
    <w:multiLevelType w:val="hybridMultilevel"/>
    <w:tmpl w:val="E990E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3C7B36"/>
    <w:multiLevelType w:val="hybridMultilevel"/>
    <w:tmpl w:val="4C002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A275EF"/>
    <w:multiLevelType w:val="hybridMultilevel"/>
    <w:tmpl w:val="F9D89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2B0B85"/>
    <w:multiLevelType w:val="hybridMultilevel"/>
    <w:tmpl w:val="8AF67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700306"/>
    <w:multiLevelType w:val="hybridMultilevel"/>
    <w:tmpl w:val="9D4E43C4"/>
    <w:lvl w:ilvl="0" w:tplc="A5E4BBD0">
      <w:start w:val="1"/>
      <w:numFmt w:val="decimal"/>
      <w:lvlText w:val="%1."/>
      <w:lvlJc w:val="left"/>
      <w:pPr>
        <w:ind w:left="720" w:hanging="360"/>
      </w:pPr>
      <w:rPr>
        <w:rFonts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9A1E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1891A41"/>
    <w:multiLevelType w:val="hybridMultilevel"/>
    <w:tmpl w:val="58620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2C4F8F"/>
    <w:multiLevelType w:val="hybridMultilevel"/>
    <w:tmpl w:val="37841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D032138"/>
    <w:multiLevelType w:val="hybridMultilevel"/>
    <w:tmpl w:val="0FDCB5C2"/>
    <w:lvl w:ilvl="0" w:tplc="0F14BA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2"/>
  </w:num>
  <w:num w:numId="6">
    <w:abstractNumId w:val="5"/>
  </w:num>
  <w:num w:numId="7">
    <w:abstractNumId w:val="10"/>
  </w:num>
  <w:num w:numId="8">
    <w:abstractNumId w:val="0"/>
  </w:num>
  <w:num w:numId="9">
    <w:abstractNumId w:val="9"/>
  </w:num>
  <w:num w:numId="10">
    <w:abstractNumId w:val="11"/>
  </w:num>
  <w:num w:numId="11">
    <w:abstractNumId w:val="13"/>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5C"/>
    <w:rsid w:val="000141A0"/>
    <w:rsid w:val="00031661"/>
    <w:rsid w:val="00061A1F"/>
    <w:rsid w:val="00077BD8"/>
    <w:rsid w:val="00080717"/>
    <w:rsid w:val="000C7614"/>
    <w:rsid w:val="000E0518"/>
    <w:rsid w:val="000E0C55"/>
    <w:rsid w:val="000E7463"/>
    <w:rsid w:val="000F09DE"/>
    <w:rsid w:val="00102B0F"/>
    <w:rsid w:val="00182DEC"/>
    <w:rsid w:val="001A1CBA"/>
    <w:rsid w:val="001B52AF"/>
    <w:rsid w:val="001C13F5"/>
    <w:rsid w:val="001D0AC0"/>
    <w:rsid w:val="001E5473"/>
    <w:rsid w:val="00212174"/>
    <w:rsid w:val="002466B4"/>
    <w:rsid w:val="0027659E"/>
    <w:rsid w:val="0028492C"/>
    <w:rsid w:val="002F13CC"/>
    <w:rsid w:val="0033310D"/>
    <w:rsid w:val="00342930"/>
    <w:rsid w:val="003E56ED"/>
    <w:rsid w:val="003E76E2"/>
    <w:rsid w:val="003F2D64"/>
    <w:rsid w:val="003F7F6A"/>
    <w:rsid w:val="0040778D"/>
    <w:rsid w:val="00410BA1"/>
    <w:rsid w:val="00411C23"/>
    <w:rsid w:val="0041606F"/>
    <w:rsid w:val="00473C8C"/>
    <w:rsid w:val="004A62B0"/>
    <w:rsid w:val="004F2F16"/>
    <w:rsid w:val="004F44D5"/>
    <w:rsid w:val="00505EAD"/>
    <w:rsid w:val="0053765A"/>
    <w:rsid w:val="00554BEF"/>
    <w:rsid w:val="005740D3"/>
    <w:rsid w:val="0058245C"/>
    <w:rsid w:val="00583A3D"/>
    <w:rsid w:val="005B1491"/>
    <w:rsid w:val="005C5826"/>
    <w:rsid w:val="005F2EA2"/>
    <w:rsid w:val="006070DD"/>
    <w:rsid w:val="00620334"/>
    <w:rsid w:val="00627B83"/>
    <w:rsid w:val="0064014B"/>
    <w:rsid w:val="00641174"/>
    <w:rsid w:val="0066398F"/>
    <w:rsid w:val="00682DE4"/>
    <w:rsid w:val="00691E6A"/>
    <w:rsid w:val="006A5C50"/>
    <w:rsid w:val="006B129F"/>
    <w:rsid w:val="006D0C2E"/>
    <w:rsid w:val="006D0D3A"/>
    <w:rsid w:val="00752F9E"/>
    <w:rsid w:val="007530CA"/>
    <w:rsid w:val="00791083"/>
    <w:rsid w:val="007D27B9"/>
    <w:rsid w:val="007E247E"/>
    <w:rsid w:val="00807B01"/>
    <w:rsid w:val="00887041"/>
    <w:rsid w:val="008A65C5"/>
    <w:rsid w:val="008D2FA9"/>
    <w:rsid w:val="008D7F54"/>
    <w:rsid w:val="008F3183"/>
    <w:rsid w:val="0090553E"/>
    <w:rsid w:val="009068B5"/>
    <w:rsid w:val="0096472B"/>
    <w:rsid w:val="0098264A"/>
    <w:rsid w:val="009E6452"/>
    <w:rsid w:val="00A017D1"/>
    <w:rsid w:val="00A37EEF"/>
    <w:rsid w:val="00A50D07"/>
    <w:rsid w:val="00A60A16"/>
    <w:rsid w:val="00AB0DAA"/>
    <w:rsid w:val="00AC37D0"/>
    <w:rsid w:val="00AD1C8A"/>
    <w:rsid w:val="00B07738"/>
    <w:rsid w:val="00B151DE"/>
    <w:rsid w:val="00BB2DBC"/>
    <w:rsid w:val="00BB3205"/>
    <w:rsid w:val="00BD621C"/>
    <w:rsid w:val="00C2325E"/>
    <w:rsid w:val="00C257AF"/>
    <w:rsid w:val="00C61C7A"/>
    <w:rsid w:val="00C7399A"/>
    <w:rsid w:val="00CA32F5"/>
    <w:rsid w:val="00CA63E6"/>
    <w:rsid w:val="00CF50A0"/>
    <w:rsid w:val="00CF7596"/>
    <w:rsid w:val="00D14E64"/>
    <w:rsid w:val="00D327B5"/>
    <w:rsid w:val="00D57978"/>
    <w:rsid w:val="00D63FF1"/>
    <w:rsid w:val="00D73D1E"/>
    <w:rsid w:val="00DC627D"/>
    <w:rsid w:val="00DE2172"/>
    <w:rsid w:val="00DE4471"/>
    <w:rsid w:val="00DF7251"/>
    <w:rsid w:val="00E316DA"/>
    <w:rsid w:val="00E322D5"/>
    <w:rsid w:val="00E34862"/>
    <w:rsid w:val="00E7378E"/>
    <w:rsid w:val="00E77EBB"/>
    <w:rsid w:val="00E82F15"/>
    <w:rsid w:val="00EE5C26"/>
    <w:rsid w:val="00F40A16"/>
    <w:rsid w:val="00F85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61"/>
  </w:style>
  <w:style w:type="paragraph" w:styleId="Heading1">
    <w:name w:val="heading 1"/>
    <w:basedOn w:val="Normal"/>
    <w:link w:val="Heading1Char"/>
    <w:autoRedefine/>
    <w:uiPriority w:val="9"/>
    <w:qFormat/>
    <w:rsid w:val="00505EAD"/>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u w:val="single"/>
      <w:lang w:eastAsia="en-IN"/>
    </w:rPr>
  </w:style>
  <w:style w:type="paragraph" w:styleId="Heading2">
    <w:name w:val="heading 2"/>
    <w:basedOn w:val="Normal"/>
    <w:next w:val="Normal"/>
    <w:link w:val="Heading2Char"/>
    <w:uiPriority w:val="9"/>
    <w:unhideWhenUsed/>
    <w:qFormat/>
    <w:rsid w:val="00505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E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5E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AD"/>
    <w:rPr>
      <w:rFonts w:ascii="Times New Roman" w:eastAsia="Times New Roman" w:hAnsi="Times New Roman" w:cs="Times New Roman"/>
      <w:b/>
      <w:bCs/>
      <w:kern w:val="36"/>
      <w:sz w:val="24"/>
      <w:szCs w:val="48"/>
      <w:u w:val="single"/>
      <w:lang w:eastAsia="en-IN"/>
    </w:rPr>
  </w:style>
  <w:style w:type="paragraph" w:styleId="FootnoteText">
    <w:name w:val="footnote text"/>
    <w:basedOn w:val="Normal"/>
    <w:link w:val="FootnoteTextChar"/>
    <w:uiPriority w:val="99"/>
    <w:unhideWhenUsed/>
    <w:rsid w:val="001E5473"/>
    <w:pPr>
      <w:spacing w:after="0" w:line="240" w:lineRule="auto"/>
    </w:pPr>
    <w:rPr>
      <w:sz w:val="20"/>
      <w:szCs w:val="20"/>
    </w:rPr>
  </w:style>
  <w:style w:type="character" w:customStyle="1" w:styleId="FootnoteTextChar">
    <w:name w:val="Footnote Text Char"/>
    <w:basedOn w:val="DefaultParagraphFont"/>
    <w:link w:val="FootnoteText"/>
    <w:uiPriority w:val="99"/>
    <w:rsid w:val="001E5473"/>
    <w:rPr>
      <w:sz w:val="20"/>
      <w:szCs w:val="20"/>
    </w:rPr>
  </w:style>
  <w:style w:type="character" w:styleId="FootnoteReference">
    <w:name w:val="footnote reference"/>
    <w:basedOn w:val="DefaultParagraphFont"/>
    <w:uiPriority w:val="99"/>
    <w:semiHidden/>
    <w:unhideWhenUsed/>
    <w:rsid w:val="001E5473"/>
    <w:rPr>
      <w:vertAlign w:val="superscript"/>
    </w:rPr>
  </w:style>
  <w:style w:type="paragraph" w:styleId="ListParagraph">
    <w:name w:val="List Paragraph"/>
    <w:basedOn w:val="Normal"/>
    <w:uiPriority w:val="34"/>
    <w:qFormat/>
    <w:rsid w:val="00DE2172"/>
    <w:pPr>
      <w:ind w:left="720"/>
      <w:contextualSpacing/>
    </w:pPr>
  </w:style>
  <w:style w:type="character" w:customStyle="1" w:styleId="apple-converted-space">
    <w:name w:val="apple-converted-space"/>
    <w:basedOn w:val="DefaultParagraphFont"/>
    <w:rsid w:val="00583A3D"/>
  </w:style>
  <w:style w:type="character" w:styleId="Hyperlink">
    <w:name w:val="Hyperlink"/>
    <w:basedOn w:val="DefaultParagraphFont"/>
    <w:uiPriority w:val="99"/>
    <w:unhideWhenUsed/>
    <w:rsid w:val="00583A3D"/>
    <w:rPr>
      <w:color w:val="0000FF"/>
      <w:u w:val="single"/>
    </w:rPr>
  </w:style>
  <w:style w:type="character" w:styleId="Emphasis">
    <w:name w:val="Emphasis"/>
    <w:basedOn w:val="DefaultParagraphFont"/>
    <w:uiPriority w:val="20"/>
    <w:qFormat/>
    <w:rsid w:val="0028492C"/>
    <w:rPr>
      <w:i/>
      <w:iCs/>
    </w:rPr>
  </w:style>
  <w:style w:type="character" w:customStyle="1" w:styleId="a">
    <w:name w:val="a"/>
    <w:basedOn w:val="DefaultParagraphFont"/>
    <w:rsid w:val="00410BA1"/>
  </w:style>
  <w:style w:type="character" w:customStyle="1" w:styleId="l6">
    <w:name w:val="l6"/>
    <w:basedOn w:val="DefaultParagraphFont"/>
    <w:rsid w:val="004F44D5"/>
  </w:style>
  <w:style w:type="paragraph" w:styleId="TOAHeading">
    <w:name w:val="toa heading"/>
    <w:basedOn w:val="Normal"/>
    <w:next w:val="Normal"/>
    <w:uiPriority w:val="99"/>
    <w:semiHidden/>
    <w:unhideWhenUsed/>
    <w:rsid w:val="004A62B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4A62B0"/>
    <w:pPr>
      <w:spacing w:after="0"/>
      <w:ind w:left="220" w:hanging="220"/>
    </w:pPr>
  </w:style>
  <w:style w:type="character" w:customStyle="1" w:styleId="Heading2Char">
    <w:name w:val="Heading 2 Char"/>
    <w:basedOn w:val="DefaultParagraphFont"/>
    <w:link w:val="Heading2"/>
    <w:uiPriority w:val="9"/>
    <w:rsid w:val="00505E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5E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5EA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05EAD"/>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505EA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505EAD"/>
    <w:pPr>
      <w:spacing w:after="100"/>
    </w:pPr>
    <w:rPr>
      <w:rFonts w:eastAsiaTheme="minorEastAsia"/>
      <w:lang w:val="en-US" w:eastAsia="ja-JP"/>
    </w:rPr>
  </w:style>
  <w:style w:type="paragraph" w:styleId="TOC3">
    <w:name w:val="toc 3"/>
    <w:basedOn w:val="Normal"/>
    <w:next w:val="Normal"/>
    <w:autoRedefine/>
    <w:uiPriority w:val="39"/>
    <w:unhideWhenUsed/>
    <w:qFormat/>
    <w:rsid w:val="00505EAD"/>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50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EAD"/>
    <w:rPr>
      <w:rFonts w:ascii="Tahoma" w:hAnsi="Tahoma" w:cs="Tahoma"/>
      <w:sz w:val="16"/>
      <w:szCs w:val="16"/>
    </w:rPr>
  </w:style>
  <w:style w:type="paragraph" w:styleId="Header">
    <w:name w:val="header"/>
    <w:basedOn w:val="Normal"/>
    <w:link w:val="HeaderChar"/>
    <w:uiPriority w:val="99"/>
    <w:unhideWhenUsed/>
    <w:rsid w:val="0050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EAD"/>
  </w:style>
  <w:style w:type="paragraph" w:styleId="Footer">
    <w:name w:val="footer"/>
    <w:basedOn w:val="Normal"/>
    <w:link w:val="FooterChar"/>
    <w:uiPriority w:val="99"/>
    <w:unhideWhenUsed/>
    <w:rsid w:val="0050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E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61"/>
  </w:style>
  <w:style w:type="paragraph" w:styleId="Heading1">
    <w:name w:val="heading 1"/>
    <w:basedOn w:val="Normal"/>
    <w:link w:val="Heading1Char"/>
    <w:autoRedefine/>
    <w:uiPriority w:val="9"/>
    <w:qFormat/>
    <w:rsid w:val="00505EAD"/>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u w:val="single"/>
      <w:lang w:eastAsia="en-IN"/>
    </w:rPr>
  </w:style>
  <w:style w:type="paragraph" w:styleId="Heading2">
    <w:name w:val="heading 2"/>
    <w:basedOn w:val="Normal"/>
    <w:next w:val="Normal"/>
    <w:link w:val="Heading2Char"/>
    <w:uiPriority w:val="9"/>
    <w:unhideWhenUsed/>
    <w:qFormat/>
    <w:rsid w:val="00505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E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5E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AD"/>
    <w:rPr>
      <w:rFonts w:ascii="Times New Roman" w:eastAsia="Times New Roman" w:hAnsi="Times New Roman" w:cs="Times New Roman"/>
      <w:b/>
      <w:bCs/>
      <w:kern w:val="36"/>
      <w:sz w:val="24"/>
      <w:szCs w:val="48"/>
      <w:u w:val="single"/>
      <w:lang w:eastAsia="en-IN"/>
    </w:rPr>
  </w:style>
  <w:style w:type="paragraph" w:styleId="FootnoteText">
    <w:name w:val="footnote text"/>
    <w:basedOn w:val="Normal"/>
    <w:link w:val="FootnoteTextChar"/>
    <w:uiPriority w:val="99"/>
    <w:unhideWhenUsed/>
    <w:rsid w:val="001E5473"/>
    <w:pPr>
      <w:spacing w:after="0" w:line="240" w:lineRule="auto"/>
    </w:pPr>
    <w:rPr>
      <w:sz w:val="20"/>
      <w:szCs w:val="20"/>
    </w:rPr>
  </w:style>
  <w:style w:type="character" w:customStyle="1" w:styleId="FootnoteTextChar">
    <w:name w:val="Footnote Text Char"/>
    <w:basedOn w:val="DefaultParagraphFont"/>
    <w:link w:val="FootnoteText"/>
    <w:uiPriority w:val="99"/>
    <w:rsid w:val="001E5473"/>
    <w:rPr>
      <w:sz w:val="20"/>
      <w:szCs w:val="20"/>
    </w:rPr>
  </w:style>
  <w:style w:type="character" w:styleId="FootnoteReference">
    <w:name w:val="footnote reference"/>
    <w:basedOn w:val="DefaultParagraphFont"/>
    <w:uiPriority w:val="99"/>
    <w:semiHidden/>
    <w:unhideWhenUsed/>
    <w:rsid w:val="001E5473"/>
    <w:rPr>
      <w:vertAlign w:val="superscript"/>
    </w:rPr>
  </w:style>
  <w:style w:type="paragraph" w:styleId="ListParagraph">
    <w:name w:val="List Paragraph"/>
    <w:basedOn w:val="Normal"/>
    <w:uiPriority w:val="34"/>
    <w:qFormat/>
    <w:rsid w:val="00DE2172"/>
    <w:pPr>
      <w:ind w:left="720"/>
      <w:contextualSpacing/>
    </w:pPr>
  </w:style>
  <w:style w:type="character" w:customStyle="1" w:styleId="apple-converted-space">
    <w:name w:val="apple-converted-space"/>
    <w:basedOn w:val="DefaultParagraphFont"/>
    <w:rsid w:val="00583A3D"/>
  </w:style>
  <w:style w:type="character" w:styleId="Hyperlink">
    <w:name w:val="Hyperlink"/>
    <w:basedOn w:val="DefaultParagraphFont"/>
    <w:uiPriority w:val="99"/>
    <w:unhideWhenUsed/>
    <w:rsid w:val="00583A3D"/>
    <w:rPr>
      <w:color w:val="0000FF"/>
      <w:u w:val="single"/>
    </w:rPr>
  </w:style>
  <w:style w:type="character" w:styleId="Emphasis">
    <w:name w:val="Emphasis"/>
    <w:basedOn w:val="DefaultParagraphFont"/>
    <w:uiPriority w:val="20"/>
    <w:qFormat/>
    <w:rsid w:val="0028492C"/>
    <w:rPr>
      <w:i/>
      <w:iCs/>
    </w:rPr>
  </w:style>
  <w:style w:type="character" w:customStyle="1" w:styleId="a">
    <w:name w:val="a"/>
    <w:basedOn w:val="DefaultParagraphFont"/>
    <w:rsid w:val="00410BA1"/>
  </w:style>
  <w:style w:type="character" w:customStyle="1" w:styleId="l6">
    <w:name w:val="l6"/>
    <w:basedOn w:val="DefaultParagraphFont"/>
    <w:rsid w:val="004F44D5"/>
  </w:style>
  <w:style w:type="paragraph" w:styleId="TOAHeading">
    <w:name w:val="toa heading"/>
    <w:basedOn w:val="Normal"/>
    <w:next w:val="Normal"/>
    <w:uiPriority w:val="99"/>
    <w:semiHidden/>
    <w:unhideWhenUsed/>
    <w:rsid w:val="004A62B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4A62B0"/>
    <w:pPr>
      <w:spacing w:after="0"/>
      <w:ind w:left="220" w:hanging="220"/>
    </w:pPr>
  </w:style>
  <w:style w:type="character" w:customStyle="1" w:styleId="Heading2Char">
    <w:name w:val="Heading 2 Char"/>
    <w:basedOn w:val="DefaultParagraphFont"/>
    <w:link w:val="Heading2"/>
    <w:uiPriority w:val="9"/>
    <w:rsid w:val="00505E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5E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5EA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05EAD"/>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505EA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505EAD"/>
    <w:pPr>
      <w:spacing w:after="100"/>
    </w:pPr>
    <w:rPr>
      <w:rFonts w:eastAsiaTheme="minorEastAsia"/>
      <w:lang w:val="en-US" w:eastAsia="ja-JP"/>
    </w:rPr>
  </w:style>
  <w:style w:type="paragraph" w:styleId="TOC3">
    <w:name w:val="toc 3"/>
    <w:basedOn w:val="Normal"/>
    <w:next w:val="Normal"/>
    <w:autoRedefine/>
    <w:uiPriority w:val="39"/>
    <w:unhideWhenUsed/>
    <w:qFormat/>
    <w:rsid w:val="00505EAD"/>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50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EAD"/>
    <w:rPr>
      <w:rFonts w:ascii="Tahoma" w:hAnsi="Tahoma" w:cs="Tahoma"/>
      <w:sz w:val="16"/>
      <w:szCs w:val="16"/>
    </w:rPr>
  </w:style>
  <w:style w:type="paragraph" w:styleId="Header">
    <w:name w:val="header"/>
    <w:basedOn w:val="Normal"/>
    <w:link w:val="HeaderChar"/>
    <w:uiPriority w:val="99"/>
    <w:unhideWhenUsed/>
    <w:rsid w:val="0050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EAD"/>
  </w:style>
  <w:style w:type="paragraph" w:styleId="Footer">
    <w:name w:val="footer"/>
    <w:basedOn w:val="Normal"/>
    <w:link w:val="FooterChar"/>
    <w:uiPriority w:val="99"/>
    <w:unhideWhenUsed/>
    <w:rsid w:val="0050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60491">
      <w:bodyDiv w:val="1"/>
      <w:marLeft w:val="0"/>
      <w:marRight w:val="0"/>
      <w:marTop w:val="0"/>
      <w:marBottom w:val="0"/>
      <w:divBdr>
        <w:top w:val="none" w:sz="0" w:space="0" w:color="auto"/>
        <w:left w:val="none" w:sz="0" w:space="0" w:color="auto"/>
        <w:bottom w:val="none" w:sz="0" w:space="0" w:color="auto"/>
        <w:right w:val="none" w:sz="0" w:space="0" w:color="auto"/>
      </w:divBdr>
      <w:divsChild>
        <w:div w:id="1374380553">
          <w:marLeft w:val="0"/>
          <w:marRight w:val="0"/>
          <w:marTop w:val="0"/>
          <w:marBottom w:val="0"/>
          <w:divBdr>
            <w:top w:val="none" w:sz="0" w:space="0" w:color="auto"/>
            <w:left w:val="none" w:sz="0" w:space="0" w:color="auto"/>
            <w:bottom w:val="none" w:sz="0" w:space="0" w:color="auto"/>
            <w:right w:val="none" w:sz="0" w:space="0" w:color="auto"/>
          </w:divBdr>
        </w:div>
      </w:divsChild>
    </w:div>
    <w:div w:id="384108924">
      <w:bodyDiv w:val="1"/>
      <w:marLeft w:val="0"/>
      <w:marRight w:val="0"/>
      <w:marTop w:val="0"/>
      <w:marBottom w:val="0"/>
      <w:divBdr>
        <w:top w:val="none" w:sz="0" w:space="0" w:color="auto"/>
        <w:left w:val="none" w:sz="0" w:space="0" w:color="auto"/>
        <w:bottom w:val="none" w:sz="0" w:space="0" w:color="auto"/>
        <w:right w:val="none" w:sz="0" w:space="0" w:color="auto"/>
      </w:divBdr>
    </w:div>
    <w:div w:id="387073590">
      <w:bodyDiv w:val="1"/>
      <w:marLeft w:val="0"/>
      <w:marRight w:val="0"/>
      <w:marTop w:val="0"/>
      <w:marBottom w:val="0"/>
      <w:divBdr>
        <w:top w:val="none" w:sz="0" w:space="0" w:color="auto"/>
        <w:left w:val="none" w:sz="0" w:space="0" w:color="auto"/>
        <w:bottom w:val="none" w:sz="0" w:space="0" w:color="auto"/>
        <w:right w:val="none" w:sz="0" w:space="0" w:color="auto"/>
      </w:divBdr>
      <w:divsChild>
        <w:div w:id="447511374">
          <w:marLeft w:val="0"/>
          <w:marRight w:val="0"/>
          <w:marTop w:val="0"/>
          <w:marBottom w:val="0"/>
          <w:divBdr>
            <w:top w:val="none" w:sz="0" w:space="0" w:color="auto"/>
            <w:left w:val="none" w:sz="0" w:space="0" w:color="auto"/>
            <w:bottom w:val="none" w:sz="0" w:space="0" w:color="auto"/>
            <w:right w:val="none" w:sz="0" w:space="0" w:color="auto"/>
          </w:divBdr>
        </w:div>
        <w:div w:id="1785530">
          <w:marLeft w:val="0"/>
          <w:marRight w:val="0"/>
          <w:marTop w:val="0"/>
          <w:marBottom w:val="0"/>
          <w:divBdr>
            <w:top w:val="none" w:sz="0" w:space="0" w:color="auto"/>
            <w:left w:val="none" w:sz="0" w:space="0" w:color="auto"/>
            <w:bottom w:val="none" w:sz="0" w:space="0" w:color="auto"/>
            <w:right w:val="none" w:sz="0" w:space="0" w:color="auto"/>
          </w:divBdr>
        </w:div>
        <w:div w:id="288585608">
          <w:marLeft w:val="0"/>
          <w:marRight w:val="0"/>
          <w:marTop w:val="0"/>
          <w:marBottom w:val="0"/>
          <w:divBdr>
            <w:top w:val="none" w:sz="0" w:space="0" w:color="auto"/>
            <w:left w:val="none" w:sz="0" w:space="0" w:color="auto"/>
            <w:bottom w:val="none" w:sz="0" w:space="0" w:color="auto"/>
            <w:right w:val="none" w:sz="0" w:space="0" w:color="auto"/>
          </w:divBdr>
        </w:div>
        <w:div w:id="1527019064">
          <w:marLeft w:val="0"/>
          <w:marRight w:val="0"/>
          <w:marTop w:val="0"/>
          <w:marBottom w:val="0"/>
          <w:divBdr>
            <w:top w:val="none" w:sz="0" w:space="0" w:color="auto"/>
            <w:left w:val="none" w:sz="0" w:space="0" w:color="auto"/>
            <w:bottom w:val="none" w:sz="0" w:space="0" w:color="auto"/>
            <w:right w:val="none" w:sz="0" w:space="0" w:color="auto"/>
          </w:divBdr>
        </w:div>
        <w:div w:id="1709331876">
          <w:marLeft w:val="0"/>
          <w:marRight w:val="0"/>
          <w:marTop w:val="0"/>
          <w:marBottom w:val="0"/>
          <w:divBdr>
            <w:top w:val="none" w:sz="0" w:space="0" w:color="auto"/>
            <w:left w:val="none" w:sz="0" w:space="0" w:color="auto"/>
            <w:bottom w:val="none" w:sz="0" w:space="0" w:color="auto"/>
            <w:right w:val="none" w:sz="0" w:space="0" w:color="auto"/>
          </w:divBdr>
        </w:div>
      </w:divsChild>
    </w:div>
    <w:div w:id="499081408">
      <w:bodyDiv w:val="1"/>
      <w:marLeft w:val="0"/>
      <w:marRight w:val="0"/>
      <w:marTop w:val="0"/>
      <w:marBottom w:val="0"/>
      <w:divBdr>
        <w:top w:val="none" w:sz="0" w:space="0" w:color="auto"/>
        <w:left w:val="none" w:sz="0" w:space="0" w:color="auto"/>
        <w:bottom w:val="none" w:sz="0" w:space="0" w:color="auto"/>
        <w:right w:val="none" w:sz="0" w:space="0" w:color="auto"/>
      </w:divBdr>
      <w:divsChild>
        <w:div w:id="444692336">
          <w:marLeft w:val="0"/>
          <w:marRight w:val="0"/>
          <w:marTop w:val="0"/>
          <w:marBottom w:val="0"/>
          <w:divBdr>
            <w:top w:val="none" w:sz="0" w:space="0" w:color="auto"/>
            <w:left w:val="none" w:sz="0" w:space="0" w:color="auto"/>
            <w:bottom w:val="none" w:sz="0" w:space="0" w:color="auto"/>
            <w:right w:val="none" w:sz="0" w:space="0" w:color="auto"/>
          </w:divBdr>
        </w:div>
        <w:div w:id="1063411441">
          <w:marLeft w:val="0"/>
          <w:marRight w:val="0"/>
          <w:marTop w:val="0"/>
          <w:marBottom w:val="0"/>
          <w:divBdr>
            <w:top w:val="none" w:sz="0" w:space="0" w:color="auto"/>
            <w:left w:val="none" w:sz="0" w:space="0" w:color="auto"/>
            <w:bottom w:val="none" w:sz="0" w:space="0" w:color="auto"/>
            <w:right w:val="none" w:sz="0" w:space="0" w:color="auto"/>
          </w:divBdr>
        </w:div>
        <w:div w:id="1427966841">
          <w:marLeft w:val="0"/>
          <w:marRight w:val="0"/>
          <w:marTop w:val="0"/>
          <w:marBottom w:val="0"/>
          <w:divBdr>
            <w:top w:val="none" w:sz="0" w:space="0" w:color="auto"/>
            <w:left w:val="none" w:sz="0" w:space="0" w:color="auto"/>
            <w:bottom w:val="none" w:sz="0" w:space="0" w:color="auto"/>
            <w:right w:val="none" w:sz="0" w:space="0" w:color="auto"/>
          </w:divBdr>
        </w:div>
      </w:divsChild>
    </w:div>
    <w:div w:id="1041127581">
      <w:bodyDiv w:val="1"/>
      <w:marLeft w:val="0"/>
      <w:marRight w:val="0"/>
      <w:marTop w:val="0"/>
      <w:marBottom w:val="0"/>
      <w:divBdr>
        <w:top w:val="none" w:sz="0" w:space="0" w:color="auto"/>
        <w:left w:val="none" w:sz="0" w:space="0" w:color="auto"/>
        <w:bottom w:val="none" w:sz="0" w:space="0" w:color="auto"/>
        <w:right w:val="none" w:sz="0" w:space="0" w:color="auto"/>
      </w:divBdr>
      <w:divsChild>
        <w:div w:id="988753594">
          <w:marLeft w:val="0"/>
          <w:marRight w:val="0"/>
          <w:marTop w:val="0"/>
          <w:marBottom w:val="0"/>
          <w:divBdr>
            <w:top w:val="none" w:sz="0" w:space="0" w:color="auto"/>
            <w:left w:val="none" w:sz="0" w:space="0" w:color="auto"/>
            <w:bottom w:val="none" w:sz="0" w:space="0" w:color="auto"/>
            <w:right w:val="none" w:sz="0" w:space="0" w:color="auto"/>
          </w:divBdr>
        </w:div>
        <w:div w:id="456027311">
          <w:marLeft w:val="0"/>
          <w:marRight w:val="0"/>
          <w:marTop w:val="0"/>
          <w:marBottom w:val="0"/>
          <w:divBdr>
            <w:top w:val="none" w:sz="0" w:space="0" w:color="auto"/>
            <w:left w:val="none" w:sz="0" w:space="0" w:color="auto"/>
            <w:bottom w:val="none" w:sz="0" w:space="0" w:color="auto"/>
            <w:right w:val="none" w:sz="0" w:space="0" w:color="auto"/>
          </w:divBdr>
        </w:div>
        <w:div w:id="523371972">
          <w:marLeft w:val="0"/>
          <w:marRight w:val="0"/>
          <w:marTop w:val="0"/>
          <w:marBottom w:val="0"/>
          <w:divBdr>
            <w:top w:val="none" w:sz="0" w:space="0" w:color="auto"/>
            <w:left w:val="none" w:sz="0" w:space="0" w:color="auto"/>
            <w:bottom w:val="none" w:sz="0" w:space="0" w:color="auto"/>
            <w:right w:val="none" w:sz="0" w:space="0" w:color="auto"/>
          </w:divBdr>
        </w:div>
      </w:divsChild>
    </w:div>
    <w:div w:id="1112288192">
      <w:bodyDiv w:val="1"/>
      <w:marLeft w:val="0"/>
      <w:marRight w:val="0"/>
      <w:marTop w:val="0"/>
      <w:marBottom w:val="0"/>
      <w:divBdr>
        <w:top w:val="none" w:sz="0" w:space="0" w:color="auto"/>
        <w:left w:val="none" w:sz="0" w:space="0" w:color="auto"/>
        <w:bottom w:val="none" w:sz="0" w:space="0" w:color="auto"/>
        <w:right w:val="none" w:sz="0" w:space="0" w:color="auto"/>
      </w:divBdr>
      <w:divsChild>
        <w:div w:id="691735031">
          <w:marLeft w:val="0"/>
          <w:marRight w:val="0"/>
          <w:marTop w:val="0"/>
          <w:marBottom w:val="0"/>
          <w:divBdr>
            <w:top w:val="none" w:sz="0" w:space="0" w:color="auto"/>
            <w:left w:val="none" w:sz="0" w:space="0" w:color="auto"/>
            <w:bottom w:val="none" w:sz="0" w:space="0" w:color="auto"/>
            <w:right w:val="none" w:sz="0" w:space="0" w:color="auto"/>
          </w:divBdr>
        </w:div>
      </w:divsChild>
    </w:div>
    <w:div w:id="1589381834">
      <w:bodyDiv w:val="1"/>
      <w:marLeft w:val="0"/>
      <w:marRight w:val="0"/>
      <w:marTop w:val="0"/>
      <w:marBottom w:val="0"/>
      <w:divBdr>
        <w:top w:val="none" w:sz="0" w:space="0" w:color="auto"/>
        <w:left w:val="none" w:sz="0" w:space="0" w:color="auto"/>
        <w:bottom w:val="none" w:sz="0" w:space="0" w:color="auto"/>
        <w:right w:val="none" w:sz="0" w:space="0" w:color="auto"/>
      </w:divBdr>
      <w:divsChild>
        <w:div w:id="842403682">
          <w:marLeft w:val="0"/>
          <w:marRight w:val="0"/>
          <w:marTop w:val="0"/>
          <w:marBottom w:val="0"/>
          <w:divBdr>
            <w:top w:val="none" w:sz="0" w:space="0" w:color="auto"/>
            <w:left w:val="none" w:sz="0" w:space="0" w:color="auto"/>
            <w:bottom w:val="none" w:sz="0" w:space="0" w:color="auto"/>
            <w:right w:val="none" w:sz="0" w:space="0" w:color="auto"/>
          </w:divBdr>
        </w:div>
        <w:div w:id="1028335840">
          <w:marLeft w:val="0"/>
          <w:marRight w:val="0"/>
          <w:marTop w:val="0"/>
          <w:marBottom w:val="0"/>
          <w:divBdr>
            <w:top w:val="none" w:sz="0" w:space="0" w:color="auto"/>
            <w:left w:val="none" w:sz="0" w:space="0" w:color="auto"/>
            <w:bottom w:val="none" w:sz="0" w:space="0" w:color="auto"/>
            <w:right w:val="none" w:sz="0" w:space="0" w:color="auto"/>
          </w:divBdr>
        </w:div>
        <w:div w:id="1039627228">
          <w:marLeft w:val="0"/>
          <w:marRight w:val="0"/>
          <w:marTop w:val="0"/>
          <w:marBottom w:val="0"/>
          <w:divBdr>
            <w:top w:val="none" w:sz="0" w:space="0" w:color="auto"/>
            <w:left w:val="none" w:sz="0" w:space="0" w:color="auto"/>
            <w:bottom w:val="none" w:sz="0" w:space="0" w:color="auto"/>
            <w:right w:val="none" w:sz="0" w:space="0" w:color="auto"/>
          </w:divBdr>
        </w:div>
      </w:divsChild>
    </w:div>
    <w:div w:id="2054189925">
      <w:bodyDiv w:val="1"/>
      <w:marLeft w:val="0"/>
      <w:marRight w:val="0"/>
      <w:marTop w:val="0"/>
      <w:marBottom w:val="0"/>
      <w:divBdr>
        <w:top w:val="none" w:sz="0" w:space="0" w:color="auto"/>
        <w:left w:val="none" w:sz="0" w:space="0" w:color="auto"/>
        <w:bottom w:val="none" w:sz="0" w:space="0" w:color="auto"/>
        <w:right w:val="none" w:sz="0" w:space="0" w:color="auto"/>
      </w:divBdr>
      <w:divsChild>
        <w:div w:id="197821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Henry_Stephen_Fox" TargetMode="External"/><Relationship Id="rId2" Type="http://schemas.openxmlformats.org/officeDocument/2006/relationships/hyperlink" Target="https://books.google.com/books?id=DMzcGe0-HQwC" TargetMode="External"/><Relationship Id="rId1" Type="http://schemas.openxmlformats.org/officeDocument/2006/relationships/hyperlink" Target="https://en.wikipedia.org/wiki/Prabhakaran_Paler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511"/>
    <w:rsid w:val="00904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C8D3E3F19749A0AE2ED2715BA2A085">
    <w:name w:val="D3C8D3E3F19749A0AE2ED2715BA2A085"/>
    <w:rsid w:val="00904511"/>
  </w:style>
  <w:style w:type="paragraph" w:customStyle="1" w:styleId="5821F77EC6DF4FB69CA89A7575415741">
    <w:name w:val="5821F77EC6DF4FB69CA89A7575415741"/>
    <w:rsid w:val="00904511"/>
  </w:style>
  <w:style w:type="paragraph" w:customStyle="1" w:styleId="665D7A79434E42F7AF5DB475DF59CA2D">
    <w:name w:val="665D7A79434E42F7AF5DB475DF59CA2D"/>
    <w:rsid w:val="009045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C8D3E3F19749A0AE2ED2715BA2A085">
    <w:name w:val="D3C8D3E3F19749A0AE2ED2715BA2A085"/>
    <w:rsid w:val="00904511"/>
  </w:style>
  <w:style w:type="paragraph" w:customStyle="1" w:styleId="5821F77EC6DF4FB69CA89A7575415741">
    <w:name w:val="5821F77EC6DF4FB69CA89A7575415741"/>
    <w:rsid w:val="00904511"/>
  </w:style>
  <w:style w:type="paragraph" w:customStyle="1" w:styleId="665D7A79434E42F7AF5DB475DF59CA2D">
    <w:name w:val="665D7A79434E42F7AF5DB475DF59CA2D"/>
    <w:rsid w:val="00904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2BA28-A18C-464F-9ACA-899905AC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1</Pages>
  <Words>5507</Words>
  <Characters>31393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52</cp:revision>
  <dcterms:created xsi:type="dcterms:W3CDTF">2017-01-22T22:22:00Z</dcterms:created>
  <dcterms:modified xsi:type="dcterms:W3CDTF">2017-02-01T05:02:00Z</dcterms:modified>
</cp:coreProperties>
</file>