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abstract class Shape{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b,h;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Shape(int b, int h){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this.b = 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this.h = 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abstract void printArea();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Rectangle extends Shape{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Rectangle(int b,int h){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super(b,h);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printArea(){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System.out.println("area of the rectangle is:"+(b*h));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Triangle extends Shape{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Triangle(int b,int h){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super(b,h);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printArea(){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System.out.println("area of the triangle is :" +((b*h)/2));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Circle extends Shape{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Circle(int r){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super(r,0);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printArea(){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System.out.println("area of the circle is :"+(3.14*b*b));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Shapemain{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Rectangle R = new Rectangle(10,20);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R.printArea();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Triangle T = new Triangle(10,20);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T.printArea();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Circle C = new Circle(10);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C.printArea();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