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01E8D" w14:textId="77777777" w:rsidR="00FC2F51" w:rsidRDefault="00000000">
      <w:pPr>
        <w:jc w:val="center"/>
        <w:rPr>
          <w:rFonts w:ascii="Cambria" w:eastAsia="Cambria" w:hAnsi="Cambria" w:cs="Cambria"/>
          <w:b/>
          <w:bCs/>
          <w:color w:val="000000"/>
          <w:sz w:val="32"/>
          <w:szCs w:val="32"/>
        </w:rPr>
      </w:pPr>
      <w:r>
        <w:rPr>
          <w:rFonts w:ascii="Cambria" w:eastAsia="Cambria" w:hAnsi="Cambria" w:cs="Cambria"/>
          <w:b/>
          <w:bCs/>
          <w:noProof/>
          <w:sz w:val="32"/>
          <w:szCs w:val="32"/>
        </w:rPr>
        <w:drawing>
          <wp:anchor distT="114300" distB="114300" distL="114300" distR="114300" simplePos="0" relativeHeight="251658240" behindDoc="0" locked="0" layoutInCell="1" hidden="0" allowOverlap="1" wp14:anchorId="0783DBDD" wp14:editId="6896622F">
            <wp:simplePos x="0" y="0"/>
            <wp:positionH relativeFrom="page">
              <wp:posOffset>495174</wp:posOffset>
            </wp:positionH>
            <wp:positionV relativeFrom="page">
              <wp:posOffset>133350</wp:posOffset>
            </wp:positionV>
            <wp:extent cx="1376363" cy="589870"/>
            <wp:effectExtent l="0" t="0" r="0" b="0"/>
            <wp:wrapNone/>
            <wp:docPr id="150707528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76363" cy="5898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Cambria" w:eastAsia="Cambria" w:hAnsi="Cambria" w:cs="Cambria"/>
          <w:b/>
          <w:bCs/>
          <w:color w:val="000000"/>
          <w:sz w:val="32"/>
          <w:szCs w:val="32"/>
        </w:rPr>
        <w:t>Story</w:t>
      </w:r>
    </w:p>
    <w:p w14:paraId="58E0C2DD" w14:textId="77777777" w:rsidR="00FC2F51" w:rsidRDefault="00FC2F51">
      <w:pPr>
        <w:spacing w:after="0"/>
        <w:jc w:val="center"/>
        <w:rPr>
          <w:rFonts w:ascii="Arial" w:eastAsia="Arial" w:hAnsi="Arial" w:cs="Arial"/>
          <w:b/>
          <w:bCs/>
        </w:rPr>
      </w:pPr>
    </w:p>
    <w:tbl>
      <w:tblPr>
        <w:tblStyle w:val="a1"/>
        <w:tblW w:w="935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FC2F51" w14:paraId="5173DF32" w14:textId="77777777">
        <w:trPr>
          <w:jc w:val="center"/>
        </w:trPr>
        <w:tc>
          <w:tcPr>
            <w:tcW w:w="4508" w:type="dxa"/>
          </w:tcPr>
          <w:p w14:paraId="41A0889A" w14:textId="77777777" w:rsidR="00FC2F5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Date</w:t>
            </w:r>
          </w:p>
        </w:tc>
        <w:tc>
          <w:tcPr>
            <w:tcW w:w="4843" w:type="dxa"/>
          </w:tcPr>
          <w:p w14:paraId="46A56080" w14:textId="5D0FA52B" w:rsidR="00FC2F5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</w:t>
            </w:r>
            <w:r w:rsidR="001832E4">
              <w:rPr>
                <w:rFonts w:ascii="Arial" w:eastAsia="Arial" w:hAnsi="Arial" w:cs="Arial"/>
              </w:rPr>
              <w:t xml:space="preserve">6 August </w:t>
            </w:r>
            <w:r>
              <w:rPr>
                <w:rFonts w:ascii="Arial" w:eastAsia="Arial" w:hAnsi="Arial" w:cs="Arial"/>
              </w:rPr>
              <w:t>202</w:t>
            </w:r>
            <w:r w:rsidR="001832E4">
              <w:rPr>
                <w:rFonts w:ascii="Arial" w:eastAsia="Arial" w:hAnsi="Arial" w:cs="Arial"/>
              </w:rPr>
              <w:t>6</w:t>
            </w:r>
          </w:p>
        </w:tc>
      </w:tr>
      <w:tr w:rsidR="00FC2F51" w14:paraId="7C4B848F" w14:textId="77777777">
        <w:trPr>
          <w:jc w:val="center"/>
        </w:trPr>
        <w:tc>
          <w:tcPr>
            <w:tcW w:w="4508" w:type="dxa"/>
          </w:tcPr>
          <w:p w14:paraId="6546730E" w14:textId="77777777" w:rsidR="00FC2F5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Team ID</w:t>
            </w:r>
          </w:p>
        </w:tc>
        <w:tc>
          <w:tcPr>
            <w:tcW w:w="4843" w:type="dxa"/>
          </w:tcPr>
          <w:p w14:paraId="5AB8BD85" w14:textId="1D524F5E" w:rsidR="00FC2F51" w:rsidRDefault="001832E4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Individual</w:t>
            </w:r>
          </w:p>
        </w:tc>
      </w:tr>
      <w:tr w:rsidR="00FC2F51" w14:paraId="2E3DB5D8" w14:textId="77777777">
        <w:trPr>
          <w:jc w:val="center"/>
        </w:trPr>
        <w:tc>
          <w:tcPr>
            <w:tcW w:w="4508" w:type="dxa"/>
          </w:tcPr>
          <w:p w14:paraId="78295BB4" w14:textId="77777777" w:rsidR="00FC2F5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Project Name</w:t>
            </w:r>
          </w:p>
        </w:tc>
        <w:tc>
          <w:tcPr>
            <w:tcW w:w="4843" w:type="dxa"/>
          </w:tcPr>
          <w:p w14:paraId="65B00F09" w14:textId="209422CA" w:rsidR="00FC2F51" w:rsidRPr="001832E4" w:rsidRDefault="001832E4" w:rsidP="001832E4">
            <w:pPr>
              <w:jc w:val="both"/>
              <w:rPr>
                <w:rFonts w:ascii="Arial" w:eastAsia="Arial" w:hAnsi="Arial" w:cs="Arial"/>
              </w:rPr>
            </w:pPr>
            <w:r w:rsidRPr="001832E4">
              <w:rPr>
                <w:rFonts w:ascii="Arial" w:eastAsia="Arial" w:hAnsi="Arial" w:cs="Arial"/>
              </w:rPr>
              <w:t>India's Agricultural Crop Production Analysis</w:t>
            </w:r>
          </w:p>
        </w:tc>
      </w:tr>
      <w:tr w:rsidR="00FC2F51" w14:paraId="54D524BA" w14:textId="77777777">
        <w:trPr>
          <w:jc w:val="center"/>
        </w:trPr>
        <w:tc>
          <w:tcPr>
            <w:tcW w:w="4508" w:type="dxa"/>
          </w:tcPr>
          <w:p w14:paraId="1075F6B0" w14:textId="77777777" w:rsidR="00FC2F5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Maximum Marks</w:t>
            </w:r>
          </w:p>
        </w:tc>
        <w:tc>
          <w:tcPr>
            <w:tcW w:w="4843" w:type="dxa"/>
          </w:tcPr>
          <w:p w14:paraId="188581E6" w14:textId="77777777" w:rsidR="00FC2F51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 Marks</w:t>
            </w:r>
          </w:p>
        </w:tc>
      </w:tr>
    </w:tbl>
    <w:p w14:paraId="0FEEDB0D" w14:textId="77777777" w:rsidR="00FC2F51" w:rsidRDefault="00FC2F51">
      <w:pPr>
        <w:rPr>
          <w:rFonts w:ascii="Cambria" w:eastAsia="Cambria" w:hAnsi="Cambria" w:cs="Cambria"/>
          <w:color w:val="000000"/>
          <w:sz w:val="24"/>
          <w:szCs w:val="24"/>
          <w:highlight w:val="white"/>
        </w:rPr>
      </w:pPr>
    </w:p>
    <w:p w14:paraId="14F927AD" w14:textId="77777777" w:rsidR="001832E4" w:rsidRPr="001832E4" w:rsidRDefault="001832E4" w:rsidP="001832E4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both"/>
      </w:pPr>
      <w:r w:rsidRPr="001832E4">
        <w:t xml:space="preserve">A Tableau </w:t>
      </w:r>
      <w:r w:rsidRPr="001832E4">
        <w:rPr>
          <w:b/>
          <w:bCs/>
        </w:rPr>
        <w:t>data story</w:t>
      </w:r>
      <w:r w:rsidRPr="001832E4">
        <w:t xml:space="preserve"> was created to present the agricultural analysis in a clear and logical sequence. It helps users understand India's crop production from </w:t>
      </w:r>
      <w:r w:rsidRPr="001832E4">
        <w:rPr>
          <w:b/>
          <w:bCs/>
        </w:rPr>
        <w:t>1997 to 2021</w:t>
      </w:r>
      <w:r w:rsidRPr="001832E4">
        <w:t xml:space="preserve"> through different story points and visualizations.</w:t>
      </w:r>
    </w:p>
    <w:p w14:paraId="3573E3AD" w14:textId="77777777" w:rsidR="001832E4" w:rsidRPr="001832E4" w:rsidRDefault="001832E4" w:rsidP="001832E4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both"/>
      </w:pPr>
      <w:r w:rsidRPr="001832E4">
        <w:t xml:space="preserve">The story covers </w:t>
      </w:r>
      <w:r w:rsidRPr="001832E4">
        <w:rPr>
          <w:b/>
          <w:bCs/>
        </w:rPr>
        <w:t>overall production, geographic distribution, state-wise production, cultivated area, crop-wise and season-wise analysis, and year-wise production trends</w:t>
      </w:r>
      <w:r w:rsidRPr="001832E4">
        <w:t>.</w:t>
      </w:r>
    </w:p>
    <w:p w14:paraId="481D4B8E" w14:textId="77777777" w:rsidR="00FC2F51" w:rsidRPr="001832E4" w:rsidRDefault="00FC2F51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ind w:left="1440"/>
      </w:pPr>
    </w:p>
    <w:p w14:paraId="26E85D94" w14:textId="7CE821C0" w:rsidR="00FC2F51" w:rsidRDefault="001832E4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rPr>
          <w:rFonts w:ascii="Arial" w:eastAsia="Arial" w:hAnsi="Arial" w:cs="Arial"/>
          <w:color w:val="000000"/>
          <w:sz w:val="20"/>
          <w:szCs w:val="20"/>
        </w:rPr>
      </w:pPr>
      <w:r w:rsidRPr="001832E4">
        <w:rPr>
          <w:rFonts w:ascii="Arial" w:eastAsia="Arial" w:hAnsi="Arial" w:cs="Arial"/>
          <w:noProof/>
          <w:color w:val="000000"/>
          <w:sz w:val="20"/>
          <w:szCs w:val="20"/>
        </w:rPr>
        <w:drawing>
          <wp:inline distT="0" distB="0" distL="0" distR="0" wp14:anchorId="7063BC35" wp14:editId="38B442E3">
            <wp:extent cx="5731510" cy="2931795"/>
            <wp:effectExtent l="0" t="0" r="2540" b="1905"/>
            <wp:docPr id="18900888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0888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ACC2F" w14:textId="77777777" w:rsidR="00FC2F51" w:rsidRDefault="00FC2F51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rPr>
          <w:rFonts w:ascii="Arial" w:eastAsia="Arial" w:hAnsi="Arial" w:cs="Arial"/>
          <w:color w:val="000000"/>
          <w:sz w:val="20"/>
          <w:szCs w:val="20"/>
        </w:rPr>
      </w:pPr>
    </w:p>
    <w:p w14:paraId="31CA0053" w14:textId="77777777" w:rsidR="001832E4" w:rsidRPr="001832E4" w:rsidRDefault="001832E4" w:rsidP="001832E4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both"/>
        <w:rPr>
          <w:b/>
          <w:bCs/>
        </w:rPr>
      </w:pPr>
      <w:r w:rsidRPr="001832E4">
        <w:rPr>
          <w:b/>
          <w:bCs/>
        </w:rPr>
        <w:t>Observations</w:t>
      </w:r>
    </w:p>
    <w:p w14:paraId="2D7B347D" w14:textId="77777777" w:rsidR="001832E4" w:rsidRPr="001832E4" w:rsidRDefault="001832E4" w:rsidP="001832E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both"/>
      </w:pPr>
      <w:r w:rsidRPr="001832E4">
        <w:t xml:space="preserve">Agricultural production varies significantly across different states. </w:t>
      </w:r>
    </w:p>
    <w:p w14:paraId="6A996C0F" w14:textId="77777777" w:rsidR="001832E4" w:rsidRPr="001832E4" w:rsidRDefault="001832E4" w:rsidP="001832E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both"/>
      </w:pPr>
      <w:r w:rsidRPr="001832E4">
        <w:t xml:space="preserve">Karnataka is a major contributor to total production in the analysis. </w:t>
      </w:r>
    </w:p>
    <w:p w14:paraId="1AD374B0" w14:textId="77777777" w:rsidR="001832E4" w:rsidRPr="001832E4" w:rsidRDefault="001832E4" w:rsidP="001832E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both"/>
      </w:pPr>
      <w:r w:rsidRPr="001832E4">
        <w:t xml:space="preserve">Uttar Pradesh has the highest cultivated area among the major states </w:t>
      </w:r>
      <w:proofErr w:type="spellStart"/>
      <w:r w:rsidRPr="001832E4">
        <w:t>analyzed</w:t>
      </w:r>
      <w:proofErr w:type="spellEnd"/>
      <w:r w:rsidRPr="001832E4">
        <w:t xml:space="preserve">. </w:t>
      </w:r>
    </w:p>
    <w:p w14:paraId="3D30335E" w14:textId="77777777" w:rsidR="001832E4" w:rsidRPr="001832E4" w:rsidRDefault="001832E4" w:rsidP="001832E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both"/>
      </w:pPr>
      <w:r w:rsidRPr="001832E4">
        <w:t xml:space="preserve">Rice and wheat occupy significant cultivated areas in northern India. </w:t>
      </w:r>
    </w:p>
    <w:p w14:paraId="7D2F7629" w14:textId="77777777" w:rsidR="001832E4" w:rsidRPr="001832E4" w:rsidRDefault="001832E4" w:rsidP="001832E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both"/>
      </w:pPr>
      <w:r w:rsidRPr="001832E4">
        <w:t xml:space="preserve">Cotton and soyabean are prominent crops in central and western India. </w:t>
      </w:r>
    </w:p>
    <w:p w14:paraId="20D4FB02" w14:textId="77777777" w:rsidR="001832E4" w:rsidRPr="001832E4" w:rsidRDefault="001832E4" w:rsidP="001832E4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jc w:val="both"/>
      </w:pPr>
      <w:r w:rsidRPr="001832E4">
        <w:t xml:space="preserve">Production changes over time and can be </w:t>
      </w:r>
      <w:proofErr w:type="spellStart"/>
      <w:r w:rsidRPr="001832E4">
        <w:t>analyzed</w:t>
      </w:r>
      <w:proofErr w:type="spellEnd"/>
      <w:r w:rsidRPr="001832E4">
        <w:t xml:space="preserve"> using the year-wise trend.</w:t>
      </w:r>
    </w:p>
    <w:p w14:paraId="47EE0E45" w14:textId="77777777" w:rsidR="00FC2F51" w:rsidRDefault="00FC2F51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</w:pPr>
    </w:p>
    <w:p w14:paraId="12A65033" w14:textId="77777777" w:rsidR="00FC2F51" w:rsidRDefault="00FC2F51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</w:pPr>
    </w:p>
    <w:p w14:paraId="115F73EB" w14:textId="77777777" w:rsidR="00FC2F51" w:rsidRDefault="00000000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t>Activity 2:</w:t>
      </w:r>
    </w:p>
    <w:p w14:paraId="14694BB6" w14:textId="77777777" w:rsidR="00427C23" w:rsidRDefault="00000000" w:rsidP="00427C23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</w:pPr>
      <w:r>
        <w:t>Publish Story on Tableau Public and Paste Public link below</w:t>
      </w:r>
    </w:p>
    <w:p w14:paraId="0500B747" w14:textId="1A85A721" w:rsidR="00FC2F51" w:rsidRDefault="00427C23" w:rsidP="00427C23">
      <w:pPr>
        <w:pBdr>
          <w:top w:val="nil"/>
          <w:left w:val="nil"/>
          <w:bottom w:val="nil"/>
          <w:right w:val="nil"/>
          <w:between w:val="nil"/>
        </w:pBdr>
        <w:spacing w:after="200" w:line="240" w:lineRule="auto"/>
      </w:pPr>
      <w:hyperlink r:id="rId8" w:history="1">
        <w:r w:rsidRPr="00427C23">
          <w:rPr>
            <w:rStyle w:val="Hyperlink"/>
          </w:rPr>
          <w:t>https://public.tableau.com/app/profile/vrushali.dhure/viz/story_17878464641870/Story1?publish=yes</w:t>
        </w:r>
      </w:hyperlink>
    </w:p>
    <w:sectPr w:rsidR="00FC2F51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C74EAF41-9223-4986-96B0-833E321D0D4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A655C6B2-DFAF-47A1-8EFD-F841ABC32A57}"/>
    <w:embedBold r:id="rId3" w:fontKey="{A0F3ED8F-0B74-43CD-B3D8-E5AB93308EB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27CAD845-5D59-40CD-AE20-8B11E9730A0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C96F6D25-B226-4BB6-88B8-EF50DCBC76B1}"/>
    <w:embedBold r:id="rId6" w:fontKey="{8CE5536F-D02B-4DAA-A849-430B34433DB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7" w:fontKey="{2158C512-E45E-4609-A558-BCF9818F317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224219"/>
    <w:multiLevelType w:val="multilevel"/>
    <w:tmpl w:val="ECF4E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16C35A3"/>
    <w:multiLevelType w:val="multilevel"/>
    <w:tmpl w:val="FE48BEF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728458846">
    <w:abstractNumId w:val="1"/>
  </w:num>
  <w:num w:numId="2" w16cid:durableId="11993202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2F51"/>
    <w:rsid w:val="001832E4"/>
    <w:rsid w:val="00215A33"/>
    <w:rsid w:val="00427C23"/>
    <w:rsid w:val="00617F65"/>
    <w:rsid w:val="00FC2F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017D53"/>
  <w15:docId w15:val="{25DAE484-ABB0-4916-84DD-458A490C71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styleId="Hyperlink">
    <w:name w:val="Hyperlink"/>
    <w:basedOn w:val="DefaultParagraphFont"/>
    <w:uiPriority w:val="99"/>
    <w:unhideWhenUsed/>
    <w:rsid w:val="007738B3"/>
    <w:rPr>
      <w:color w:val="0563C1" w:themeColor="hyperlink"/>
      <w:u w:val="single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A206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A20696"/>
    <w:rPr>
      <w:b/>
      <w:bCs/>
    </w:rPr>
  </w:style>
  <w:style w:type="paragraph" w:styleId="ListParagraph">
    <w:name w:val="List Paragraph"/>
    <w:basedOn w:val="Normal"/>
    <w:uiPriority w:val="34"/>
    <w:qFormat/>
    <w:rsid w:val="00642171"/>
    <w:pPr>
      <w:ind w:left="720"/>
      <w:contextualSpacing/>
    </w:p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  <w:style w:type="character" w:styleId="UnresolvedMention">
    <w:name w:val="Unresolved Mention"/>
    <w:basedOn w:val="DefaultParagraphFont"/>
    <w:uiPriority w:val="99"/>
    <w:semiHidden/>
    <w:unhideWhenUsed/>
    <w:rsid w:val="001832E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Story%20Design.docx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zL2iomqREe6lHXsS+xctm/G6fw==">CgMxLjA4AHIhMUNOa2Jpd0FtSklUTTR1UjMwNDJpb2FzcFBORUxWTUN5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177</Words>
  <Characters>1013</Characters>
  <Application>Microsoft Office Word</Application>
  <DocSecurity>0</DocSecurity>
  <Lines>8</Lines>
  <Paragraphs>2</Paragraphs>
  <ScaleCrop>false</ScaleCrop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SmarBridge ML</dc:creator>
  <cp:lastModifiedBy>Vishal Bade</cp:lastModifiedBy>
  <cp:revision>5</cp:revision>
  <dcterms:created xsi:type="dcterms:W3CDTF">2024-01-13T08:53:00Z</dcterms:created>
  <dcterms:modified xsi:type="dcterms:W3CDTF">2026-08-27T16:07:00Z</dcterms:modified>
</cp:coreProperties>
</file>