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082CCCA3"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w:t>
      </w:r>
      <w:r w:rsidR="005D3A8B">
        <w:rPr>
          <w:rFonts w:ascii="Arial" w:eastAsia="Times New Roman" w:hAnsi="Arial" w:cs="Arial"/>
          <w:b w:val="0"/>
          <w:bCs w:val="0"/>
          <w:color w:val="0F4761" w:themeColor="accent1" w:themeShade="BF"/>
          <w:kern w:val="0"/>
          <w:sz w:val="40"/>
          <w:szCs w:val="40"/>
          <w:lang w:val="en"/>
        </w:rPr>
        <w:t>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C9B9EB9"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6441A">
        <w:rPr>
          <w:rFonts w:ascii="Arial" w:hAnsi="Arial" w:cs="Arial"/>
          <w:lang w:val="en"/>
        </w:rPr>
        <w:t>Vishal Sonawane</w:t>
      </w:r>
    </w:p>
    <w:p w14:paraId="677DC39A" w14:textId="13CEDFE0"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6441A">
        <w:rPr>
          <w:rFonts w:ascii="Arial" w:hAnsi="Arial" w:cs="Arial"/>
          <w:lang w:val="en"/>
        </w:rPr>
        <w:t>vishalrsonawane2711</w:t>
      </w:r>
      <w:r w:rsidR="00730247">
        <w:rPr>
          <w:rFonts w:ascii="Arial" w:hAnsi="Arial" w:cs="Arial"/>
          <w:lang w:val="en"/>
        </w:rPr>
        <w:t>@gmail.com</w:t>
      </w:r>
    </w:p>
    <w:p w14:paraId="4D7EECF3" w14:textId="462E57A5"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30247" w:rsidRPr="00730247">
        <w:rPr>
          <w:rFonts w:ascii="Arial" w:hAnsi="Arial" w:cs="Arial"/>
          <w:lang w:val="en"/>
        </w:rPr>
        <w:t>Psychology</w:t>
      </w:r>
    </w:p>
    <w:p w14:paraId="19551121" w14:textId="4CD45B44"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730247" w:rsidRPr="00730247">
          <w:rPr>
            <w:rStyle w:val="Hyperlink"/>
            <w:rFonts w:ascii="Arial" w:hAnsi="Arial" w:cs="Arial"/>
            <w:lang w:val="en"/>
          </w:rPr>
          <w:t>Cognitive behavioural therapy for anxiety disorders in children and adolescents</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4A335F2"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571B24E" w14:textId="0002AFFC" w:rsidR="001A5A2E" w:rsidRDefault="001A5A2E">
      <w:pPr>
        <w:pStyle w:val="NormalWeb"/>
        <w:divId w:val="465317432"/>
        <w:rPr>
          <w:rFonts w:ascii="Arial" w:hAnsi="Arial" w:cs="Arial"/>
          <w:lang w:val="en"/>
        </w:rPr>
      </w:pPr>
      <w:r>
        <w:rPr>
          <w:rFonts w:ascii="Arial" w:hAnsi="Arial" w:cs="Arial"/>
          <w:lang w:val="en"/>
        </w:rPr>
        <w:tab/>
      </w:r>
      <w:r w:rsidRPr="00730247">
        <w:rPr>
          <w:rFonts w:ascii="Arial" w:hAnsi="Arial" w:cs="Arial"/>
          <w:lang w:val="en"/>
        </w:rPr>
        <w:t>Generate a summary of the research paper "Cognitive Behavioural Therapy for Anxiety Disorders in Children and Adolescents" focusing on the main objectives, methodology, and key findings. The summary should provide a concise overview of the purpose of the study and the effectiveness of the therapy.</w:t>
      </w:r>
    </w:p>
    <w:p w14:paraId="2317D6B2" w14:textId="77777777" w:rsidR="001A5A2E" w:rsidRDefault="00000000" w:rsidP="001A5A2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6852101" w14:textId="00416783" w:rsidR="001A5A2E" w:rsidRDefault="001A5A2E" w:rsidP="001A5A2E">
      <w:pPr>
        <w:divId w:val="465317432"/>
        <w:rPr>
          <w:rFonts w:ascii="Arial" w:eastAsia="Times New Roman" w:hAnsi="Arial" w:cs="Arial"/>
          <w:lang w:val="en"/>
        </w:rPr>
      </w:pPr>
      <w:r>
        <w:rPr>
          <w:rFonts w:ascii="Arial" w:hAnsi="Arial" w:cs="Arial"/>
          <w:lang w:val="en"/>
        </w:rPr>
        <w:tab/>
      </w:r>
      <w:r w:rsidRPr="00730247">
        <w:rPr>
          <w:rFonts w:ascii="Arial" w:eastAsia="Times New Roman" w:hAnsi="Arial" w:cs="Arial"/>
          <w:lang w:val="en"/>
        </w:rPr>
        <w:t>The study aims to evaluate the efficacy of Cognitive Behavioural Therapy (CBT) in treating anxiety disorders among children and adolescents. Using a systematic review and meta-analysis of randomized controlled trials, the researchers assessed the impact of CBT on anxiety reduction across various disorders, including generalized anxiety disorder, social anxiety disorder, and separation anxiety disorder. The findings consistently demonstrate that CBT is effective in significantly reducing anxiety symptoms, with sustained benefits observed in follow-up assessments. The study underscores the importance of CBT as a first-line treatment for anxiety disorders in younger populations, offering robust evidence of its long-term effectiveness.</w:t>
      </w:r>
    </w:p>
    <w:p w14:paraId="185B17A5" w14:textId="77777777" w:rsidR="001A5A2E" w:rsidRPr="001A5A2E" w:rsidRDefault="001A5A2E" w:rsidP="001A5A2E">
      <w:pPr>
        <w:divId w:val="465317432"/>
        <w:rPr>
          <w:rFonts w:ascii="Arial" w:eastAsia="Times New Roman" w:hAnsi="Arial" w:cs="Arial"/>
          <w:lang w:val="en"/>
        </w:rPr>
      </w:pPr>
    </w:p>
    <w:p w14:paraId="45247207" w14:textId="649440C1" w:rsidR="00234B39" w:rsidRPr="00040407" w:rsidRDefault="00000000" w:rsidP="001A5A2E">
      <w:pPr>
        <w:pStyle w:val="NormalWeb"/>
        <w:divId w:val="465317432"/>
        <w:rPr>
          <w:rFonts w:ascii="Arial" w:eastAsia="Times New Roman" w:hAnsi="Arial" w:cs="Arial"/>
          <w:b/>
          <w:bCs/>
          <w:lang w:val="en"/>
        </w:rPr>
      </w:pPr>
      <w:r w:rsidRPr="00040407">
        <w:rPr>
          <w:rFonts w:ascii="Arial" w:eastAsia="Times New Roman" w:hAnsi="Arial" w:cs="Arial"/>
          <w:b/>
          <w:bCs/>
          <w:lang w:val="en"/>
        </w:rPr>
        <w:t>Iteration 1</w:t>
      </w:r>
    </w:p>
    <w:p w14:paraId="22374C6A" w14:textId="65C1FB9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3BA3711" w14:textId="616B621E" w:rsidR="00730247" w:rsidRPr="004E598E" w:rsidRDefault="001A5A2E">
      <w:pPr>
        <w:pStyle w:val="NormalWeb"/>
        <w:divId w:val="465317432"/>
        <w:rPr>
          <w:rFonts w:ascii="Arial" w:hAnsi="Arial" w:cs="Arial"/>
        </w:rPr>
      </w:pPr>
      <w:r>
        <w:rPr>
          <w:rFonts w:ascii="Arial" w:hAnsi="Arial" w:cs="Arial"/>
        </w:rPr>
        <w:t xml:space="preserve">      </w:t>
      </w:r>
      <w:r w:rsidRPr="001A5A2E">
        <w:rPr>
          <w:rFonts w:ascii="Arial" w:hAnsi="Arial" w:cs="Arial"/>
        </w:rPr>
        <w:t>Refine the summary by including specific details about the types of anxiety disorders addressed and the demographic characteristics of the children and adolescents involved in the study. Emphasize any differences in outcomes based on these factors.</w:t>
      </w:r>
    </w:p>
    <w:p w14:paraId="45E31F44" w14:textId="77777777" w:rsidR="00730247" w:rsidRDefault="00000000" w:rsidP="00730247">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p>
    <w:p w14:paraId="14C95A3E" w14:textId="77777777" w:rsidR="001A5A2E" w:rsidRPr="001A5A2E" w:rsidRDefault="00730247" w:rsidP="001A5A2E">
      <w:pPr>
        <w:divId w:val="465317432"/>
        <w:rPr>
          <w:rFonts w:ascii="Arial" w:eastAsia="Times New Roman" w:hAnsi="Arial" w:cs="Arial"/>
        </w:rPr>
      </w:pPr>
      <w:r>
        <w:rPr>
          <w:rFonts w:ascii="Arial" w:eastAsia="Times New Roman" w:hAnsi="Arial" w:cs="Arial"/>
          <w:lang w:val="en"/>
        </w:rPr>
        <w:tab/>
      </w:r>
      <w:r w:rsidR="001A5A2E" w:rsidRPr="001A5A2E">
        <w:rPr>
          <w:rFonts w:ascii="Arial" w:eastAsia="Times New Roman" w:hAnsi="Arial" w:cs="Arial"/>
        </w:rPr>
        <w:t>The study evaluates the effectiveness of Cognitive Behavioural Therapy (CBT) in treating anxiety disorders, specifically generalized anxiety disorder, social anxiety disorder, and separation anxiety disorder, in children and adolescents aged 7-18. The methodology involves a systematic review and meta-analysis of randomized controlled trials, focusing on variations in outcomes based on age and gender. Results indicate that CBT significantly reduces anxiety symptoms across all age groups, with particularly strong effects observed in older adolescents. Gender differences were minimal, but younger children exhibited a slightly slower response to therapy. The findings affirm CBT's efficacy as a tailored treatment for diverse youth populations.</w:t>
      </w:r>
    </w:p>
    <w:p w14:paraId="2766C54B" w14:textId="13029E09" w:rsidR="00730247" w:rsidRDefault="00D514A6" w:rsidP="00730247">
      <w:pPr>
        <w:divId w:val="465317432"/>
        <w:rPr>
          <w:rFonts w:ascii="Arial" w:eastAsia="Times New Roman" w:hAnsi="Arial" w:cs="Arial"/>
          <w:lang w:val="en"/>
        </w:rPr>
      </w:pPr>
      <w:r>
        <w:rPr>
          <w:rFonts w:ascii="Arial" w:eastAsia="Times New Roman" w:hAnsi="Arial" w:cs="Arial"/>
          <w:lang w:val="en"/>
        </w:rPr>
        <w:t xml:space="preserve">  </w:t>
      </w:r>
    </w:p>
    <w:p w14:paraId="44E4033D" w14:textId="7A5D1E96" w:rsidR="004E598E" w:rsidRPr="00730247" w:rsidRDefault="00000000" w:rsidP="00730247">
      <w:pPr>
        <w:pStyle w:val="NormalWeb"/>
        <w:divId w:val="465317432"/>
        <w:rPr>
          <w:rFonts w:ascii="Arial" w:eastAsia="Times New Roman" w:hAnsi="Arial" w:cs="Arial"/>
          <w:b/>
          <w:bCs/>
          <w:lang w:val="en"/>
        </w:rPr>
      </w:pPr>
      <w:r w:rsidRPr="00730247">
        <w:rPr>
          <w:rFonts w:ascii="Arial" w:eastAsia="Times New Roman" w:hAnsi="Arial" w:cs="Arial"/>
          <w:b/>
          <w:bCs/>
          <w:lang w:val="en"/>
        </w:rPr>
        <w:t>Iteration 2</w:t>
      </w:r>
    </w:p>
    <w:p w14:paraId="7A36840C" w14:textId="77777777" w:rsidR="001A5A2E"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7BC416A" w14:textId="3886B0B1" w:rsidR="00040407" w:rsidRDefault="00040407" w:rsidP="00040407">
      <w:pPr>
        <w:pStyle w:val="NormalWeb"/>
        <w:ind w:firstLine="420"/>
        <w:divId w:val="465317432"/>
        <w:rPr>
          <w:rFonts w:ascii="Arial" w:hAnsi="Arial" w:cs="Arial"/>
          <w:lang w:val="en"/>
        </w:rPr>
      </w:pPr>
      <w:r w:rsidRPr="00040407">
        <w:rPr>
          <w:rFonts w:ascii="Arial" w:hAnsi="Arial" w:cs="Arial"/>
        </w:rPr>
        <w:t>Further refine the summary by including insights into the duration of CBT sessions, the follow-up period, and any comparative analysis with other treatment methods. Highlight the long-term effects of CBT and its comparative effectiveness against alternative therapies.</w:t>
      </w:r>
    </w:p>
    <w:p w14:paraId="5EC7C626" w14:textId="0F95FA36" w:rsidR="00234B39" w:rsidRDefault="00000000" w:rsidP="001A5A2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0B43A2E" w14:textId="3C4982C8" w:rsidR="004E598E" w:rsidRPr="004E598E" w:rsidRDefault="001A5A2E" w:rsidP="004E598E">
      <w:pPr>
        <w:pStyle w:val="NormalWeb"/>
        <w:divId w:val="465317432"/>
        <w:rPr>
          <w:rFonts w:ascii="Arial" w:hAnsi="Arial" w:cs="Arial"/>
        </w:rPr>
      </w:pPr>
      <w:r>
        <w:rPr>
          <w:rFonts w:ascii="Arial" w:hAnsi="Arial" w:cs="Arial"/>
          <w:lang w:val="en"/>
        </w:rPr>
        <w:tab/>
      </w:r>
      <w:r w:rsidR="00040407" w:rsidRPr="00040407">
        <w:rPr>
          <w:rFonts w:ascii="Arial" w:hAnsi="Arial" w:cs="Arial"/>
        </w:rPr>
        <w:t>The research explores the effectiveness of Cognitive Behavioural Therapy (CBT) in treating generalized anxiety disorder, social anxiety disorder, and separation anxiety disorder among children and adolescents aged 7-18. Through a systematic review and meta-analysis, the study examines outcomes over varying treatment durations, typically 8-16 weeks, with follow-up periods extending up to one year. CBT consistently outperforms other treatments, such as medication and non-directive therapies, in both immediate and long-term anxiety reduction. The study confirms that CBT not only provides immediate relief but also sustains its benefits, making it a superior treatment choice for long-term management of anxiety in youth.</w:t>
      </w:r>
    </w:p>
    <w:p w14:paraId="5427B9A1" w14:textId="485CBC6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059252AD" w14:textId="597A70D7" w:rsidR="004E598E" w:rsidRPr="004E598E" w:rsidRDefault="00040407" w:rsidP="004E598E">
      <w:pPr>
        <w:pStyle w:val="NormalWeb"/>
        <w:ind w:firstLine="420"/>
        <w:divId w:val="465317432"/>
        <w:rPr>
          <w:rFonts w:ascii="Arial" w:hAnsi="Arial" w:cs="Arial"/>
        </w:rPr>
      </w:pPr>
      <w:r w:rsidRPr="00040407">
        <w:rPr>
          <w:rFonts w:ascii="Arial" w:hAnsi="Arial" w:cs="Arial"/>
        </w:rPr>
        <w:t>Provide a final summary that integrates all previous iterations, ensuring it is comprehensive yet concise. Focus on the study’s implications for future research and clinical practice, highlighting the sustained effectiveness of CBT and its comparative advantages over other treatments.</w:t>
      </w:r>
    </w:p>
    <w:p w14:paraId="13093686" w14:textId="0679C6C7" w:rsidR="00234B39" w:rsidRDefault="00000000" w:rsidP="00040407">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0A6786C" w14:textId="29C5F7C9" w:rsidR="00040407" w:rsidRDefault="00040407" w:rsidP="00056483">
      <w:pPr>
        <w:pStyle w:val="NormalWeb"/>
        <w:ind w:firstLine="420"/>
        <w:divId w:val="465317432"/>
        <w:rPr>
          <w:rFonts w:ascii="Arial" w:hAnsi="Arial" w:cs="Arial"/>
        </w:rPr>
      </w:pPr>
      <w:r w:rsidRPr="00040407">
        <w:rPr>
          <w:rFonts w:ascii="Arial" w:hAnsi="Arial" w:cs="Arial"/>
        </w:rPr>
        <w:t xml:space="preserve">This study assesses the efficacy of Cognitive Behavioural Therapy (CBT) for treating anxiety disorders—specifically generalized anxiety disorder, social anxiety disorder, and separation anxiety disorder—in children and adolescents aged 7-18. Through a systematic review and meta-analysis of randomized controlled trials, the study evaluates outcomes over 8-16 weeks of therapy with </w:t>
      </w:r>
      <w:r w:rsidRPr="00040407">
        <w:rPr>
          <w:rFonts w:ascii="Arial" w:hAnsi="Arial" w:cs="Arial"/>
        </w:rPr>
        <w:lastRenderedPageBreak/>
        <w:t>follow-ups extending to a year. CBT is shown to be more effective than alternative treatments, such as medication and non-directive therapies, providing both immediate and long-term anxiety relief. The findings underscore CBT's sustained benefits and establish it as a first-line treatment, guiding future clinical practices and research in paediatric anxiety management.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96D92AF" w14:textId="77777777" w:rsidR="00040407"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p>
    <w:p w14:paraId="5E0F6F54" w14:textId="3275B9E7" w:rsidR="00234B39" w:rsidRDefault="00040407" w:rsidP="00040407">
      <w:pPr>
        <w:pStyle w:val="NormalWeb"/>
        <w:ind w:firstLine="420"/>
        <w:divId w:val="465317432"/>
        <w:rPr>
          <w:rFonts w:ascii="Arial" w:hAnsi="Arial" w:cs="Arial"/>
          <w:lang w:val="en"/>
        </w:rPr>
      </w:pPr>
      <w:r w:rsidRPr="00040407">
        <w:rPr>
          <w:rFonts w:ascii="Arial" w:hAnsi="Arial" w:cs="Arial"/>
        </w:rPr>
        <w:t>The research provides robust evidence supporting Cognitive Behavioural Therapy (CBT) as an effective treatment for anxiety disorders in children and adolescents. Key insights include the consistent efficacy of CBT across different types of anxiety disorders—generalized anxiety disorder, social anxiety disorder, and separation anxiety disorder. The study also highlights the therapy's adaptability to different age groups, with particularly strong outcomes in older adolescents. The findings emphasize CBT's long-term benefits, sustained through follow-up periods extending up to a year. This suggests that CBT is not only effective in reducing immediate anxiety symptoms but also in preventing relapse. These insights underscore the importance of integrating CBT into standard clinical practices for treating pediatric anxiety disorders, offering a non-pharmacological option that is both safe and effective.</w:t>
      </w:r>
    </w:p>
    <w:p w14:paraId="112EDBB6" w14:textId="5BE69B0A" w:rsidR="00234B39" w:rsidRDefault="00000000" w:rsidP="00040407">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7872E817" w14:textId="2ABFACF7" w:rsidR="004E598E" w:rsidRDefault="00040407" w:rsidP="004E598E">
      <w:pPr>
        <w:pStyle w:val="NormalWeb"/>
        <w:ind w:firstLine="420"/>
        <w:mirrorIndents/>
        <w:divId w:val="465317432"/>
        <w:rPr>
          <w:rFonts w:ascii="Arial" w:hAnsi="Arial" w:cs="Arial"/>
        </w:rPr>
      </w:pPr>
      <w:r w:rsidRPr="00040407">
        <w:rPr>
          <w:rFonts w:ascii="Arial" w:hAnsi="Arial" w:cs="Arial"/>
        </w:rPr>
        <w:t>The findings from this research have significant implications for clinical practice and future research. Clinicians can utilize CBT as a primary treatment for anxiety disorders in children and adolescents, particularly in settings where long-term management is crucial. The study also opens avenues for further research into optimizing CBT protocols to enhance outcomes for younger children who may respond more slowly to treatment. Additionally, the demonstrated long-term effectiveness of CBT suggests potential for its integration into school-based mental health programs, where early intervention can have lasting impacts. These applications can lead to more widespread use of CBT in diverse settings, ultimately contributing to improved mental health outcomes in youth populations.</w:t>
      </w:r>
    </w:p>
    <w:p w14:paraId="49F822AB" w14:textId="77777777" w:rsidR="004E598E" w:rsidRPr="004E598E" w:rsidRDefault="004E598E" w:rsidP="004E598E">
      <w:pPr>
        <w:pStyle w:val="NormalWeb"/>
        <w:ind w:firstLine="420"/>
        <w:mirrorIndents/>
        <w:divId w:val="465317432"/>
        <w:rPr>
          <w:rFonts w:ascii="Arial" w:hAnsi="Arial" w:cs="Arial"/>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39600DA" w:rsidR="00234B39" w:rsidRDefault="00000000" w:rsidP="00040407">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19C28B77" w14:textId="1B34377E" w:rsidR="00040407" w:rsidRDefault="00040407" w:rsidP="00040407">
      <w:pPr>
        <w:pStyle w:val="NormalWeb"/>
        <w:ind w:firstLine="420"/>
        <w:divId w:val="465317432"/>
        <w:rPr>
          <w:rFonts w:ascii="Arial" w:hAnsi="Arial" w:cs="Arial"/>
          <w:lang w:val="en"/>
        </w:rPr>
      </w:pPr>
      <w:r w:rsidRPr="00040407">
        <w:rPr>
          <w:rFonts w:ascii="Arial" w:hAnsi="Arial" w:cs="Arial"/>
        </w:rPr>
        <w:t>The final summary and insights are clear and well-structured, effectively communicating the study's key findings and implications. The concise language and focus on essential details ensure that the information is accessible to both clinical professionals and researchers, enhancing the overall impact of the analysis.</w:t>
      </w:r>
    </w:p>
    <w:p w14:paraId="2C98F647" w14:textId="551E482E" w:rsidR="00234B39" w:rsidRDefault="00000000" w:rsidP="00040407">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46009173" w14:textId="1AAAFC39" w:rsidR="00040407" w:rsidRDefault="00040407" w:rsidP="00040407">
      <w:pPr>
        <w:pStyle w:val="NormalWeb"/>
        <w:ind w:firstLine="420"/>
        <w:divId w:val="465317432"/>
        <w:rPr>
          <w:rFonts w:ascii="Arial" w:hAnsi="Arial" w:cs="Arial"/>
          <w:lang w:val="en"/>
        </w:rPr>
      </w:pPr>
      <w:r w:rsidRPr="00040407">
        <w:rPr>
          <w:rFonts w:ascii="Arial" w:hAnsi="Arial" w:cs="Arial"/>
        </w:rPr>
        <w:lastRenderedPageBreak/>
        <w:t>The final summary accurately reflects the research paper's objectives, methodology, and findings. It provides a truthful representation of the study's conclusions regarding the effectiveness of CBT in treating anxiety disorders among children and adolescents, supported by specific details from the paper’s analysis.</w:t>
      </w:r>
    </w:p>
    <w:p w14:paraId="032CD3EB" w14:textId="722F7AFF"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51EDA8CC" w14:textId="266A3DEB" w:rsidR="00040407" w:rsidRPr="00040407" w:rsidRDefault="00040407">
      <w:pPr>
        <w:pStyle w:val="NormalWeb"/>
        <w:divId w:val="465317432"/>
        <w:rPr>
          <w:rFonts w:ascii="Arial" w:hAnsi="Arial" w:cs="Arial"/>
        </w:rPr>
      </w:pPr>
      <w:r>
        <w:rPr>
          <w:rFonts w:ascii="Arial" w:hAnsi="Arial" w:cs="Arial"/>
          <w:lang w:val="en"/>
        </w:rPr>
        <w:tab/>
      </w:r>
      <w:r w:rsidRPr="00040407">
        <w:rPr>
          <w:rFonts w:ascii="Arial" w:hAnsi="Arial" w:cs="Arial"/>
        </w:rPr>
        <w:t>The insights and applications derived from the study are highly relevant to the fields of paediatric psychology and psychiatry. The focus on long-term efficacy and practical applications in clinical and educational settings makes the findings directly applicable to improving mental health treatment and outcomes in children and adolescents.</w:t>
      </w:r>
    </w:p>
    <w:p w14:paraId="1BBCFE56" w14:textId="45EB39A4" w:rsidR="00234B39" w:rsidRDefault="00000000" w:rsidP="00040407">
      <w:pPr>
        <w:pStyle w:val="Heading3"/>
        <w:divId w:val="465317432"/>
        <w:rPr>
          <w:rFonts w:ascii="Arial" w:hAnsi="Arial" w:cs="Arial"/>
          <w:lang w:val="en"/>
        </w:rPr>
      </w:pPr>
      <w:r>
        <w:rPr>
          <w:rFonts w:ascii="Arial" w:eastAsia="Times New Roman" w:hAnsi="Arial" w:cs="Arial"/>
          <w:lang w:val="en"/>
        </w:rPr>
        <w:t>Reflection</w:t>
      </w:r>
      <w:r w:rsidR="00040407">
        <w:rPr>
          <w:rFonts w:ascii="Arial" w:eastAsia="Times New Roman" w:hAnsi="Arial" w:cs="Arial"/>
          <w:lang w:val="en"/>
        </w:rPr>
        <w:t xml:space="preserve"> </w:t>
      </w:r>
      <w:r w:rsidRPr="004E598E">
        <w:rPr>
          <w:rStyle w:val="Strong"/>
          <w:rFonts w:ascii="Arial" w:hAnsi="Arial" w:cs="Arial"/>
          <w:b/>
          <w:bCs/>
          <w:lang w:val="en"/>
        </w:rPr>
        <w:t>(250 words max)</w:t>
      </w:r>
      <w:r w:rsidRPr="004E598E">
        <w:rPr>
          <w:rFonts w:ascii="Arial" w:hAnsi="Arial" w:cs="Arial"/>
          <w:b w:val="0"/>
          <w:bCs w:val="0"/>
          <w:lang w:val="en"/>
        </w:rPr>
        <w:t>:</w:t>
      </w:r>
      <w:r>
        <w:rPr>
          <w:rFonts w:ascii="Arial" w:hAnsi="Arial" w:cs="Arial"/>
          <w:lang w:val="en"/>
        </w:rPr>
        <w:t xml:space="preserve"> </w:t>
      </w:r>
    </w:p>
    <w:p w14:paraId="27EBBCD9" w14:textId="39925AA5" w:rsidR="00040407" w:rsidRPr="00040407" w:rsidRDefault="00040407" w:rsidP="00040407">
      <w:pPr>
        <w:divId w:val="465317432"/>
        <w:rPr>
          <w:rFonts w:ascii="Arial" w:hAnsi="Arial" w:cs="Arial"/>
          <w:color w:val="333333"/>
          <w:lang w:val="en"/>
        </w:rPr>
      </w:pPr>
      <w:r w:rsidRPr="00040407">
        <w:rPr>
          <w:rFonts w:ascii="Arial" w:hAnsi="Arial" w:cs="Arial"/>
          <w:lang w:val="en"/>
        </w:rPr>
        <w:tab/>
      </w:r>
      <w:r w:rsidRPr="00040407">
        <w:rPr>
          <w:rFonts w:ascii="Arial" w:hAnsi="Arial" w:cs="Arial"/>
          <w:color w:val="333333"/>
          <w:lang w:val="en"/>
        </w:rPr>
        <w:t>This project has been a valuable learning experience, particularly in understanding the nuances of prompt engineering and its impact on generating effective summaries. One of the key challenges was ensuring that each iteration of the summary captured the essential elements of the research while remaining concise. The process of refining the prompts and summaries highlighted the importance of clarity and precision in communication, especially when dealing with complex research findings. Additionally, the exercise of analyzing the research to extract key insights and suggest potential applications deepened my understanding of how academic research can be translated into practical, real-world solutions. This project has also underscored the significance of Cognitive Behavioral Therapy (CBT) in treating anxiety disorders in young populations, reinforcing the value of evidence-based approaches in mental health care. Moving forward, I aim to apply these prompt engineering techniques to other areas of research analysis, continually refining my ability to distill complex information into clear and actionable insights.</w:t>
      </w:r>
    </w:p>
    <w:p w14:paraId="1E209818" w14:textId="19B8A98D" w:rsidR="00040407" w:rsidRPr="00040407" w:rsidRDefault="00040407" w:rsidP="00040407">
      <w:pPr>
        <w:pStyle w:val="Heading3"/>
        <w:divId w:val="465317432"/>
        <w:rPr>
          <w:rFonts w:ascii="Arial" w:eastAsia="Times New Roman"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407"/>
    <w:rsid w:val="000409ED"/>
    <w:rsid w:val="0004667B"/>
    <w:rsid w:val="00056483"/>
    <w:rsid w:val="000921FF"/>
    <w:rsid w:val="0016441A"/>
    <w:rsid w:val="001A5A2E"/>
    <w:rsid w:val="001C08D0"/>
    <w:rsid w:val="00234B39"/>
    <w:rsid w:val="0046607C"/>
    <w:rsid w:val="004E598E"/>
    <w:rsid w:val="005244B8"/>
    <w:rsid w:val="005D3A8B"/>
    <w:rsid w:val="00653FF2"/>
    <w:rsid w:val="00730247"/>
    <w:rsid w:val="008B6B5B"/>
    <w:rsid w:val="00A958D5"/>
    <w:rsid w:val="00AD7162"/>
    <w:rsid w:val="00B45D63"/>
    <w:rsid w:val="00BA2C12"/>
    <w:rsid w:val="00C47B12"/>
    <w:rsid w:val="00D514A6"/>
    <w:rsid w:val="00DB4814"/>
    <w:rsid w:val="00DD5008"/>
    <w:rsid w:val="00EB2D84"/>
    <w:rsid w:val="00EB63BE"/>
    <w:rsid w:val="00ED7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A2E"/>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30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72716086">
                  <w:marLeft w:val="0"/>
                  <w:marRight w:val="0"/>
                  <w:marTop w:val="0"/>
                  <w:marBottom w:val="0"/>
                  <w:divBdr>
                    <w:top w:val="none" w:sz="0" w:space="0" w:color="auto"/>
                    <w:left w:val="none" w:sz="0" w:space="0" w:color="auto"/>
                    <w:bottom w:val="none" w:sz="0" w:space="0" w:color="auto"/>
                    <w:right w:val="none" w:sz="0" w:space="0" w:color="auto"/>
                  </w:divBdr>
                </w:div>
                <w:div w:id="1075977330">
                  <w:marLeft w:val="0"/>
                  <w:marRight w:val="0"/>
                  <w:marTop w:val="0"/>
                  <w:marBottom w:val="0"/>
                  <w:divBdr>
                    <w:top w:val="none" w:sz="0" w:space="0" w:color="auto"/>
                    <w:left w:val="none" w:sz="0" w:space="0" w:color="auto"/>
                    <w:bottom w:val="none" w:sz="0" w:space="0" w:color="auto"/>
                    <w:right w:val="none" w:sz="0" w:space="0" w:color="auto"/>
                  </w:divBdr>
                </w:div>
                <w:div w:id="1110128342">
                  <w:marLeft w:val="0"/>
                  <w:marRight w:val="0"/>
                  <w:marTop w:val="0"/>
                  <w:marBottom w:val="0"/>
                  <w:divBdr>
                    <w:top w:val="none" w:sz="0" w:space="0" w:color="auto"/>
                    <w:left w:val="none" w:sz="0" w:space="0" w:color="auto"/>
                    <w:bottom w:val="none" w:sz="0" w:space="0" w:color="auto"/>
                    <w:right w:val="none" w:sz="0" w:space="0" w:color="auto"/>
                  </w:divBdr>
                </w:div>
                <w:div w:id="291599611">
                  <w:marLeft w:val="0"/>
                  <w:marRight w:val="0"/>
                  <w:marTop w:val="0"/>
                  <w:marBottom w:val="0"/>
                  <w:divBdr>
                    <w:top w:val="none" w:sz="0" w:space="0" w:color="auto"/>
                    <w:left w:val="none" w:sz="0" w:space="0" w:color="auto"/>
                    <w:bottom w:val="none" w:sz="0" w:space="0" w:color="auto"/>
                    <w:right w:val="none" w:sz="0" w:space="0" w:color="auto"/>
                  </w:divBdr>
                </w:div>
                <w:div w:id="445780142">
                  <w:marLeft w:val="0"/>
                  <w:marRight w:val="0"/>
                  <w:marTop w:val="0"/>
                  <w:marBottom w:val="0"/>
                  <w:divBdr>
                    <w:top w:val="none" w:sz="0" w:space="0" w:color="auto"/>
                    <w:left w:val="none" w:sz="0" w:space="0" w:color="auto"/>
                    <w:bottom w:val="none" w:sz="0" w:space="0" w:color="auto"/>
                    <w:right w:val="none" w:sz="0" w:space="0" w:color="auto"/>
                  </w:divBdr>
                </w:div>
                <w:div w:id="491262775">
                  <w:marLeft w:val="0"/>
                  <w:marRight w:val="0"/>
                  <w:marTop w:val="0"/>
                  <w:marBottom w:val="0"/>
                  <w:divBdr>
                    <w:top w:val="none" w:sz="0" w:space="0" w:color="auto"/>
                    <w:left w:val="none" w:sz="0" w:space="0" w:color="auto"/>
                    <w:bottom w:val="none" w:sz="0" w:space="0" w:color="auto"/>
                    <w:right w:val="none" w:sz="0" w:space="0" w:color="auto"/>
                  </w:divBdr>
                </w:div>
                <w:div w:id="38358934">
                  <w:marLeft w:val="0"/>
                  <w:marRight w:val="0"/>
                  <w:marTop w:val="0"/>
                  <w:marBottom w:val="0"/>
                  <w:divBdr>
                    <w:top w:val="none" w:sz="0" w:space="0" w:color="auto"/>
                    <w:left w:val="none" w:sz="0" w:space="0" w:color="auto"/>
                    <w:bottom w:val="none" w:sz="0" w:space="0" w:color="auto"/>
                    <w:right w:val="none" w:sz="0" w:space="0" w:color="auto"/>
                  </w:divBdr>
                </w:div>
                <w:div w:id="545333723">
                  <w:marLeft w:val="0"/>
                  <w:marRight w:val="0"/>
                  <w:marTop w:val="0"/>
                  <w:marBottom w:val="0"/>
                  <w:divBdr>
                    <w:top w:val="none" w:sz="0" w:space="0" w:color="auto"/>
                    <w:left w:val="none" w:sz="0" w:space="0" w:color="auto"/>
                    <w:bottom w:val="none" w:sz="0" w:space="0" w:color="auto"/>
                    <w:right w:val="none" w:sz="0" w:space="0" w:color="auto"/>
                  </w:divBdr>
                </w:div>
                <w:div w:id="661085012">
                  <w:marLeft w:val="0"/>
                  <w:marRight w:val="0"/>
                  <w:marTop w:val="0"/>
                  <w:marBottom w:val="0"/>
                  <w:divBdr>
                    <w:top w:val="none" w:sz="0" w:space="0" w:color="auto"/>
                    <w:left w:val="none" w:sz="0" w:space="0" w:color="auto"/>
                    <w:bottom w:val="none" w:sz="0" w:space="0" w:color="auto"/>
                    <w:right w:val="none" w:sz="0" w:space="0" w:color="auto"/>
                  </w:divBdr>
                </w:div>
                <w:div w:id="528106047">
                  <w:marLeft w:val="0"/>
                  <w:marRight w:val="0"/>
                  <w:marTop w:val="0"/>
                  <w:marBottom w:val="0"/>
                  <w:divBdr>
                    <w:top w:val="none" w:sz="0" w:space="0" w:color="auto"/>
                    <w:left w:val="none" w:sz="0" w:space="0" w:color="auto"/>
                    <w:bottom w:val="none" w:sz="0" w:space="0" w:color="auto"/>
                    <w:right w:val="none" w:sz="0" w:space="0" w:color="auto"/>
                  </w:divBdr>
                </w:div>
                <w:div w:id="1938175667">
                  <w:marLeft w:val="0"/>
                  <w:marRight w:val="0"/>
                  <w:marTop w:val="0"/>
                  <w:marBottom w:val="0"/>
                  <w:divBdr>
                    <w:top w:val="none" w:sz="0" w:space="0" w:color="auto"/>
                    <w:left w:val="none" w:sz="0" w:space="0" w:color="auto"/>
                    <w:bottom w:val="none" w:sz="0" w:space="0" w:color="auto"/>
                    <w:right w:val="none" w:sz="0" w:space="0" w:color="auto"/>
                  </w:divBdr>
                </w:div>
                <w:div w:id="2080249253">
                  <w:marLeft w:val="0"/>
                  <w:marRight w:val="0"/>
                  <w:marTop w:val="0"/>
                  <w:marBottom w:val="0"/>
                  <w:divBdr>
                    <w:top w:val="none" w:sz="0" w:space="0" w:color="auto"/>
                    <w:left w:val="none" w:sz="0" w:space="0" w:color="auto"/>
                    <w:bottom w:val="none" w:sz="0" w:space="0" w:color="auto"/>
                    <w:right w:val="none" w:sz="0" w:space="0" w:color="auto"/>
                  </w:divBdr>
                </w:div>
                <w:div w:id="1389919733">
                  <w:marLeft w:val="0"/>
                  <w:marRight w:val="0"/>
                  <w:marTop w:val="0"/>
                  <w:marBottom w:val="0"/>
                  <w:divBdr>
                    <w:top w:val="none" w:sz="0" w:space="0" w:color="auto"/>
                    <w:left w:val="none" w:sz="0" w:space="0" w:color="auto"/>
                    <w:bottom w:val="none" w:sz="0" w:space="0" w:color="auto"/>
                    <w:right w:val="none" w:sz="0" w:space="0" w:color="auto"/>
                  </w:divBdr>
                </w:div>
                <w:div w:id="84208534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chranelibrary.com/cdsr/doi/10.1002/14651858.CD013162.pub2/full?highlightAbstract=cognitiv%7Canxieti%7Ccognit%7Ctherapy%7Cfor%7Cbehavioural%7Cdisorders%7Canxiety%7Cdisord%7Ccognitive%7Cbehavioral%7Cfour%7Ctherapi%7Cbehaviour%7Cbehavi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VISHAL SONAWANE - 14002220053</cp:lastModifiedBy>
  <cp:revision>3</cp:revision>
  <dcterms:created xsi:type="dcterms:W3CDTF">2024-08-25T05:43:00Z</dcterms:created>
  <dcterms:modified xsi:type="dcterms:W3CDTF">2024-08-27T09:20:00Z</dcterms:modified>
</cp:coreProperties>
</file>