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 is like this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TESCOnumberLIB</w:t>
        <w:tab/>
        <w:t xml:space="preserve">PILANinumber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eInPe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INNLi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two input: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TESCOnumberLIB and PILANinumber are two base system.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that 3 strings are in TESCOnumberLIB number system.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have to convert it into PILANinumber system. Outputs are in PILANinumber number system.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base for a number system is length of that number system. So this is in base 13. And 0 is denoted by T, 1 is denoted by E. 2 is denoted by S and so 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Base can be 2 to 100 inclusive.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Likewise for PILANinumber, 0 is denoted by P, 1 is denoted by I, 2 is denoted by L and so 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easy to solve but give wrong answers. Think why?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