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536EE" w14:textId="77777777" w:rsidR="00BA7BBC" w:rsidRPr="00BA7BBC" w:rsidRDefault="00BA7BBC" w:rsidP="00BA7BBC">
      <w:pPr>
        <w:rPr>
          <w:u w:val="single"/>
        </w:rPr>
      </w:pPr>
      <w:hyperlink r:id="rId4" w:history="1">
        <w:r w:rsidRPr="00BA7BBC">
          <w:rPr>
            <w:rStyle w:val="Hyperlink"/>
          </w:rPr>
          <w:t>https://www.safaikarmachariandolan.org/</w:t>
        </w:r>
      </w:hyperlink>
    </w:p>
    <w:p w14:paraId="74590D9E" w14:textId="77777777" w:rsidR="0037419A" w:rsidRDefault="0037419A">
      <w:bookmarkStart w:id="0" w:name="_GoBack"/>
      <w:bookmarkEnd w:id="0"/>
    </w:p>
    <w:sectPr w:rsidR="0037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BC"/>
    <w:rsid w:val="0037419A"/>
    <w:rsid w:val="00BA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C084"/>
  <w15:chartTrackingRefBased/>
  <w15:docId w15:val="{A724E424-0023-4F73-8933-9B5BF33F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BB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B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faikarmachariandol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2020-07-03T16:43:00Z</dcterms:created>
  <dcterms:modified xsi:type="dcterms:W3CDTF">2020-07-03T16:45:00Z</dcterms:modified>
</cp:coreProperties>
</file>