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52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                                    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2"/>
          <w:u w:val="single"/>
          <w:shd w:fill="auto" w:val="clear"/>
        </w:rPr>
        <w:t xml:space="preserve">EXPERIMENT-6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5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52"/>
          <w:u w:val="single"/>
          <w:shd w:fill="auto" w:val="clear"/>
        </w:rPr>
        <w:t xml:space="preserve">AIM: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Obstacle detector and distance measurement.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52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52"/>
          <w:u w:val="single"/>
          <w:shd w:fill="auto" w:val="clear"/>
        </w:rPr>
        <w:t xml:space="preserve">Circuit Diagram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52"/>
          <w:u w:val="single"/>
          <w:shd w:fill="auto" w:val="clear"/>
        </w:rPr>
      </w:pPr>
      <w:r>
        <w:object w:dxaOrig="8640" w:dyaOrig="5100">
          <v:rect xmlns:o="urn:schemas-microsoft-com:office:office" xmlns:v="urn:schemas-microsoft-com:vml" id="rectole0000000000" style="width:432.000000pt;height:25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5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2"/>
          <w:u w:val="single"/>
          <w:shd w:fill="auto" w:val="clear"/>
        </w:rPr>
        <w:t xml:space="preserve">Theory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36"/>
          <w:shd w:fill="auto" w:val="clear"/>
        </w:rPr>
        <w:t xml:space="preserve">Concept used: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Various concepts are used in this exp as listed: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1. Ultra Sonic Sensor.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 Combination of Ultra sonic sensor with the led.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3. Code used to run Ultra sonic sensor with the help of Arduino UNO.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4. Dual behaviour of digital pins of Arduino UNO board.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  <w:t xml:space="preserve">Learning and Observation: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 this exp we learnt about :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1. We learnt about Ultra Sonic Sensor.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 We learnt about the pulseIn command of Arduino.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3. We learnt about the transmitter and receiver pins of the Ultra Sonic Sensor.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  <w:t xml:space="preserve">Observations: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1. We give delay time in microseconds.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 If the distance of the object is less than 20 than led should glow with noticeable effect.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3. By using the analog command for output we use numeric value instead of LOW and HIGH.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  <w:t xml:space="preserve">Problems and Troubleshooting: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1. The cable is not connected properly with the system.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 Led glow without noticeable effect.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3. Change the connecting cable of Arduino and system.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4. Delay is in microseconds.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  <w:t xml:space="preserve">Precautions: </w:t>
      </w:r>
    </w:p>
    <w:p>
      <w:pPr>
        <w:spacing w:before="0" w:after="35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1. In void setup, all pin mode should be declared. </w:t>
      </w:r>
    </w:p>
    <w:p>
      <w:pPr>
        <w:spacing w:before="0" w:after="35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 Loop doesn’t go infinite times.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3. While using LED with Ultra Sonic Sensor, the LED should be connected to the analog pin.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  <w:t xml:space="preserve">Learning Outcomes: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1. Writing basic code used for glowing LED with the help of Ultra Sonic Sensor.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 Applications of analog pin.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3. Applications of Ultra Sonic Sensor.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4. Glowing Effect of LED.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5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