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7DD3" w14:textId="77777777" w:rsidR="006E2CF4" w:rsidRDefault="006E2CF4"/>
    <w:tbl>
      <w:tblPr>
        <w:tblStyle w:val="GridTable1Light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418"/>
        <w:gridCol w:w="2835"/>
        <w:gridCol w:w="2835"/>
        <w:gridCol w:w="3402"/>
      </w:tblGrid>
      <w:tr w:rsidR="00E12D0E" w:rsidRPr="00A665F6" w14:paraId="4DC5658E" w14:textId="77777777" w:rsidTr="006F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C6D9F1" w:themeFill="text2" w:themeFillTint="33"/>
            <w:vAlign w:val="center"/>
          </w:tcPr>
          <w:p w14:paraId="3606928A" w14:textId="77777777" w:rsidR="00E12D0E" w:rsidRPr="00A665F6" w:rsidRDefault="00E12D0E" w:rsidP="006F7A17">
            <w:pPr>
              <w:spacing w:line="276" w:lineRule="auto"/>
              <w:rPr>
                <w:rFonts w:ascii="Georgia" w:hAnsi="Georgia"/>
                <w:color w:val="000000" w:themeColor="text1"/>
                <w:szCs w:val="24"/>
              </w:rPr>
            </w:pPr>
            <w:r w:rsidRPr="00A665F6">
              <w:rPr>
                <w:rFonts w:ascii="Georgia" w:hAnsi="Georgia"/>
                <w:color w:val="000000" w:themeColor="text1"/>
                <w:szCs w:val="24"/>
              </w:rPr>
              <w:t>Type</w:t>
            </w:r>
          </w:p>
        </w:tc>
        <w:tc>
          <w:tcPr>
            <w:tcW w:w="2835" w:type="dxa"/>
            <w:shd w:val="clear" w:color="auto" w:fill="C6D9F1" w:themeFill="text2" w:themeFillTint="33"/>
            <w:vAlign w:val="center"/>
          </w:tcPr>
          <w:p w14:paraId="35308F0D" w14:textId="77777777" w:rsidR="00E12D0E" w:rsidRPr="00A665F6" w:rsidRDefault="00E12D0E" w:rsidP="006F7A1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 w:themeColor="text1"/>
                <w:szCs w:val="24"/>
              </w:rPr>
            </w:pPr>
            <w:r w:rsidRPr="00A665F6">
              <w:rPr>
                <w:rFonts w:ascii="Georgia" w:hAnsi="Georgia"/>
                <w:color w:val="000000" w:themeColor="text1"/>
                <w:szCs w:val="24"/>
              </w:rPr>
              <w:t>Authorization and intent</w:t>
            </w:r>
          </w:p>
        </w:tc>
        <w:tc>
          <w:tcPr>
            <w:tcW w:w="2835" w:type="dxa"/>
            <w:shd w:val="clear" w:color="auto" w:fill="C6D9F1" w:themeFill="text2" w:themeFillTint="33"/>
            <w:vAlign w:val="center"/>
          </w:tcPr>
          <w:p w14:paraId="22ECB42D" w14:textId="77777777" w:rsidR="00E12D0E" w:rsidRPr="00A665F6" w:rsidRDefault="00E12D0E" w:rsidP="006F7A1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 w:themeColor="text1"/>
                <w:szCs w:val="24"/>
              </w:rPr>
            </w:pPr>
            <w:r w:rsidRPr="00A665F6">
              <w:rPr>
                <w:rFonts w:ascii="Georgia" w:hAnsi="Georgia"/>
                <w:color w:val="000000" w:themeColor="text1"/>
                <w:szCs w:val="24"/>
              </w:rPr>
              <w:t>Typical activity</w:t>
            </w:r>
          </w:p>
        </w:tc>
        <w:tc>
          <w:tcPr>
            <w:tcW w:w="3402" w:type="dxa"/>
            <w:shd w:val="clear" w:color="auto" w:fill="C6D9F1" w:themeFill="text2" w:themeFillTint="33"/>
            <w:vAlign w:val="center"/>
          </w:tcPr>
          <w:p w14:paraId="6DC8DCA4" w14:textId="77777777" w:rsidR="00E12D0E" w:rsidRPr="00A665F6" w:rsidRDefault="00E12D0E" w:rsidP="006F7A1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color w:val="000000" w:themeColor="text1"/>
                <w:szCs w:val="24"/>
              </w:rPr>
            </w:pPr>
            <w:r w:rsidRPr="00A665F6">
              <w:rPr>
                <w:rFonts w:ascii="Georgia" w:hAnsi="Georgia"/>
                <w:color w:val="000000" w:themeColor="text1"/>
                <w:szCs w:val="24"/>
              </w:rPr>
              <w:t>Suitable example</w:t>
            </w:r>
          </w:p>
        </w:tc>
      </w:tr>
      <w:tr w:rsidR="00E12D0E" w:rsidRPr="001F018B" w14:paraId="13CB7F47" w14:textId="77777777" w:rsidTr="006F7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8D5DAAB" w14:textId="77777777" w:rsidR="00E12D0E" w:rsidRPr="00A665F6" w:rsidRDefault="00E12D0E" w:rsidP="006F7A17">
            <w:pPr>
              <w:spacing w:before="60" w:after="60" w:line="252" w:lineRule="auto"/>
              <w:jc w:val="both"/>
              <w:rPr>
                <w:rFonts w:ascii="Georgia" w:hAnsi="Georgia"/>
                <w:bCs w:val="0"/>
                <w:szCs w:val="26"/>
              </w:rPr>
            </w:pPr>
            <w:r w:rsidRPr="00A665F6">
              <w:rPr>
                <w:rFonts w:ascii="Georgia" w:hAnsi="Georgia"/>
                <w:bCs w:val="0"/>
                <w:szCs w:val="26"/>
              </w:rPr>
              <w:t>White Hat</w:t>
            </w:r>
          </w:p>
        </w:tc>
        <w:tc>
          <w:tcPr>
            <w:tcW w:w="2835" w:type="dxa"/>
          </w:tcPr>
          <w:p w14:paraId="2F32A30C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Has explicit permission and works to improve security.</w:t>
            </w:r>
          </w:p>
        </w:tc>
        <w:tc>
          <w:tcPr>
            <w:tcW w:w="2835" w:type="dxa"/>
          </w:tcPr>
          <w:p w14:paraId="44A5BD6E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Performs a controlled assessment, reports weaknesses, and supports remediation.</w:t>
            </w:r>
          </w:p>
        </w:tc>
        <w:tc>
          <w:tcPr>
            <w:tcW w:w="3402" w:type="dxa"/>
          </w:tcPr>
          <w:p w14:paraId="2560F609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A company hires a security consultant to test its online banking portal before release.</w:t>
            </w:r>
          </w:p>
        </w:tc>
      </w:tr>
      <w:tr w:rsidR="00E12D0E" w:rsidRPr="001F018B" w14:paraId="1F125448" w14:textId="77777777" w:rsidTr="006F7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0DE8FA1" w14:textId="77777777" w:rsidR="00E12D0E" w:rsidRPr="00A665F6" w:rsidRDefault="00E12D0E" w:rsidP="006F7A17">
            <w:pPr>
              <w:spacing w:before="60" w:after="60" w:line="252" w:lineRule="auto"/>
              <w:jc w:val="both"/>
              <w:rPr>
                <w:rFonts w:ascii="Georgia" w:hAnsi="Georgia"/>
                <w:bCs w:val="0"/>
                <w:szCs w:val="26"/>
              </w:rPr>
            </w:pPr>
            <w:r w:rsidRPr="00A665F6">
              <w:rPr>
                <w:rFonts w:ascii="Georgia" w:hAnsi="Georgia"/>
                <w:bCs w:val="0"/>
                <w:szCs w:val="26"/>
              </w:rPr>
              <w:t>Black Hat</w:t>
            </w:r>
          </w:p>
        </w:tc>
        <w:tc>
          <w:tcPr>
            <w:tcW w:w="2835" w:type="dxa"/>
          </w:tcPr>
          <w:p w14:paraId="7538B5E1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Acts without permission for malicious or personal gain.</w:t>
            </w:r>
          </w:p>
        </w:tc>
        <w:tc>
          <w:tcPr>
            <w:tcW w:w="2835" w:type="dxa"/>
          </w:tcPr>
          <w:p w14:paraId="1BA660E4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Steals data, installs malware, disrupts services, or demands ransom.</w:t>
            </w:r>
          </w:p>
        </w:tc>
        <w:tc>
          <w:tcPr>
            <w:tcW w:w="3402" w:type="dxa"/>
          </w:tcPr>
          <w:p w14:paraId="58DFDC46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An attacker breaks into an e-commerce database and sells customer card data.</w:t>
            </w:r>
          </w:p>
        </w:tc>
      </w:tr>
      <w:tr w:rsidR="00E12D0E" w:rsidRPr="001F018B" w14:paraId="7B3E3BA4" w14:textId="77777777" w:rsidTr="006F7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D380262" w14:textId="77777777" w:rsidR="00E12D0E" w:rsidRPr="00A665F6" w:rsidRDefault="00E12D0E" w:rsidP="006F7A17">
            <w:pPr>
              <w:spacing w:before="60" w:after="60" w:line="252" w:lineRule="auto"/>
              <w:jc w:val="both"/>
              <w:rPr>
                <w:rFonts w:ascii="Georgia" w:hAnsi="Georgia"/>
                <w:bCs w:val="0"/>
                <w:szCs w:val="26"/>
              </w:rPr>
            </w:pPr>
            <w:r w:rsidRPr="00A665F6">
              <w:rPr>
                <w:rFonts w:ascii="Georgia" w:hAnsi="Georgia"/>
                <w:bCs w:val="0"/>
                <w:szCs w:val="26"/>
              </w:rPr>
              <w:t>Grey Hat</w:t>
            </w:r>
          </w:p>
        </w:tc>
        <w:tc>
          <w:tcPr>
            <w:tcW w:w="2835" w:type="dxa"/>
          </w:tcPr>
          <w:p w14:paraId="08C0343C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May access or test a system without permission, but may not intend direct harm.</w:t>
            </w:r>
          </w:p>
        </w:tc>
        <w:tc>
          <w:tcPr>
            <w:tcW w:w="2835" w:type="dxa"/>
          </w:tcPr>
          <w:p w14:paraId="50A091FA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Finds a flaw independently and may disclose it, sometimes after accessing the system beyond authorization.</w:t>
            </w:r>
          </w:p>
        </w:tc>
        <w:tc>
          <w:tcPr>
            <w:tcW w:w="3402" w:type="dxa"/>
          </w:tcPr>
          <w:p w14:paraId="3B0CF5CB" w14:textId="77777777" w:rsidR="00E12D0E" w:rsidRPr="00A665F6" w:rsidRDefault="00E12D0E" w:rsidP="006F7A17">
            <w:pPr>
              <w:spacing w:before="60" w:after="6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Cs w:val="26"/>
              </w:rPr>
            </w:pPr>
            <w:r w:rsidRPr="00A665F6">
              <w:rPr>
                <w:rFonts w:ascii="Georgia" w:hAnsi="Georgia"/>
                <w:szCs w:val="26"/>
              </w:rPr>
              <w:t>A researcher discovers an exposed website admin panel without approval and informs the owner; the access was still unauthorized.</w:t>
            </w:r>
          </w:p>
        </w:tc>
      </w:tr>
    </w:tbl>
    <w:p w14:paraId="613B2BA7" w14:textId="77777777" w:rsidR="00E12D0E" w:rsidRDefault="00E12D0E"/>
    <w:sectPr w:rsidR="00E12D0E" w:rsidSect="00DF41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4771"/>
    <w:rsid w:val="001821D9"/>
    <w:rsid w:val="00317E0E"/>
    <w:rsid w:val="003E4771"/>
    <w:rsid w:val="00534EAE"/>
    <w:rsid w:val="006E2CF4"/>
    <w:rsid w:val="008C5A5C"/>
    <w:rsid w:val="00B94E82"/>
    <w:rsid w:val="00DF4150"/>
    <w:rsid w:val="00E1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81F5"/>
  <w15:chartTrackingRefBased/>
  <w15:docId w15:val="{734169FA-E733-4B4E-8D59-897A07A7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150"/>
  </w:style>
  <w:style w:type="paragraph" w:styleId="Heading1">
    <w:name w:val="heading 1"/>
    <w:basedOn w:val="Normal"/>
    <w:next w:val="Normal"/>
    <w:link w:val="Heading1Char"/>
    <w:uiPriority w:val="9"/>
    <w:qFormat/>
    <w:rsid w:val="003E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71"/>
    <w:rPr>
      <w:b/>
      <w:bCs/>
      <w:smallCaps/>
      <w:color w:val="365F9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DF415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7</cp:revision>
  <dcterms:created xsi:type="dcterms:W3CDTF">2026-10-10T05:35:00Z</dcterms:created>
  <dcterms:modified xsi:type="dcterms:W3CDTF">2026-10-10T05:55:00Z</dcterms:modified>
</cp:coreProperties>
</file>