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5E8" w:rsidRPr="00A425E8" w:rsidRDefault="00A425E8" w:rsidP="00A4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 – Secure Login Simulation</w:t>
      </w:r>
    </w:p>
    <w:p w:rsidR="00A425E8" w:rsidRPr="00A425E8" w:rsidRDefault="00A425E8" w:rsidP="00A4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based, user friendly </w:t>
      </w: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that:</w:t>
      </w:r>
    </w:p>
    <w:p w:rsidR="00A425E8" w:rsidRPr="00A425E8" w:rsidRDefault="00A425E8" w:rsidP="00A42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predefined username &amp; password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text file</w:t>
      </w:r>
    </w:p>
    <w:p w:rsidR="00A425E8" w:rsidRPr="00A425E8" w:rsidRDefault="00A425E8" w:rsidP="00A42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user </w:t>
      </w:r>
      <w:r w:rsidRPr="00A4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attempts</w:t>
      </w: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login</w:t>
      </w:r>
    </w:p>
    <w:p w:rsidR="00A425E8" w:rsidRPr="00A425E8" w:rsidRDefault="00A425E8" w:rsidP="00A42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>If login successful → Display welcome message</w:t>
      </w:r>
    </w:p>
    <w:p w:rsidR="00A425E8" w:rsidRPr="00A425E8" w:rsidRDefault="00A425E8" w:rsidP="00A42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5E8">
        <w:rPr>
          <w:rFonts w:ascii="Times New Roman" w:eastAsia="Times New Roman" w:hAnsi="Times New Roman" w:cs="Times New Roman"/>
          <w:sz w:val="24"/>
          <w:szCs w:val="24"/>
          <w:lang w:eastAsia="en-IN"/>
        </w:rPr>
        <w:t>Else → Block access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 message</w:t>
      </w:r>
    </w:p>
    <w:p w:rsidR="00A425E8" w:rsidRPr="00A425E8" w:rsidRDefault="00A425E8" w:rsidP="00A4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 – Learn Mathematics</w:t>
      </w:r>
    </w:p>
    <w:p w:rsidR="00A425E8" w:rsidRDefault="00A425E8" w:rsidP="00A425E8">
      <w:pPr>
        <w:pStyle w:val="NormalWeb"/>
      </w:pPr>
      <w:r>
        <w:t xml:space="preserve">Develop a </w:t>
      </w:r>
      <w:r>
        <w:t xml:space="preserve">user friendly, function based </w:t>
      </w:r>
      <w:r>
        <w:t>program that:</w:t>
      </w:r>
    </w:p>
    <w:p w:rsidR="00A425E8" w:rsidRDefault="00A425E8" w:rsidP="00A425E8">
      <w:pPr>
        <w:pStyle w:val="NormalWeb"/>
        <w:numPr>
          <w:ilvl w:val="0"/>
          <w:numId w:val="2"/>
        </w:numPr>
      </w:pPr>
      <w:r>
        <w:t>Accepts a number from user</w:t>
      </w:r>
      <w:r>
        <w:t xml:space="preserve">, make sure that number is &lt;=10. </w:t>
      </w:r>
    </w:p>
    <w:p w:rsidR="00A425E8" w:rsidRDefault="00A425E8" w:rsidP="007E634C">
      <w:pPr>
        <w:pStyle w:val="NormalWeb"/>
        <w:numPr>
          <w:ilvl w:val="0"/>
          <w:numId w:val="2"/>
        </w:numPr>
      </w:pPr>
      <w:r>
        <w:t>Prin</w:t>
      </w:r>
      <w:r>
        <w:t>ts multiplication table up to that number.</w:t>
      </w:r>
    </w:p>
    <w:p w:rsidR="007E634C" w:rsidRDefault="007E634C" w:rsidP="007E6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63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–</w:t>
      </w:r>
      <w:r w:rsidRPr="007E63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Smart </w:t>
      </w:r>
      <w:r w:rsidRPr="007E63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 Calculator</w:t>
      </w:r>
    </w:p>
    <w:p w:rsidR="007E634C" w:rsidRPr="007E634C" w:rsidRDefault="007E634C" w:rsidP="007E6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A bank wants a Python program to calculate loan repayment details based on compound interest and risk policies.</w:t>
      </w:r>
    </w:p>
    <w:p w:rsidR="007E634C" w:rsidRPr="007E634C" w:rsidRDefault="007E634C" w:rsidP="007E6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tbl>
      <w:tblPr>
        <w:tblStyle w:val="TableGrid"/>
        <w:tblpPr w:leftFromText="180" w:rightFromText="180" w:vertAnchor="text" w:horzAnchor="margin" w:tblpXSpec="right" w:tblpY="500"/>
        <w:tblW w:w="0" w:type="auto"/>
        <w:tblLook w:val="04A0" w:firstRow="1" w:lastRow="0" w:firstColumn="1" w:lastColumn="0" w:noHBand="0" w:noVBand="1"/>
      </w:tblPr>
      <w:tblGrid>
        <w:gridCol w:w="4782"/>
      </w:tblGrid>
      <w:tr w:rsidR="007815FB" w:rsidTr="007815FB">
        <w:trPr>
          <w:trHeight w:val="2095"/>
        </w:trPr>
        <w:tc>
          <w:tcPr>
            <w:tcW w:w="4782" w:type="dxa"/>
          </w:tcPr>
          <w:p w:rsidR="007815FB" w:rsidRPr="007E634C" w:rsidRDefault="007815FB" w:rsidP="007815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Early Validation Rules</w:t>
            </w:r>
          </w:p>
          <w:p w:rsidR="007815FB" w:rsidRPr="007E634C" w:rsidRDefault="007815FB" w:rsidP="007815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 input if:</w:t>
            </w:r>
          </w:p>
          <w:p w:rsidR="007815FB" w:rsidRPr="007E634C" w:rsidRDefault="007815FB" w:rsidP="007815F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 amount ≤ 0</w:t>
            </w:r>
          </w:p>
          <w:p w:rsidR="007815FB" w:rsidRPr="007E634C" w:rsidRDefault="007815FB" w:rsidP="007815F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Years ≤ 0</w:t>
            </w:r>
          </w:p>
          <w:p w:rsidR="007815FB" w:rsidRPr="007E634C" w:rsidRDefault="007815FB" w:rsidP="007815F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Years &gt; 30 → "Loan tenure exceeds policy limit"</w:t>
            </w:r>
          </w:p>
          <w:p w:rsidR="007815FB" w:rsidRDefault="007815FB" w:rsidP="007815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</w:p>
        </w:tc>
      </w:tr>
    </w:tbl>
    <w:p w:rsidR="007E634C" w:rsidRPr="007E634C" w:rsidRDefault="007E634C" w:rsidP="007E6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63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Accept User Inputs</w:t>
      </w:r>
    </w:p>
    <w:p w:rsidR="007E634C" w:rsidRPr="007E634C" w:rsidRDefault="007E634C" w:rsidP="007E6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Amount (Principal)</w:t>
      </w:r>
    </w:p>
    <w:p w:rsidR="007E634C" w:rsidRPr="007E634C" w:rsidRDefault="007E634C" w:rsidP="007E6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Years</w:t>
      </w:r>
    </w:p>
    <w:p w:rsidR="007E634C" w:rsidRPr="007E634C" w:rsidRDefault="007E634C" w:rsidP="007E6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Type</w:t>
      </w:r>
    </w:p>
    <w:p w:rsidR="007E634C" w:rsidRPr="007E634C" w:rsidRDefault="007E634C" w:rsidP="007E6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Type options:</w:t>
      </w:r>
    </w:p>
    <w:p w:rsidR="007E634C" w:rsidRPr="007E634C" w:rsidRDefault="007E634C" w:rsidP="007E6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</w:t>
      </w:r>
    </w:p>
    <w:p w:rsidR="007E634C" w:rsidRPr="007E634C" w:rsidRDefault="007E634C" w:rsidP="007E6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Citizen</w:t>
      </w:r>
    </w:p>
    <w:p w:rsidR="007E634C" w:rsidRPr="007E634C" w:rsidRDefault="007E634C" w:rsidP="007E6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E634C" w:rsidRPr="007E634C" w:rsidRDefault="007E634C" w:rsidP="007E6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63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Apply Interest Rate Slabs</w:t>
      </w:r>
    </w:p>
    <w:p w:rsidR="007E634C" w:rsidRPr="007E634C" w:rsidRDefault="007E634C" w:rsidP="007E6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bank assigns </w:t>
      </w:r>
      <w:r w:rsidRPr="007E6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interest rates based on loan amount</w:t>
      </w: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415"/>
      </w:tblGrid>
      <w:tr w:rsidR="007E634C" w:rsidRPr="007E634C" w:rsidTr="007E63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634C" w:rsidRPr="007E634C" w:rsidRDefault="007E634C" w:rsidP="007E6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 Amount Range</w:t>
            </w:r>
          </w:p>
        </w:tc>
        <w:tc>
          <w:tcPr>
            <w:tcW w:w="0" w:type="auto"/>
            <w:vAlign w:val="center"/>
            <w:hideMark/>
          </w:tcPr>
          <w:p w:rsidR="007E634C" w:rsidRPr="007E634C" w:rsidRDefault="007E634C" w:rsidP="007E6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Rate</w:t>
            </w:r>
          </w:p>
        </w:tc>
      </w:tr>
      <w:tr w:rsidR="007E634C" w:rsidRPr="007E634C" w:rsidTr="007E6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34C" w:rsidRPr="007E634C" w:rsidRDefault="007E634C" w:rsidP="007E63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₹50,000</w:t>
            </w:r>
          </w:p>
        </w:tc>
        <w:tc>
          <w:tcPr>
            <w:tcW w:w="0" w:type="auto"/>
            <w:vAlign w:val="center"/>
            <w:hideMark/>
          </w:tcPr>
          <w:p w:rsidR="007E634C" w:rsidRPr="007E634C" w:rsidRDefault="007E634C" w:rsidP="007E63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8%</w:t>
            </w:r>
          </w:p>
        </w:tc>
      </w:tr>
      <w:tr w:rsidR="007E634C" w:rsidRPr="007E634C" w:rsidTr="007E6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34C" w:rsidRPr="007E634C" w:rsidRDefault="007E634C" w:rsidP="007E63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₹50,001 – ₹2,00,000</w:t>
            </w:r>
          </w:p>
        </w:tc>
        <w:tc>
          <w:tcPr>
            <w:tcW w:w="0" w:type="auto"/>
            <w:vAlign w:val="center"/>
            <w:hideMark/>
          </w:tcPr>
          <w:p w:rsidR="007E634C" w:rsidRPr="007E634C" w:rsidRDefault="007E634C" w:rsidP="007E63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  <w:tr w:rsidR="007E634C" w:rsidRPr="007E634C" w:rsidTr="007E6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634C" w:rsidRPr="007E634C" w:rsidRDefault="007E634C" w:rsidP="007E63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Above ₹2,00,000</w:t>
            </w:r>
          </w:p>
        </w:tc>
        <w:tc>
          <w:tcPr>
            <w:tcW w:w="0" w:type="auto"/>
            <w:vAlign w:val="center"/>
            <w:hideMark/>
          </w:tcPr>
          <w:p w:rsidR="007E634C" w:rsidRPr="007E634C" w:rsidRDefault="007E634C" w:rsidP="007E63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4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12%</w:t>
            </w:r>
          </w:p>
        </w:tc>
      </w:tr>
    </w:tbl>
    <w:p w:rsidR="007E634C" w:rsidRPr="007E634C" w:rsidRDefault="007E634C" w:rsidP="007E6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customer is </w:t>
      </w:r>
      <w:r w:rsidRPr="007E6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Citizen</w:t>
      </w: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reduce rate by </w:t>
      </w:r>
      <w:r w:rsidRPr="007E6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1%</w:t>
      </w:r>
    </w:p>
    <w:p w:rsidR="007E634C" w:rsidRPr="007E634C" w:rsidRDefault="007E634C" w:rsidP="007E6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63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Interest Calculation Rule</w:t>
      </w:r>
    </w:p>
    <w:p w:rsidR="007E634C" w:rsidRPr="007E634C" w:rsidRDefault="007E634C" w:rsidP="007E6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E63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 Interest Formula</w:t>
      </w: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P (1 + R/100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7E634C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</w:t>
      </w:r>
      <w:proofErr w:type="gramEnd"/>
    </w:p>
    <w:p w:rsidR="007E634C" w:rsidRPr="007E634C" w:rsidRDefault="007E634C" w:rsidP="007E6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P = Principal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R = Annual Interest Rate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T = Number of Years</w:t>
      </w:r>
    </w:p>
    <w:p w:rsidR="007E634C" w:rsidRDefault="007E634C" w:rsidP="007E6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= A – P</w:t>
      </w:r>
    </w:p>
    <w:p w:rsidR="007815FB" w:rsidRPr="007E634C" w:rsidRDefault="007815FB" w:rsidP="0078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EMI Formula: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EMI = Total Amount / (Years × 12)</w:t>
      </w:r>
    </w:p>
    <w:p w:rsidR="007815FB" w:rsidRPr="007E634C" w:rsidRDefault="007815FB" w:rsidP="007E6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E634C" w:rsidRPr="007E634C" w:rsidRDefault="007E634C" w:rsidP="007E6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7E63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Display Output</w:t>
      </w:r>
    </w:p>
    <w:p w:rsidR="007E634C" w:rsidRPr="007E634C" w:rsidRDefault="007E634C" w:rsidP="007E6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7E634C" w:rsidRPr="007E634C" w:rsidRDefault="007E634C" w:rsidP="007E6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Interest Rate</w:t>
      </w:r>
    </w:p>
    <w:p w:rsidR="007E634C" w:rsidRPr="007E634C" w:rsidRDefault="007E634C" w:rsidP="007E6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Interest</w:t>
      </w:r>
    </w:p>
    <w:p w:rsidR="007E634C" w:rsidRPr="007E634C" w:rsidRDefault="007E634C" w:rsidP="007E6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Payable Amount</w:t>
      </w:r>
    </w:p>
    <w:p w:rsidR="007E634C" w:rsidRPr="007E634C" w:rsidRDefault="007E634C" w:rsidP="007E6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634C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EMI</w:t>
      </w:r>
    </w:p>
    <w:p w:rsidR="007E634C" w:rsidRPr="007E634C" w:rsidRDefault="007E634C" w:rsidP="007E634C">
      <w:pPr>
        <w:pStyle w:val="NormalWeb"/>
      </w:pPr>
    </w:p>
    <w:p w:rsidR="007E634C" w:rsidRPr="007E634C" w:rsidRDefault="007E634C" w:rsidP="007E634C">
      <w:pPr>
        <w:pStyle w:val="NormalWeb"/>
      </w:pPr>
    </w:p>
    <w:sectPr w:rsidR="007E634C" w:rsidRPr="007E634C" w:rsidSect="007E634C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90786"/>
    <w:multiLevelType w:val="multilevel"/>
    <w:tmpl w:val="982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B971C0"/>
    <w:multiLevelType w:val="multilevel"/>
    <w:tmpl w:val="4F6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56584"/>
    <w:multiLevelType w:val="multilevel"/>
    <w:tmpl w:val="958A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9D3958"/>
    <w:multiLevelType w:val="multilevel"/>
    <w:tmpl w:val="404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0C4F45"/>
    <w:multiLevelType w:val="multilevel"/>
    <w:tmpl w:val="A3C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4C4A79"/>
    <w:multiLevelType w:val="multilevel"/>
    <w:tmpl w:val="87F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D74363"/>
    <w:multiLevelType w:val="multilevel"/>
    <w:tmpl w:val="DE7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5E8"/>
    <w:rsid w:val="007815FB"/>
    <w:rsid w:val="007E634C"/>
    <w:rsid w:val="00A425E8"/>
    <w:rsid w:val="00E0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66192-5086-4051-A979-58689AF2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2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25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425E8"/>
    <w:rPr>
      <w:b/>
      <w:bCs/>
    </w:rPr>
  </w:style>
  <w:style w:type="paragraph" w:styleId="NormalWeb">
    <w:name w:val="Normal (Web)"/>
    <w:basedOn w:val="Normal"/>
    <w:uiPriority w:val="99"/>
    <w:unhideWhenUsed/>
    <w:rsid w:val="00A42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E634C"/>
  </w:style>
  <w:style w:type="character" w:customStyle="1" w:styleId="mord">
    <w:name w:val="mord"/>
    <w:basedOn w:val="DefaultParagraphFont"/>
    <w:rsid w:val="007E634C"/>
  </w:style>
  <w:style w:type="character" w:customStyle="1" w:styleId="mrel">
    <w:name w:val="mrel"/>
    <w:basedOn w:val="DefaultParagraphFont"/>
    <w:rsid w:val="007E634C"/>
  </w:style>
  <w:style w:type="character" w:customStyle="1" w:styleId="mopen">
    <w:name w:val="mopen"/>
    <w:basedOn w:val="DefaultParagraphFont"/>
    <w:rsid w:val="007E634C"/>
  </w:style>
  <w:style w:type="character" w:customStyle="1" w:styleId="mbin">
    <w:name w:val="mbin"/>
    <w:basedOn w:val="DefaultParagraphFont"/>
    <w:rsid w:val="007E634C"/>
  </w:style>
  <w:style w:type="character" w:customStyle="1" w:styleId="mclose">
    <w:name w:val="mclose"/>
    <w:basedOn w:val="DefaultParagraphFont"/>
    <w:rsid w:val="007E634C"/>
  </w:style>
  <w:style w:type="table" w:styleId="TableGrid">
    <w:name w:val="Table Grid"/>
    <w:basedOn w:val="TableNormal"/>
    <w:uiPriority w:val="39"/>
    <w:rsid w:val="007E63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9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2026-02-23T04:04:00Z</dcterms:created>
  <dcterms:modified xsi:type="dcterms:W3CDTF">2026-02-23T04:30:00Z</dcterms:modified>
</cp:coreProperties>
</file>