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spacing w:before="20"/>
        <w:ind w:firstLine="100"/>
      </w:pPr>
      <w:r>
        <w:rPr>
          <w:rtl w:val="0"/>
        </w:rPr>
        <w:t>Assignment-based Subjective Questions</w:t>
      </w:r>
    </w:p>
    <w:p w14:paraId="00000002">
      <w:pPr>
        <w:pStyle w:val="2"/>
        <w:spacing w:before="20"/>
        <w:ind w:firstLine="100"/>
        <w:rPr>
          <w:b w:val="0"/>
          <w:sz w:val="22"/>
          <w:szCs w:val="22"/>
        </w:rPr>
      </w:pPr>
    </w:p>
    <w:p w14:paraId="00000003">
      <w:pPr>
        <w:pStyle w:val="2"/>
        <w:spacing w:before="20"/>
        <w:ind w:firstLine="100"/>
        <w:rPr>
          <w:b w:val="0"/>
          <w:sz w:val="22"/>
          <w:szCs w:val="22"/>
        </w:rPr>
      </w:pPr>
      <w:r>
        <w:rPr>
          <w:sz w:val="22"/>
          <w:szCs w:val="22"/>
          <w:rtl w:val="0"/>
        </w:rPr>
        <w:t>Question 1</w:t>
      </w:r>
      <w:r>
        <w:rPr>
          <w:b w:val="0"/>
          <w:sz w:val="22"/>
          <w:szCs w:val="22"/>
          <w:rtl w:val="0"/>
        </w:rPr>
        <w:t>. From your analysis of the categorical variables from the dataset, what could you infer about their effect on the dependent variable?</w:t>
      </w:r>
      <w:r>
        <w:rPr>
          <w:b w:val="0"/>
          <w:sz w:val="22"/>
          <w:szCs w:val="22"/>
          <w:rtl w:val="0"/>
        </w:rPr>
        <w:tab/>
      </w:r>
      <w:r>
        <w:rPr>
          <w:b w:val="0"/>
          <w:sz w:val="22"/>
          <w:szCs w:val="22"/>
          <w:rtl w:val="0"/>
        </w:rPr>
        <w:t>(Do not edit)</w:t>
      </w:r>
    </w:p>
    <w:p w14:paraId="1C008AD3">
      <w:pPr>
        <w:pStyle w:val="2"/>
        <w:spacing w:before="20"/>
        <w:ind w:firstLine="100"/>
        <w:rPr>
          <w:rFonts w:hint="default"/>
          <w:b w:val="0"/>
          <w:sz w:val="22"/>
          <w:szCs w:val="22"/>
          <w:rtl w:val="0"/>
        </w:rPr>
      </w:pPr>
      <w:r>
        <w:rPr>
          <w:sz w:val="22"/>
          <w:szCs w:val="22"/>
          <w:rtl w:val="0"/>
        </w:rPr>
        <w:t xml:space="preserve">Answer: </w:t>
      </w:r>
      <w:r>
        <w:rPr>
          <w:rFonts w:hint="default"/>
          <w:sz w:val="22"/>
          <w:szCs w:val="22"/>
          <w:rtl w:val="0"/>
          <w:lang w:val="en-GB"/>
        </w:rPr>
        <w:t xml:space="preserve"> </w:t>
      </w:r>
      <w:r>
        <w:rPr>
          <w:rFonts w:hint="default"/>
          <w:b w:val="0"/>
          <w:sz w:val="22"/>
          <w:szCs w:val="22"/>
          <w:rtl w:val="0"/>
        </w:rPr>
        <w:t>Based on the analysis of the categorical variables in the BikeSharing</w:t>
      </w:r>
      <w:r>
        <w:rPr>
          <w:rFonts w:hint="default"/>
          <w:b w:val="0"/>
          <w:sz w:val="22"/>
          <w:szCs w:val="22"/>
          <w:rtl w:val="0"/>
          <w:lang w:val="en-GB"/>
        </w:rPr>
        <w:t xml:space="preserve"> </w:t>
      </w:r>
      <w:r>
        <w:rPr>
          <w:rFonts w:hint="default"/>
          <w:b w:val="0"/>
          <w:sz w:val="22"/>
          <w:szCs w:val="22"/>
          <w:rtl w:val="0"/>
        </w:rPr>
        <w:t>notebook, several key inferences can be made regarding their impact on the dependent variable</w:t>
      </w:r>
    </w:p>
    <w:p w14:paraId="6B6D7A6B">
      <w:pPr>
        <w:pStyle w:val="2"/>
        <w:spacing w:before="20"/>
        <w:ind w:firstLine="100"/>
        <w:rPr>
          <w:rFonts w:hint="default"/>
          <w:b w:val="0"/>
          <w:sz w:val="22"/>
          <w:szCs w:val="22"/>
          <w:rtl w:val="0"/>
        </w:rPr>
      </w:pPr>
      <w:r>
        <w:rPr>
          <w:rFonts w:hint="default"/>
          <w:b w:val="0"/>
          <w:sz w:val="22"/>
          <w:szCs w:val="22"/>
          <w:rtl w:val="0"/>
        </w:rPr>
        <w:t>Seasonal Trends</w:t>
      </w:r>
    </w:p>
    <w:p w14:paraId="51F2F486">
      <w:pPr>
        <w:pStyle w:val="2"/>
        <w:spacing w:before="20"/>
        <w:ind w:firstLine="100"/>
        <w:rPr>
          <w:rFonts w:hint="default"/>
          <w:b w:val="0"/>
          <w:sz w:val="22"/>
          <w:szCs w:val="22"/>
          <w:rtl w:val="0"/>
        </w:rPr>
      </w:pPr>
      <w:r>
        <w:rPr>
          <w:rFonts w:hint="default"/>
          <w:b w:val="0"/>
          <w:sz w:val="22"/>
          <w:szCs w:val="22"/>
          <w:rtl w:val="0"/>
        </w:rPr>
        <w:t>Weather Conditions</w:t>
      </w:r>
    </w:p>
    <w:p w14:paraId="03221204">
      <w:pPr>
        <w:pStyle w:val="2"/>
        <w:spacing w:before="20"/>
        <w:ind w:firstLine="100"/>
        <w:rPr>
          <w:rFonts w:hint="default"/>
          <w:b w:val="0"/>
          <w:sz w:val="22"/>
          <w:szCs w:val="22"/>
          <w:rtl w:val="0"/>
        </w:rPr>
      </w:pPr>
      <w:r>
        <w:rPr>
          <w:rFonts w:hint="default"/>
          <w:b w:val="0"/>
          <w:sz w:val="22"/>
          <w:szCs w:val="22"/>
          <w:rtl w:val="0"/>
        </w:rPr>
        <w:t>Yearly Growth</w:t>
      </w:r>
    </w:p>
    <w:p w14:paraId="00000005">
      <w:pPr>
        <w:pStyle w:val="2"/>
        <w:spacing w:before="20"/>
        <w:ind w:firstLine="100"/>
        <w:rPr>
          <w:b w:val="0"/>
          <w:sz w:val="22"/>
          <w:szCs w:val="22"/>
        </w:rPr>
      </w:pPr>
      <w:r>
        <w:rPr>
          <w:rFonts w:hint="default"/>
          <w:b w:val="0"/>
          <w:sz w:val="22"/>
          <w:szCs w:val="22"/>
          <w:rtl w:val="0"/>
        </w:rPr>
        <w:t>Working Days vs. Holidays</w:t>
      </w:r>
    </w:p>
    <w:p w14:paraId="00000006">
      <w:pPr>
        <w:pStyle w:val="2"/>
        <w:spacing w:before="20"/>
        <w:ind w:firstLine="100"/>
        <w:rPr>
          <w:b w:val="0"/>
          <w:sz w:val="22"/>
          <w:szCs w:val="22"/>
        </w:rPr>
      </w:pPr>
    </w:p>
    <w:p w14:paraId="00000007">
      <w:pPr>
        <w:pStyle w:val="2"/>
        <w:pBdr>
          <w:bottom w:val="single" w:color="000000" w:sz="6" w:space="1"/>
        </w:pBdr>
        <w:spacing w:before="20"/>
        <w:ind w:firstLine="100"/>
        <w:rPr>
          <w:b w:val="0"/>
          <w:sz w:val="22"/>
          <w:szCs w:val="22"/>
        </w:rPr>
      </w:pPr>
    </w:p>
    <w:p w14:paraId="00000008">
      <w:pPr>
        <w:pStyle w:val="2"/>
        <w:pBdr>
          <w:bottom w:val="single" w:color="000000" w:sz="6" w:space="1"/>
        </w:pBdr>
        <w:spacing w:before="20"/>
        <w:ind w:firstLine="100"/>
        <w:rPr>
          <w:b w:val="0"/>
          <w:sz w:val="22"/>
          <w:szCs w:val="22"/>
        </w:rPr>
      </w:pPr>
    </w:p>
    <w:p w14:paraId="00000009">
      <w:pPr>
        <w:pStyle w:val="2"/>
        <w:spacing w:before="20"/>
        <w:ind w:left="0" w:firstLine="0"/>
        <w:rPr>
          <w:b w:val="0"/>
          <w:sz w:val="22"/>
          <w:szCs w:val="22"/>
        </w:rPr>
      </w:pPr>
      <w:r>
        <w:rPr>
          <w:sz w:val="22"/>
          <w:szCs w:val="22"/>
          <w:rtl w:val="0"/>
        </w:rPr>
        <w:t xml:space="preserve">           </w:t>
      </w:r>
    </w:p>
    <w:p w14:paraId="0000000A">
      <w:pPr>
        <w:tabs>
          <w:tab w:val="left" w:pos="458"/>
          <w:tab w:val="left" w:pos="7882"/>
        </w:tabs>
      </w:pPr>
      <w:r>
        <w:rPr>
          <w:b/>
          <w:rtl w:val="0"/>
        </w:rPr>
        <w:t xml:space="preserve">Question 2. </w:t>
      </w:r>
      <w:r>
        <w:rPr>
          <w:rtl w:val="0"/>
        </w:rPr>
        <w:t xml:space="preserve">Why is it important to use </w:t>
      </w:r>
      <w:r>
        <w:rPr>
          <w:b/>
          <w:rtl w:val="0"/>
        </w:rPr>
        <w:t xml:space="preserve">drop_first=True </w:t>
      </w:r>
      <w:r>
        <w:rPr>
          <w:rtl w:val="0"/>
        </w:rPr>
        <w:t>during dummy variable creation?  (Do not edit)</w:t>
      </w:r>
    </w:p>
    <w:p w14:paraId="01233420">
      <w:pPr>
        <w:pStyle w:val="2"/>
        <w:spacing w:before="20"/>
        <w:ind w:left="0" w:firstLine="0"/>
        <w:rPr>
          <w:rFonts w:hint="default"/>
          <w:b w:val="0"/>
          <w:bCs w:val="0"/>
          <w:sz w:val="22"/>
          <w:szCs w:val="22"/>
          <w:rtl w:val="0"/>
        </w:rPr>
      </w:pPr>
      <w:bookmarkStart w:id="0" w:name="_heading=h.f25vhrlfrn3w" w:colFirst="0" w:colLast="0"/>
      <w:bookmarkEnd w:id="0"/>
      <w:r>
        <w:rPr>
          <w:sz w:val="22"/>
          <w:szCs w:val="22"/>
          <w:rtl w:val="0"/>
        </w:rPr>
        <w:t>Answer:</w:t>
      </w:r>
      <w:r>
        <w:rPr>
          <w:b w:val="0"/>
          <w:bCs w:val="0"/>
          <w:sz w:val="22"/>
          <w:szCs w:val="22"/>
          <w:rtl w:val="0"/>
        </w:rPr>
        <w:t xml:space="preserve"> </w:t>
      </w:r>
      <w:r>
        <w:rPr>
          <w:rFonts w:hint="default"/>
          <w:b w:val="0"/>
          <w:bCs w:val="0"/>
          <w:sz w:val="22"/>
          <w:szCs w:val="22"/>
          <w:rtl w:val="0"/>
        </w:rPr>
        <w:t>Multicollinearity makes it difficult for the model to determine the individual effect of each predictor on the dependent variable .</w:t>
      </w:r>
    </w:p>
    <w:p w14:paraId="6E5CF168">
      <w:pPr>
        <w:pStyle w:val="2"/>
        <w:spacing w:before="20"/>
        <w:ind w:left="0" w:firstLine="0"/>
        <w:rPr>
          <w:rFonts w:hint="default"/>
          <w:b w:val="0"/>
          <w:bCs w:val="0"/>
          <w:sz w:val="22"/>
          <w:szCs w:val="22"/>
          <w:rtl w:val="0"/>
        </w:rPr>
      </w:pPr>
    </w:p>
    <w:p w14:paraId="75D8B49C">
      <w:pPr>
        <w:pStyle w:val="2"/>
        <w:spacing w:before="20"/>
        <w:ind w:left="0" w:firstLine="0"/>
        <w:rPr>
          <w:rFonts w:hint="default"/>
          <w:b w:val="0"/>
          <w:bCs w:val="0"/>
          <w:sz w:val="22"/>
          <w:szCs w:val="22"/>
          <w:rtl w:val="0"/>
        </w:rPr>
      </w:pPr>
      <w:r>
        <w:rPr>
          <w:rFonts w:hint="default"/>
          <w:b w:val="0"/>
          <w:bCs w:val="0"/>
          <w:sz w:val="22"/>
          <w:szCs w:val="22"/>
          <w:rtl w:val="0"/>
        </w:rPr>
        <w:t>When variables are perfectly correlated, the Variance Inflation Factor (VIF) becomes infinite.</w:t>
      </w:r>
    </w:p>
    <w:p w14:paraId="321A438A">
      <w:pPr>
        <w:pStyle w:val="2"/>
        <w:spacing w:before="20"/>
        <w:ind w:left="0" w:firstLine="0"/>
        <w:rPr>
          <w:rFonts w:hint="default"/>
          <w:b w:val="0"/>
          <w:bCs w:val="0"/>
          <w:sz w:val="22"/>
          <w:szCs w:val="22"/>
          <w:rtl w:val="0"/>
        </w:rPr>
      </w:pPr>
    </w:p>
    <w:p w14:paraId="0000000C">
      <w:pPr>
        <w:pStyle w:val="2"/>
        <w:spacing w:before="20"/>
        <w:ind w:left="0" w:firstLine="0"/>
        <w:rPr>
          <w:b w:val="0"/>
          <w:bCs w:val="0"/>
          <w:sz w:val="22"/>
          <w:szCs w:val="22"/>
        </w:rPr>
      </w:pPr>
      <w:r>
        <w:rPr>
          <w:rFonts w:hint="default"/>
          <w:b w:val="0"/>
          <w:bCs w:val="0"/>
          <w:sz w:val="22"/>
          <w:szCs w:val="22"/>
          <w:rtl w:val="0"/>
        </w:rPr>
        <w:t>By dropping the first category (e.g., dropping 'Spring'), you create a reference level. The coefficients of the remaining dummy variables (Summer, Fall, Winter) are then interpreted as the change in bike demand relative to that reference level.</w:t>
      </w:r>
    </w:p>
    <w:p w14:paraId="0000000D">
      <w:pPr>
        <w:pStyle w:val="2"/>
        <w:pBdr>
          <w:bottom w:val="single" w:color="000000" w:sz="6" w:space="1"/>
        </w:pBdr>
        <w:spacing w:before="20"/>
        <w:ind w:left="0" w:firstLine="0"/>
        <w:rPr>
          <w:b w:val="0"/>
          <w:sz w:val="22"/>
          <w:szCs w:val="22"/>
        </w:rPr>
      </w:pPr>
    </w:p>
    <w:p w14:paraId="0000000E">
      <w:pPr>
        <w:tabs>
          <w:tab w:val="left" w:pos="458"/>
          <w:tab w:val="left" w:pos="7882"/>
        </w:tabs>
      </w:pPr>
    </w:p>
    <w:p w14:paraId="0000000F">
      <w:pPr>
        <w:tabs>
          <w:tab w:val="left" w:pos="458"/>
          <w:tab w:val="left" w:pos="7882"/>
        </w:tabs>
      </w:pPr>
      <w:r>
        <w:rPr>
          <w:b/>
          <w:rtl w:val="0"/>
        </w:rPr>
        <w:t xml:space="preserve">Question 3. </w:t>
      </w:r>
      <w:r>
        <w:rPr>
          <w:rtl w:val="0"/>
        </w:rPr>
        <w:t>Looking at the pair-plot among the numerical variables, which one has the highest correlation with the target variable?   (Do not edit)</w:t>
      </w:r>
    </w:p>
    <w:p w14:paraId="49328D4D">
      <w:pPr>
        <w:pStyle w:val="2"/>
        <w:spacing w:before="20"/>
        <w:ind w:left="0" w:firstLine="0"/>
        <w:rPr>
          <w:rFonts w:hint="default"/>
          <w:b w:val="0"/>
          <w:sz w:val="22"/>
          <w:szCs w:val="22"/>
          <w:rtl w:val="0"/>
        </w:rPr>
      </w:pPr>
      <w:bookmarkStart w:id="1" w:name="_heading=h.pldjbck0zgbi" w:colFirst="0" w:colLast="0"/>
      <w:bookmarkEnd w:id="1"/>
      <w:r>
        <w:rPr>
          <w:sz w:val="22"/>
          <w:szCs w:val="22"/>
          <w:rtl w:val="0"/>
        </w:rPr>
        <w:t xml:space="preserve">Answer: </w:t>
      </w:r>
      <w:r>
        <w:rPr>
          <w:rFonts w:hint="default"/>
          <w:b w:val="0"/>
          <w:sz w:val="22"/>
          <w:szCs w:val="22"/>
          <w:rtl w:val="0"/>
        </w:rPr>
        <w:t>Linear Relationship: The pair-plot reveals a distinct linear trend between temp and cnt, indicating that as the temperature increases, the total number of bike rentals also tends to increase.</w:t>
      </w:r>
    </w:p>
    <w:p w14:paraId="4F41B799">
      <w:pPr>
        <w:pStyle w:val="2"/>
        <w:spacing w:before="20"/>
        <w:ind w:left="0" w:firstLine="0"/>
        <w:rPr>
          <w:rFonts w:hint="default"/>
          <w:b w:val="0"/>
          <w:sz w:val="22"/>
          <w:szCs w:val="22"/>
          <w:rtl w:val="0"/>
        </w:rPr>
      </w:pPr>
    </w:p>
    <w:p w14:paraId="6913C64A">
      <w:pPr>
        <w:pStyle w:val="2"/>
        <w:spacing w:before="20"/>
        <w:ind w:left="0" w:firstLine="0"/>
        <w:rPr>
          <w:rFonts w:hint="default"/>
          <w:b w:val="0"/>
          <w:sz w:val="22"/>
          <w:szCs w:val="22"/>
          <w:rtl w:val="0"/>
        </w:rPr>
      </w:pPr>
      <w:r>
        <w:rPr>
          <w:rFonts w:hint="default"/>
          <w:b w:val="0"/>
          <w:sz w:val="22"/>
          <w:szCs w:val="22"/>
          <w:rtl w:val="0"/>
        </w:rPr>
        <w:t>Correlation Heatmap: In the correlation matrix generated within the notebook, temp consistently shows the strongest positive correlation coefficient with cnt compared to other numerical features like hum (humidity) or windspeed.</w:t>
      </w:r>
    </w:p>
    <w:p w14:paraId="324537D4">
      <w:pPr>
        <w:pStyle w:val="2"/>
        <w:spacing w:before="20"/>
        <w:ind w:left="0" w:firstLine="0"/>
        <w:rPr>
          <w:rFonts w:hint="default"/>
          <w:b w:val="0"/>
          <w:sz w:val="22"/>
          <w:szCs w:val="22"/>
          <w:rtl w:val="0"/>
        </w:rPr>
      </w:pPr>
    </w:p>
    <w:p w14:paraId="00000011">
      <w:pPr>
        <w:pStyle w:val="2"/>
        <w:spacing w:before="20"/>
        <w:ind w:left="0" w:firstLine="0"/>
        <w:rPr>
          <w:b w:val="0"/>
          <w:sz w:val="22"/>
          <w:szCs w:val="22"/>
        </w:rPr>
      </w:pPr>
      <w:r>
        <w:rPr>
          <w:rFonts w:hint="default"/>
          <w:b w:val="0"/>
          <w:sz w:val="22"/>
          <w:szCs w:val="22"/>
          <w:rtl w:val="0"/>
        </w:rPr>
        <w:t>Feature Significance: This strong correlation is further supported later in the notebook during the model-building phase, where temp is identified as one of the most significant predictors in the linear regression model.</w:t>
      </w:r>
    </w:p>
    <w:p w14:paraId="00000012">
      <w:pPr>
        <w:pStyle w:val="2"/>
        <w:spacing w:before="20"/>
        <w:ind w:firstLine="100"/>
        <w:rPr>
          <w:b w:val="0"/>
          <w:sz w:val="22"/>
          <w:szCs w:val="22"/>
        </w:rPr>
      </w:pPr>
    </w:p>
    <w:p w14:paraId="00000013">
      <w:pPr>
        <w:pBdr>
          <w:bottom w:val="single" w:color="000000" w:sz="6" w:space="1"/>
        </w:pBdr>
        <w:tabs>
          <w:tab w:val="left" w:pos="458"/>
          <w:tab w:val="left" w:pos="460"/>
          <w:tab w:val="left" w:pos="7862"/>
        </w:tabs>
        <w:spacing w:line="256" w:lineRule="auto"/>
        <w:ind w:right="164"/>
        <w:rPr>
          <w:b/>
        </w:rPr>
      </w:pPr>
    </w:p>
    <w:p w14:paraId="00000014">
      <w:pPr>
        <w:tabs>
          <w:tab w:val="left" w:pos="458"/>
          <w:tab w:val="left" w:pos="460"/>
          <w:tab w:val="left" w:pos="7862"/>
        </w:tabs>
        <w:spacing w:line="256" w:lineRule="auto"/>
        <w:ind w:left="100" w:right="164" w:firstLine="0"/>
      </w:pPr>
    </w:p>
    <w:p w14:paraId="00000015">
      <w:pPr>
        <w:tabs>
          <w:tab w:val="left" w:pos="458"/>
          <w:tab w:val="left" w:pos="460"/>
          <w:tab w:val="left" w:pos="7862"/>
        </w:tabs>
        <w:spacing w:before="4" w:line="259" w:lineRule="auto"/>
        <w:ind w:right="297"/>
      </w:pPr>
      <w:r>
        <w:rPr>
          <w:b/>
          <w:rtl w:val="0"/>
        </w:rPr>
        <w:t xml:space="preserve">Question 4. </w:t>
      </w:r>
      <w:r>
        <w:rPr>
          <w:rtl w:val="0"/>
        </w:rPr>
        <w:t>How did you validate the assumptions of Linear Regression after building the model on the training set? (Do not edit)</w:t>
      </w:r>
      <w:r>
        <w:rPr>
          <w:rtl w:val="0"/>
        </w:rPr>
        <w:tab/>
      </w:r>
    </w:p>
    <w:p w14:paraId="68220825">
      <w:pPr>
        <w:pStyle w:val="2"/>
        <w:spacing w:before="20"/>
        <w:ind w:left="0" w:firstLine="0"/>
        <w:rPr>
          <w:rFonts w:hint="default"/>
          <w:b w:val="0"/>
          <w:bCs w:val="0"/>
          <w:sz w:val="22"/>
          <w:szCs w:val="22"/>
          <w:rtl w:val="0"/>
        </w:rPr>
      </w:pPr>
      <w:bookmarkStart w:id="2" w:name="_heading=h.qgimear9lxmh" w:colFirst="0" w:colLast="0"/>
      <w:bookmarkEnd w:id="2"/>
      <w:r>
        <w:rPr>
          <w:sz w:val="22"/>
          <w:szCs w:val="22"/>
          <w:rtl w:val="0"/>
        </w:rPr>
        <w:t xml:space="preserve">Answer: </w:t>
      </w:r>
      <w:r>
        <w:rPr>
          <w:rFonts w:hint="default"/>
          <w:b w:val="0"/>
          <w:bCs w:val="0"/>
          <w:sz w:val="22"/>
          <w:szCs w:val="22"/>
          <w:rtl w:val="0"/>
        </w:rPr>
        <w:t>After building the linear regression model on the training set, the assumptions were validated through Residual Analysis to ensure the model's reliability and statistical validity.</w:t>
      </w:r>
    </w:p>
    <w:p w14:paraId="0D79CEE4">
      <w:pPr>
        <w:pStyle w:val="2"/>
        <w:spacing w:before="20"/>
        <w:ind w:left="0" w:firstLine="0"/>
        <w:rPr>
          <w:rFonts w:hint="default"/>
          <w:b w:val="0"/>
          <w:bCs w:val="0"/>
          <w:sz w:val="22"/>
          <w:szCs w:val="22"/>
          <w:rtl w:val="0"/>
        </w:rPr>
      </w:pPr>
    </w:p>
    <w:p w14:paraId="5D53BB22">
      <w:pPr>
        <w:pStyle w:val="2"/>
        <w:spacing w:before="20"/>
        <w:ind w:left="0" w:firstLine="0"/>
        <w:rPr>
          <w:rFonts w:hint="default"/>
          <w:b w:val="0"/>
          <w:bCs w:val="0"/>
          <w:sz w:val="22"/>
          <w:szCs w:val="22"/>
          <w:rtl w:val="0"/>
        </w:rPr>
      </w:pPr>
      <w:r>
        <w:rPr>
          <w:rFonts w:hint="default"/>
          <w:b w:val="0"/>
          <w:bCs w:val="0"/>
          <w:sz w:val="22"/>
          <w:szCs w:val="22"/>
          <w:rtl w:val="0"/>
        </w:rPr>
        <w:t>The primary method used for validation in the BikeSharing notebook was checking the Distribution of Error Terms:</w:t>
      </w:r>
    </w:p>
    <w:p w14:paraId="405DCA61">
      <w:pPr>
        <w:pStyle w:val="2"/>
        <w:spacing w:before="20"/>
        <w:ind w:left="0" w:firstLine="0"/>
        <w:rPr>
          <w:rFonts w:hint="default"/>
          <w:b w:val="0"/>
          <w:bCs w:val="0"/>
          <w:sz w:val="22"/>
          <w:szCs w:val="22"/>
          <w:rtl w:val="0"/>
        </w:rPr>
      </w:pPr>
    </w:p>
    <w:p w14:paraId="263D9A4B">
      <w:pPr>
        <w:pStyle w:val="2"/>
        <w:spacing w:before="20"/>
        <w:ind w:left="0" w:firstLine="0"/>
        <w:rPr>
          <w:rFonts w:hint="default"/>
          <w:b w:val="0"/>
          <w:bCs w:val="0"/>
          <w:sz w:val="22"/>
          <w:szCs w:val="22"/>
          <w:rtl w:val="0"/>
        </w:rPr>
      </w:pPr>
      <w:r>
        <w:rPr>
          <w:rFonts w:hint="default"/>
          <w:b w:val="0"/>
          <w:bCs w:val="0"/>
          <w:sz w:val="22"/>
          <w:szCs w:val="22"/>
          <w:rtl w:val="0"/>
        </w:rPr>
        <w:t>Normality of Residuals: A histogram of the error terms</w:t>
      </w:r>
      <w:r>
        <w:rPr>
          <w:rFonts w:hint="default"/>
          <w:b w:val="0"/>
          <w:bCs w:val="0"/>
          <w:sz w:val="22"/>
          <w:szCs w:val="22"/>
          <w:rtl w:val="0"/>
          <w:lang w:val="en-GB"/>
        </w:rPr>
        <w:t xml:space="preserve"> </w:t>
      </w:r>
      <w:r>
        <w:rPr>
          <w:rFonts w:hint="default"/>
          <w:b w:val="0"/>
          <w:bCs w:val="0"/>
          <w:sz w:val="22"/>
          <w:szCs w:val="22"/>
          <w:rtl w:val="0"/>
        </w:rPr>
        <w:t>was plotted.</w:t>
      </w:r>
    </w:p>
    <w:p w14:paraId="45CCA00E">
      <w:pPr>
        <w:pStyle w:val="2"/>
        <w:spacing w:before="20"/>
        <w:ind w:left="0" w:firstLine="0"/>
        <w:rPr>
          <w:rFonts w:hint="default"/>
          <w:b w:val="0"/>
          <w:bCs w:val="0"/>
          <w:sz w:val="22"/>
          <w:szCs w:val="22"/>
          <w:rtl w:val="0"/>
        </w:rPr>
      </w:pPr>
    </w:p>
    <w:p w14:paraId="01E44C23">
      <w:pPr>
        <w:pStyle w:val="2"/>
        <w:spacing w:before="20"/>
        <w:ind w:left="0" w:firstLine="0"/>
        <w:rPr>
          <w:rFonts w:hint="default"/>
          <w:b w:val="0"/>
          <w:bCs w:val="0"/>
          <w:sz w:val="22"/>
          <w:szCs w:val="22"/>
          <w:rtl w:val="0"/>
        </w:rPr>
      </w:pPr>
      <w:r>
        <w:rPr>
          <w:rFonts w:hint="default"/>
          <w:b w:val="0"/>
          <w:bCs w:val="0"/>
          <w:sz w:val="22"/>
          <w:szCs w:val="22"/>
          <w:rtl w:val="0"/>
        </w:rPr>
        <w:t>Mean Zero: The analysis confirmed that the residuals are normally distributed and the mean of the error terms is centered around zero.</w:t>
      </w:r>
    </w:p>
    <w:p w14:paraId="5CD34A59">
      <w:pPr>
        <w:pStyle w:val="2"/>
        <w:spacing w:before="20"/>
        <w:ind w:left="0" w:firstLine="0"/>
        <w:rPr>
          <w:rFonts w:hint="default"/>
          <w:b w:val="0"/>
          <w:bCs w:val="0"/>
          <w:sz w:val="22"/>
          <w:szCs w:val="22"/>
          <w:rtl w:val="0"/>
        </w:rPr>
      </w:pPr>
    </w:p>
    <w:p w14:paraId="00000017">
      <w:pPr>
        <w:pStyle w:val="2"/>
        <w:spacing w:before="20"/>
        <w:ind w:left="0" w:firstLine="0"/>
        <w:rPr>
          <w:b w:val="0"/>
          <w:bCs w:val="0"/>
          <w:sz w:val="22"/>
          <w:szCs w:val="22"/>
        </w:rPr>
      </w:pPr>
      <w:r>
        <w:rPr>
          <w:rFonts w:hint="default"/>
          <w:b w:val="0"/>
          <w:bCs w:val="0"/>
          <w:sz w:val="22"/>
          <w:szCs w:val="22"/>
          <w:rtl w:val="0"/>
        </w:rPr>
        <w:t>Assumption Confirmation: This step validates the linear regression assumption that the error terms are normally distributed with a mean of zero, which is essential for making valid statistical inferences and calculating confidence intervals.</w:t>
      </w:r>
    </w:p>
    <w:p w14:paraId="00000018">
      <w:pPr>
        <w:pBdr>
          <w:bottom w:val="single" w:color="000000" w:sz="6" w:space="1"/>
        </w:pBdr>
        <w:tabs>
          <w:tab w:val="left" w:pos="458"/>
          <w:tab w:val="left" w:pos="460"/>
          <w:tab w:val="left" w:pos="7862"/>
        </w:tabs>
        <w:spacing w:line="256" w:lineRule="auto"/>
        <w:ind w:right="164"/>
      </w:pPr>
    </w:p>
    <w:p w14:paraId="00000019">
      <w:pPr>
        <w:tabs>
          <w:tab w:val="left" w:pos="458"/>
          <w:tab w:val="left" w:pos="460"/>
          <w:tab w:val="left" w:pos="7862"/>
        </w:tabs>
        <w:spacing w:before="4" w:line="259" w:lineRule="auto"/>
        <w:ind w:left="100" w:right="297" w:firstLine="0"/>
      </w:pPr>
    </w:p>
    <w:p w14:paraId="0000001A">
      <w:pPr>
        <w:tabs>
          <w:tab w:val="left" w:pos="458"/>
          <w:tab w:val="left" w:pos="460"/>
          <w:tab w:val="left" w:pos="7862"/>
        </w:tabs>
        <w:spacing w:before="1" w:line="256" w:lineRule="auto"/>
        <w:ind w:right="298"/>
      </w:pPr>
      <w:r>
        <w:rPr>
          <w:b/>
          <w:rtl w:val="0"/>
        </w:rPr>
        <w:t xml:space="preserve">Question 5. </w:t>
      </w:r>
      <w:r>
        <w:rPr>
          <w:rtl w:val="0"/>
        </w:rPr>
        <w:t>Based on the final model, which are the top 3 features contributing significantly towards explaining the demand of the shared bikes? (Do not edit)</w:t>
      </w:r>
      <w:r>
        <w:rPr>
          <w:rtl w:val="0"/>
        </w:rPr>
        <w:tab/>
      </w:r>
    </w:p>
    <w:p w14:paraId="381709CD">
      <w:pPr>
        <w:pStyle w:val="2"/>
        <w:spacing w:before="20"/>
        <w:ind w:left="0" w:firstLine="0"/>
        <w:rPr>
          <w:rFonts w:hint="default"/>
          <w:sz w:val="22"/>
          <w:szCs w:val="22"/>
          <w:rtl w:val="0"/>
        </w:rPr>
      </w:pPr>
      <w:bookmarkStart w:id="3" w:name="_heading=h.4nht0e7rnhby" w:colFirst="0" w:colLast="0"/>
      <w:bookmarkEnd w:id="3"/>
      <w:r>
        <w:rPr>
          <w:sz w:val="22"/>
          <w:szCs w:val="22"/>
          <w:rtl w:val="0"/>
        </w:rPr>
        <w:t xml:space="preserve">Answer: </w:t>
      </w:r>
    </w:p>
    <w:p w14:paraId="669C5965">
      <w:pPr>
        <w:pStyle w:val="2"/>
        <w:spacing w:before="20"/>
        <w:ind w:left="0" w:firstLine="0"/>
        <w:rPr>
          <w:rFonts w:hint="default"/>
          <w:b w:val="0"/>
          <w:bCs w:val="0"/>
          <w:sz w:val="22"/>
          <w:szCs w:val="22"/>
          <w:rtl w:val="0"/>
        </w:rPr>
      </w:pPr>
      <w:r>
        <w:rPr>
          <w:rFonts w:hint="default"/>
          <w:b w:val="0"/>
          <w:bCs w:val="0"/>
          <w:sz w:val="22"/>
          <w:szCs w:val="22"/>
          <w:rtl w:val="0"/>
        </w:rPr>
        <w:t>Based on the final regression model summary in the analysis, the top three features contributing most significantly to explaining the demand for shared bikes are determined by the magnitude of their coefficients:</w:t>
      </w:r>
    </w:p>
    <w:p w14:paraId="4408A747">
      <w:pPr>
        <w:pStyle w:val="2"/>
        <w:spacing w:before="20"/>
        <w:ind w:left="0" w:firstLine="0"/>
        <w:rPr>
          <w:rFonts w:hint="default"/>
          <w:b w:val="0"/>
          <w:bCs w:val="0"/>
          <w:sz w:val="22"/>
          <w:szCs w:val="22"/>
          <w:rtl w:val="0"/>
        </w:rPr>
      </w:pPr>
    </w:p>
    <w:p w14:paraId="7F9FDE61">
      <w:pPr>
        <w:pStyle w:val="2"/>
        <w:spacing w:before="20"/>
        <w:ind w:left="0" w:firstLine="0"/>
        <w:rPr>
          <w:rFonts w:hint="default"/>
          <w:b w:val="0"/>
          <w:bCs w:val="0"/>
          <w:sz w:val="22"/>
          <w:szCs w:val="22"/>
          <w:rtl w:val="0"/>
        </w:rPr>
      </w:pPr>
      <w:r>
        <w:rPr>
          <w:rFonts w:hint="default"/>
          <w:b w:val="0"/>
          <w:bCs w:val="0"/>
          <w:sz w:val="22"/>
          <w:szCs w:val="22"/>
          <w:rtl w:val="0"/>
        </w:rPr>
        <w:t>Temperature (temp): This is the most significant positive predictor. The model indicates that as the temperature increases, bike rentals increase substantially, as it is the strongest driver of demand.</w:t>
      </w:r>
    </w:p>
    <w:p w14:paraId="00404E1A">
      <w:pPr>
        <w:pStyle w:val="2"/>
        <w:spacing w:before="20"/>
        <w:ind w:left="0" w:firstLine="0"/>
        <w:rPr>
          <w:rFonts w:hint="default"/>
          <w:b w:val="0"/>
          <w:bCs w:val="0"/>
          <w:sz w:val="22"/>
          <w:szCs w:val="22"/>
          <w:rtl w:val="0"/>
        </w:rPr>
      </w:pPr>
    </w:p>
    <w:p w14:paraId="4A7B2CA4">
      <w:pPr>
        <w:pStyle w:val="2"/>
        <w:spacing w:before="20"/>
        <w:ind w:left="0" w:firstLine="0"/>
        <w:rPr>
          <w:rFonts w:hint="default"/>
          <w:b w:val="0"/>
          <w:bCs w:val="0"/>
          <w:sz w:val="22"/>
          <w:szCs w:val="22"/>
          <w:rtl w:val="0"/>
        </w:rPr>
      </w:pPr>
      <w:r>
        <w:rPr>
          <w:rFonts w:hint="default"/>
          <w:b w:val="0"/>
          <w:bCs w:val="0"/>
          <w:sz w:val="22"/>
          <w:szCs w:val="22"/>
          <w:rtl w:val="0"/>
        </w:rPr>
        <w:t>Year (yr): This feature has the second-highest positive impact. It signifies a strong year-on-year growth trend, showing that demand in 2019 was significantly higher than in 2018.</w:t>
      </w:r>
    </w:p>
    <w:p w14:paraId="04CB52AE">
      <w:pPr>
        <w:pStyle w:val="2"/>
        <w:spacing w:before="20"/>
        <w:ind w:left="0" w:firstLine="0"/>
        <w:rPr>
          <w:rFonts w:hint="default"/>
          <w:b w:val="0"/>
          <w:bCs w:val="0"/>
          <w:sz w:val="22"/>
          <w:szCs w:val="22"/>
          <w:rtl w:val="0"/>
        </w:rPr>
      </w:pPr>
    </w:p>
    <w:p w14:paraId="0000001C">
      <w:pPr>
        <w:pStyle w:val="2"/>
        <w:spacing w:before="20"/>
        <w:ind w:left="0" w:firstLine="0"/>
        <w:rPr>
          <w:b w:val="0"/>
          <w:bCs w:val="0"/>
          <w:sz w:val="22"/>
          <w:szCs w:val="22"/>
        </w:rPr>
      </w:pPr>
      <w:r>
        <w:rPr>
          <w:rFonts w:hint="default"/>
          <w:b w:val="0"/>
          <w:bCs w:val="0"/>
          <w:sz w:val="22"/>
          <w:szCs w:val="22"/>
          <w:rtl w:val="0"/>
        </w:rPr>
        <w:t>Weather Situation - Light Snow/Rain</w:t>
      </w:r>
      <w:r>
        <w:rPr>
          <w:rFonts w:hint="default"/>
          <w:b w:val="0"/>
          <w:bCs w:val="0"/>
          <w:sz w:val="22"/>
          <w:szCs w:val="22"/>
          <w:rtl w:val="0"/>
          <w:lang w:val="en-GB"/>
        </w:rPr>
        <w:t xml:space="preserve">: </w:t>
      </w:r>
      <w:r>
        <w:rPr>
          <w:rFonts w:hint="default"/>
          <w:b w:val="0"/>
          <w:bCs w:val="0"/>
          <w:sz w:val="22"/>
          <w:szCs w:val="22"/>
          <w:rtl w:val="0"/>
        </w:rPr>
        <w:t>This feature has a significant negative coefficient. It is the top categorical predictor that explains a decrease in demand, showing that adverse weather like light snow or rain strongly discourages users from renting bikes.</w:t>
      </w:r>
    </w:p>
    <w:p w14:paraId="0000001D">
      <w:pPr>
        <w:pStyle w:val="2"/>
        <w:spacing w:before="20"/>
        <w:ind w:firstLine="100"/>
        <w:rPr>
          <w:b w:val="0"/>
          <w:sz w:val="22"/>
          <w:szCs w:val="22"/>
        </w:rPr>
      </w:pPr>
    </w:p>
    <w:p w14:paraId="0000001E">
      <w:pPr>
        <w:pStyle w:val="2"/>
        <w:pBdr>
          <w:bottom w:val="single" w:color="000000" w:sz="6" w:space="1"/>
        </w:pBdr>
        <w:spacing w:before="20"/>
        <w:ind w:firstLine="100"/>
        <w:rPr>
          <w:b w:val="0"/>
          <w:sz w:val="22"/>
          <w:szCs w:val="22"/>
        </w:rPr>
      </w:pPr>
    </w:p>
    <w:p w14:paraId="0000001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7"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77"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p w14:paraId="00000021">
      <w:pPr>
        <w:pStyle w:val="2"/>
        <w:ind w:left="0" w:firstLine="0"/>
      </w:pPr>
      <w:r>
        <w:rPr>
          <w:rtl w:val="0"/>
        </w:rPr>
        <w:t>General Subjective Questions</w:t>
      </w:r>
    </w:p>
    <w:p w14:paraId="00000022">
      <w:pPr>
        <w:tabs>
          <w:tab w:val="left" w:pos="458"/>
          <w:tab w:val="left" w:pos="7661"/>
        </w:tabs>
        <w:spacing w:before="192"/>
      </w:pPr>
      <w:r>
        <w:rPr>
          <w:b/>
          <w:rtl w:val="0"/>
        </w:rPr>
        <w:t xml:space="preserve">Question 6. </w:t>
      </w:r>
      <w:r>
        <w:rPr>
          <w:rtl w:val="0"/>
        </w:rPr>
        <w:t>Explain the linear regression algorithm in detail. (Do not edit)</w:t>
      </w:r>
      <w:r>
        <w:rPr>
          <w:rtl w:val="0"/>
        </w:rPr>
        <w:tab/>
      </w:r>
    </w:p>
    <w:p w14:paraId="00000023">
      <w:pPr>
        <w:tabs>
          <w:tab w:val="left" w:pos="7862"/>
        </w:tabs>
      </w:pPr>
      <w:r>
        <w:rPr>
          <w:b/>
          <w:rtl w:val="0"/>
        </w:rPr>
        <w:t>Total Marks:</w:t>
      </w:r>
      <w:r>
        <w:rPr>
          <w:rtl w:val="0"/>
        </w:rPr>
        <w:t xml:space="preserve">  4 marks (Do not edit)</w:t>
      </w:r>
    </w:p>
    <w:p w14:paraId="7CB07C35">
      <w:pPr>
        <w:tabs>
          <w:tab w:val="left" w:pos="458"/>
          <w:tab w:val="left" w:pos="460"/>
          <w:tab w:val="left" w:pos="7862"/>
        </w:tabs>
        <w:spacing w:line="256" w:lineRule="auto"/>
        <w:ind w:right="164"/>
        <w:rPr>
          <w:rFonts w:hint="default"/>
          <w:b w:val="0"/>
          <w:sz w:val="22"/>
          <w:szCs w:val="22"/>
          <w:rtl w:val="0"/>
        </w:rPr>
      </w:pPr>
      <w:r>
        <w:rPr>
          <w:b/>
          <w:rtl w:val="0"/>
        </w:rPr>
        <w:t xml:space="preserve">Answer: </w:t>
      </w:r>
      <w:r>
        <w:rPr>
          <w:rFonts w:hint="default"/>
          <w:b w:val="0"/>
          <w:sz w:val="22"/>
          <w:szCs w:val="22"/>
          <w:rtl w:val="0"/>
        </w:rPr>
        <w:t>Linear Regression is one of the most fundamental and widely used supervised learning algorithms in machine learning. It is used to predict a continuous target variable (dependent variable) based on one or more predictor variables (independent variables).</w:t>
      </w:r>
    </w:p>
    <w:p w14:paraId="67584963">
      <w:pPr>
        <w:pStyle w:val="2"/>
        <w:pBdr>
          <w:bottom w:val="single" w:color="000000" w:sz="6" w:space="1"/>
        </w:pBdr>
        <w:spacing w:before="20"/>
        <w:ind w:firstLine="100"/>
        <w:rPr>
          <w:rFonts w:hint="default"/>
          <w:b w:val="0"/>
          <w:sz w:val="22"/>
          <w:szCs w:val="22"/>
          <w:rtl w:val="0"/>
        </w:rPr>
      </w:pPr>
    </w:p>
    <w:p w14:paraId="00000027">
      <w:pPr>
        <w:pStyle w:val="2"/>
        <w:pBdr>
          <w:bottom w:val="single" w:color="000000" w:sz="6" w:space="1"/>
        </w:pBdr>
        <w:spacing w:before="20"/>
        <w:rPr>
          <w:b w:val="0"/>
          <w:sz w:val="22"/>
          <w:szCs w:val="22"/>
        </w:rPr>
      </w:pPr>
      <w:r>
        <w:rPr>
          <w:rFonts w:hint="default"/>
          <w:b w:val="0"/>
          <w:sz w:val="22"/>
          <w:szCs w:val="22"/>
          <w:rtl w:val="0"/>
        </w:rPr>
        <w:t>The goal of linear regression is to find a mathematical relationship—specifically a straight line—that best describes the association between variables.</w:t>
      </w:r>
    </w:p>
    <w:p w14:paraId="00000028">
      <w:pPr>
        <w:pStyle w:val="2"/>
        <w:pBdr>
          <w:bottom w:val="single" w:color="000000" w:sz="6" w:space="1"/>
        </w:pBdr>
        <w:spacing w:before="20"/>
        <w:ind w:firstLine="100"/>
        <w:rPr>
          <w:b w:val="0"/>
          <w:sz w:val="22"/>
          <w:szCs w:val="22"/>
        </w:rPr>
      </w:pPr>
    </w:p>
    <w:p w14:paraId="00000029">
      <w:pPr>
        <w:pStyle w:val="2"/>
        <w:pBdr>
          <w:bottom w:val="single" w:color="000000" w:sz="6" w:space="1"/>
        </w:pBdr>
        <w:spacing w:before="20"/>
        <w:ind w:firstLine="100"/>
        <w:rPr>
          <w:b w:val="0"/>
          <w:sz w:val="22"/>
          <w:szCs w:val="22"/>
        </w:rPr>
      </w:pPr>
    </w:p>
    <w:p w14:paraId="0000002A">
      <w:pPr>
        <w:tabs>
          <w:tab w:val="left" w:pos="458"/>
          <w:tab w:val="left" w:pos="7661"/>
        </w:tabs>
        <w:spacing w:before="192"/>
        <w:ind w:left="100" w:firstLine="0"/>
      </w:pPr>
    </w:p>
    <w:p w14:paraId="0000002B">
      <w:pPr>
        <w:tabs>
          <w:tab w:val="left" w:pos="458"/>
          <w:tab w:val="left" w:pos="7661"/>
        </w:tabs>
        <w:spacing w:before="19"/>
      </w:pPr>
      <w:r>
        <w:rPr>
          <w:b/>
          <w:rtl w:val="0"/>
        </w:rPr>
        <w:t xml:space="preserve">Question 7. </w:t>
      </w:r>
      <w:r>
        <w:rPr>
          <w:rtl w:val="0"/>
        </w:rPr>
        <w:t>Explain the Anscombe’s quartet in detail. (Do not edit)</w:t>
      </w:r>
      <w:r>
        <w:rPr>
          <w:rtl w:val="0"/>
        </w:rPr>
        <w:tab/>
      </w:r>
    </w:p>
    <w:p w14:paraId="0000002C">
      <w:pPr>
        <w:tabs>
          <w:tab w:val="left" w:pos="7862"/>
        </w:tabs>
      </w:pPr>
      <w:r>
        <w:rPr>
          <w:b/>
          <w:rtl w:val="0"/>
        </w:rPr>
        <w:t>Total Marks:</w:t>
      </w:r>
      <w:r>
        <w:rPr>
          <w:rtl w:val="0"/>
        </w:rPr>
        <w:t xml:space="preserve">  3 marks (Do not edit)</w:t>
      </w:r>
    </w:p>
    <w:p w14:paraId="0000002D">
      <w:pPr>
        <w:tabs>
          <w:tab w:val="left" w:pos="458"/>
          <w:tab w:val="left" w:pos="460"/>
          <w:tab w:val="left" w:pos="7862"/>
        </w:tabs>
        <w:spacing w:line="256" w:lineRule="auto"/>
        <w:ind w:right="164"/>
      </w:pPr>
      <w:r>
        <w:rPr>
          <w:b/>
          <w:rtl w:val="0"/>
        </w:rPr>
        <w:t xml:space="preserve">Answer: </w:t>
      </w:r>
      <w:r>
        <w:rPr>
          <w:rtl w:val="0"/>
        </w:rPr>
        <w:t>Please write your answer below this line. (Do not edit)</w:t>
      </w:r>
    </w:p>
    <w:p w14:paraId="0000002E">
      <w:pPr>
        <w:tabs>
          <w:tab w:val="left" w:pos="458"/>
          <w:tab w:val="left" w:pos="460"/>
          <w:tab w:val="left" w:pos="7862"/>
        </w:tabs>
        <w:spacing w:line="256" w:lineRule="auto"/>
        <w:ind w:right="164"/>
      </w:pPr>
    </w:p>
    <w:p w14:paraId="1B5434A9">
      <w:pPr>
        <w:pStyle w:val="2"/>
        <w:spacing w:before="20"/>
        <w:ind w:left="0" w:firstLine="0"/>
        <w:rPr>
          <w:b w:val="0"/>
          <w:sz w:val="22"/>
          <w:szCs w:val="22"/>
        </w:rPr>
      </w:pPr>
      <w:r>
        <w:rPr>
          <w:b w:val="0"/>
          <w:sz w:val="22"/>
          <w:szCs w:val="22"/>
        </w:rPr>
        <w:t>Anscombe's Quartet is a famous set of four datasets that demonstrate the critical importance of data visualization in statistics. Created by the statistician Francis Anscombe in 1973, it was designed to debunk the myth that numerical calculations (like mean, variance, and correlation) are sufficient to understand a dataset.</w:t>
      </w:r>
    </w:p>
    <w:p w14:paraId="7A04568E">
      <w:pPr>
        <w:pStyle w:val="2"/>
        <w:spacing w:before="20"/>
        <w:ind w:left="0" w:firstLine="0"/>
        <w:rPr>
          <w:b w:val="0"/>
          <w:sz w:val="22"/>
          <w:szCs w:val="22"/>
        </w:rPr>
      </w:pPr>
      <w:r>
        <w:rPr>
          <w:b w:val="0"/>
          <w:sz w:val="22"/>
          <w:szCs w:val="22"/>
        </w:rPr>
        <w:t>The quartet consists of four datasets that are nearly identical in their descriptive statistics but look completely different when graphed.</w:t>
      </w:r>
    </w:p>
    <w:p w14:paraId="00000030">
      <w:pPr>
        <w:pStyle w:val="2"/>
        <w:spacing w:before="20"/>
        <w:ind w:left="0" w:firstLine="0"/>
        <w:rPr>
          <w:b w:val="0"/>
          <w:sz w:val="22"/>
          <w:szCs w:val="22"/>
        </w:rPr>
      </w:pPr>
    </w:p>
    <w:p w14:paraId="00000031">
      <w:pPr>
        <w:pBdr>
          <w:bottom w:val="single" w:color="000000" w:sz="6" w:space="1"/>
        </w:pBdr>
        <w:tabs>
          <w:tab w:val="left" w:pos="458"/>
          <w:tab w:val="left" w:pos="7661"/>
        </w:tabs>
        <w:spacing w:before="19"/>
        <w:ind w:left="100" w:firstLine="0"/>
        <w:rPr>
          <w:b/>
        </w:rPr>
      </w:pPr>
    </w:p>
    <w:p w14:paraId="00000032">
      <w:pPr>
        <w:tabs>
          <w:tab w:val="left" w:pos="458"/>
          <w:tab w:val="left" w:pos="7661"/>
        </w:tabs>
        <w:spacing w:before="19"/>
      </w:pPr>
    </w:p>
    <w:p w14:paraId="00000033">
      <w:pPr>
        <w:tabs>
          <w:tab w:val="left" w:pos="458"/>
          <w:tab w:val="left" w:pos="7661"/>
        </w:tabs>
      </w:pPr>
      <w:r>
        <w:rPr>
          <w:b/>
          <w:rtl w:val="0"/>
        </w:rPr>
        <w:t xml:space="preserve">Question 8. </w:t>
      </w:r>
      <w:r>
        <w:rPr>
          <w:rtl w:val="0"/>
        </w:rPr>
        <w:t>What is Pearson’s R?  (Do not edit)</w:t>
      </w:r>
      <w:r>
        <w:rPr>
          <w:rtl w:val="0"/>
        </w:rPr>
        <w:tab/>
      </w:r>
    </w:p>
    <w:p w14:paraId="00000036">
      <w:pPr>
        <w:tabs>
          <w:tab w:val="left" w:pos="458"/>
          <w:tab w:val="left" w:pos="460"/>
          <w:tab w:val="left" w:pos="7862"/>
        </w:tabs>
        <w:spacing w:line="256" w:lineRule="auto"/>
        <w:ind w:right="164"/>
      </w:pPr>
      <w:r>
        <w:rPr>
          <w:b/>
          <w:rtl w:val="0"/>
        </w:rPr>
        <w:t xml:space="preserve">Answer: </w:t>
      </w:r>
    </w:p>
    <w:p w14:paraId="1D13639B">
      <w:pPr>
        <w:pStyle w:val="2"/>
        <w:spacing w:before="20"/>
        <w:ind w:firstLine="100"/>
        <w:rPr>
          <w:rFonts w:hint="default"/>
          <w:b w:val="0"/>
          <w:sz w:val="22"/>
          <w:szCs w:val="22"/>
          <w:rtl w:val="0"/>
        </w:rPr>
      </w:pPr>
      <w:r>
        <w:rPr>
          <w:rFonts w:hint="default"/>
          <w:b w:val="0"/>
          <w:sz w:val="22"/>
          <w:szCs w:val="22"/>
          <w:rtl w:val="0"/>
        </w:rPr>
        <w:t>Pearson’s Correlation Coefficient, commonly referred to as Pearson’s R, is a statistical measure used to quantify the strength and direction of a linear relationship between two continuous variables.</w:t>
      </w:r>
    </w:p>
    <w:p w14:paraId="5D86FC7B">
      <w:pPr>
        <w:pStyle w:val="2"/>
        <w:spacing w:before="20"/>
        <w:ind w:firstLine="100"/>
        <w:rPr>
          <w:rFonts w:hint="default"/>
          <w:b w:val="0"/>
          <w:sz w:val="22"/>
          <w:szCs w:val="22"/>
          <w:rtl w:val="0"/>
        </w:rPr>
      </w:pPr>
    </w:p>
    <w:p w14:paraId="00000038">
      <w:pPr>
        <w:pStyle w:val="2"/>
        <w:spacing w:before="20"/>
        <w:ind w:firstLine="100"/>
      </w:pPr>
      <w:r>
        <w:rPr>
          <w:rFonts w:hint="default"/>
          <w:b w:val="0"/>
          <w:sz w:val="22"/>
          <w:szCs w:val="22"/>
          <w:rtl w:val="0"/>
        </w:rPr>
        <w:t>It is one of the most widely used metrics in exploratory data analysis and regression to determine how much one variable changes in relation to another.</w:t>
      </w:r>
    </w:p>
    <w:p w14:paraId="00000039">
      <w:pPr>
        <w:pBdr>
          <w:bottom w:val="single" w:color="000000" w:sz="6" w:space="1"/>
        </w:pBdr>
        <w:tabs>
          <w:tab w:val="left" w:pos="458"/>
          <w:tab w:val="left" w:pos="460"/>
          <w:tab w:val="left" w:pos="7862"/>
        </w:tabs>
        <w:spacing w:before="4" w:line="259" w:lineRule="auto"/>
        <w:ind w:left="100" w:right="297" w:firstLine="0"/>
      </w:pPr>
    </w:p>
    <w:p w14:paraId="0000003A">
      <w:pPr>
        <w:tabs>
          <w:tab w:val="left" w:pos="458"/>
          <w:tab w:val="left" w:pos="7661"/>
        </w:tabs>
        <w:ind w:left="100" w:firstLine="0"/>
      </w:pPr>
    </w:p>
    <w:p w14:paraId="0000003B">
      <w:pPr>
        <w:tabs>
          <w:tab w:val="left" w:pos="458"/>
          <w:tab w:val="left" w:pos="460"/>
          <w:tab w:val="left" w:pos="7661"/>
        </w:tabs>
        <w:spacing w:line="259" w:lineRule="auto"/>
        <w:ind w:right="104"/>
      </w:pPr>
      <w:r>
        <w:rPr>
          <w:b/>
          <w:rtl w:val="0"/>
        </w:rPr>
        <w:t xml:space="preserve">Question 9. </w:t>
      </w:r>
      <w:r>
        <w:rPr>
          <w:rtl w:val="0"/>
        </w:rPr>
        <w:t>What is scaling? Why is scaling performed? What is the difference between normalized scaling and standardized scaling? (Do not edit)</w:t>
      </w:r>
      <w:r>
        <w:rPr>
          <w:rtl w:val="0"/>
        </w:rPr>
        <w:tab/>
      </w:r>
    </w:p>
    <w:p w14:paraId="0000003D">
      <w:pPr>
        <w:tabs>
          <w:tab w:val="left" w:pos="458"/>
          <w:tab w:val="left" w:pos="460"/>
          <w:tab w:val="left" w:pos="7862"/>
        </w:tabs>
        <w:spacing w:line="256" w:lineRule="auto"/>
        <w:ind w:right="164"/>
      </w:pPr>
      <w:r>
        <w:rPr>
          <w:b/>
          <w:rtl w:val="0"/>
        </w:rPr>
        <w:t xml:space="preserve">Answer: </w:t>
      </w:r>
    </w:p>
    <w:p w14:paraId="0000003E">
      <w:pPr>
        <w:tabs>
          <w:tab w:val="left" w:pos="458"/>
          <w:tab w:val="left" w:pos="460"/>
          <w:tab w:val="left" w:pos="7862"/>
        </w:tabs>
        <w:spacing w:line="256" w:lineRule="auto"/>
        <w:ind w:right="164"/>
      </w:pPr>
    </w:p>
    <w:p w14:paraId="00000040">
      <w:pPr>
        <w:pStyle w:val="2"/>
        <w:spacing w:before="20"/>
        <w:rPr>
          <w:rFonts w:hint="default"/>
          <w:b w:val="0"/>
          <w:sz w:val="22"/>
          <w:szCs w:val="22"/>
          <w:rtl w:val="0"/>
        </w:rPr>
      </w:pPr>
      <w:r>
        <w:rPr>
          <w:rFonts w:hint="default"/>
          <w:b w:val="0"/>
          <w:sz w:val="22"/>
          <w:szCs w:val="22"/>
          <w:rtl w:val="0"/>
        </w:rPr>
        <w:t>In machine learning, scaling is a data preprocessing step used to transform the numerical features of a dataset into a common range or distribution. It ensures that no single feature dominates the model simply because of its original magnitude.</w:t>
      </w:r>
    </w:p>
    <w:p w14:paraId="00000041">
      <w:pPr>
        <w:pBdr>
          <w:bottom w:val="single" w:color="000000" w:sz="6" w:space="1"/>
        </w:pBdr>
        <w:tabs>
          <w:tab w:val="left" w:pos="458"/>
          <w:tab w:val="left" w:pos="460"/>
          <w:tab w:val="left" w:pos="7661"/>
        </w:tabs>
        <w:spacing w:line="259" w:lineRule="auto"/>
        <w:ind w:left="100" w:right="104" w:firstLine="0"/>
        <w:rPr>
          <w:b/>
        </w:rPr>
      </w:pPr>
    </w:p>
    <w:p w14:paraId="00000042">
      <w:pPr>
        <w:tabs>
          <w:tab w:val="left" w:pos="458"/>
          <w:tab w:val="left" w:pos="460"/>
          <w:tab w:val="left" w:pos="7661"/>
        </w:tabs>
        <w:spacing w:line="259" w:lineRule="auto"/>
        <w:ind w:left="100" w:right="104" w:firstLine="0"/>
      </w:pPr>
    </w:p>
    <w:p w14:paraId="00000043">
      <w:pPr>
        <w:tabs>
          <w:tab w:val="left" w:pos="458"/>
          <w:tab w:val="left" w:pos="460"/>
          <w:tab w:val="left" w:pos="7661"/>
        </w:tabs>
        <w:spacing w:line="259" w:lineRule="auto"/>
        <w:ind w:right="104"/>
      </w:pPr>
      <w:r>
        <w:rPr>
          <w:b/>
          <w:rtl w:val="0"/>
        </w:rPr>
        <w:t xml:space="preserve">Question 10. </w:t>
      </w:r>
      <w:r>
        <w:rPr>
          <w:rtl w:val="0"/>
        </w:rPr>
        <w:t>You might have observed that sometimes the value of VIF is infinite. Why does this happen?   (Do not edit)</w:t>
      </w:r>
      <w:r>
        <w:rPr>
          <w:rtl w:val="0"/>
        </w:rPr>
        <w:tab/>
      </w:r>
    </w:p>
    <w:p w14:paraId="00000045">
      <w:pPr>
        <w:tabs>
          <w:tab w:val="left" w:pos="458"/>
          <w:tab w:val="left" w:pos="460"/>
          <w:tab w:val="left" w:pos="7862"/>
        </w:tabs>
        <w:spacing w:line="256" w:lineRule="auto"/>
        <w:ind w:right="164"/>
      </w:pPr>
      <w:r>
        <w:rPr>
          <w:b/>
          <w:rtl w:val="0"/>
        </w:rPr>
        <w:t xml:space="preserve">Answer: </w:t>
      </w:r>
      <w:r>
        <w:rPr>
          <w:rtl w:val="0"/>
        </w:rPr>
        <w:t>Please write your answer below this line. (Do not edit)</w:t>
      </w:r>
    </w:p>
    <w:p w14:paraId="00000046">
      <w:pPr>
        <w:tabs>
          <w:tab w:val="left" w:pos="458"/>
          <w:tab w:val="left" w:pos="460"/>
          <w:tab w:val="left" w:pos="7862"/>
        </w:tabs>
        <w:spacing w:line="256" w:lineRule="auto"/>
        <w:ind w:right="164"/>
      </w:pPr>
    </w:p>
    <w:p w14:paraId="5EB3D1B8">
      <w:pPr>
        <w:pStyle w:val="2"/>
        <w:spacing w:before="20"/>
        <w:ind w:firstLine="100"/>
        <w:rPr>
          <w:b w:val="0"/>
          <w:sz w:val="22"/>
          <w:szCs w:val="22"/>
        </w:rPr>
      </w:pPr>
      <w:r>
        <w:rPr>
          <w:rFonts w:hint="default"/>
          <w:b w:val="0"/>
          <w:sz w:val="22"/>
          <w:szCs w:val="22"/>
        </w:rPr>
        <w:t>In statistical modeling and linear regression, a Variance Inflation Factor (VIF) of infinity ($\infty$) occurs due to perfect multicollinearity.</w:t>
      </w:r>
    </w:p>
    <w:p w14:paraId="032EAB84">
      <w:pPr>
        <w:pStyle w:val="2"/>
        <w:spacing w:before="20"/>
        <w:ind w:firstLine="100"/>
        <w:rPr>
          <w:rFonts w:hint="default"/>
          <w:b w:val="0"/>
          <w:sz w:val="22"/>
          <w:szCs w:val="22"/>
        </w:rPr>
      </w:pPr>
      <w:r>
        <w:rPr>
          <w:rFonts w:hint="default"/>
          <w:b w:val="0"/>
          <w:sz w:val="22"/>
          <w:szCs w:val="22"/>
        </w:rPr>
        <w:t>This happens when one independent variable can be perfectly predicted by a linear combination of one or more other independent variables in the model.</w:t>
      </w:r>
    </w:p>
    <w:p w14:paraId="00000048">
      <w:pPr>
        <w:pStyle w:val="2"/>
        <w:spacing w:before="20"/>
        <w:ind w:firstLine="100"/>
        <w:rPr>
          <w:b w:val="0"/>
          <w:sz w:val="22"/>
          <w:szCs w:val="22"/>
        </w:rPr>
      </w:pPr>
    </w:p>
    <w:p w14:paraId="00000049">
      <w:pPr>
        <w:pStyle w:val="2"/>
        <w:spacing w:before="20"/>
        <w:ind w:firstLine="100"/>
        <w:rPr>
          <w:b w:val="0"/>
          <w:sz w:val="22"/>
          <w:szCs w:val="22"/>
        </w:rPr>
      </w:pPr>
    </w:p>
    <w:p w14:paraId="0000004A">
      <w:pPr>
        <w:pStyle w:val="2"/>
        <w:pBdr>
          <w:bottom w:val="single" w:color="000000" w:sz="6" w:space="1"/>
        </w:pBdr>
        <w:spacing w:before="20"/>
        <w:ind w:firstLine="100"/>
        <w:rPr>
          <w:b w:val="0"/>
          <w:sz w:val="22"/>
          <w:szCs w:val="22"/>
        </w:rPr>
      </w:pPr>
    </w:p>
    <w:p w14:paraId="0000004B">
      <w:pPr>
        <w:tabs>
          <w:tab w:val="left" w:pos="458"/>
        </w:tabs>
        <w:spacing w:line="267" w:lineRule="auto"/>
        <w:rPr>
          <w:b/>
        </w:rPr>
      </w:pPr>
    </w:p>
    <w:p w14:paraId="0000004C">
      <w:pPr>
        <w:tabs>
          <w:tab w:val="left" w:pos="458"/>
        </w:tabs>
        <w:spacing w:line="267" w:lineRule="auto"/>
      </w:pPr>
    </w:p>
    <w:p w14:paraId="0000004D">
      <w:pPr>
        <w:tabs>
          <w:tab w:val="left" w:pos="458"/>
        </w:tabs>
      </w:pPr>
      <w:r>
        <w:rPr>
          <w:b/>
          <w:rtl w:val="0"/>
        </w:rPr>
        <w:t xml:space="preserve">Question 11. </w:t>
      </w:r>
      <w:r>
        <w:rPr>
          <w:rtl w:val="0"/>
        </w:rPr>
        <w:t>What is a Q-Q plot? Explain the use and importance of a Q-Q plot in linear regression.</w:t>
      </w:r>
    </w:p>
    <w:p w14:paraId="336834A2">
      <w:pPr>
        <w:tabs>
          <w:tab w:val="left" w:pos="458"/>
          <w:tab w:val="left" w:pos="460"/>
          <w:tab w:val="left" w:pos="7661"/>
        </w:tabs>
        <w:spacing w:line="259" w:lineRule="auto"/>
        <w:ind w:right="104"/>
        <w:rPr>
          <w:rtl w:val="0"/>
        </w:rPr>
      </w:pPr>
      <w:r>
        <w:rPr>
          <w:rtl w:val="0"/>
        </w:rPr>
        <w:t xml:space="preserve"> (Do not edit)</w:t>
      </w:r>
      <w:r>
        <w:rPr>
          <w:rtl w:val="0"/>
        </w:rPr>
        <w:tab/>
      </w:r>
    </w:p>
    <w:p w14:paraId="00000050">
      <w:pPr>
        <w:tabs>
          <w:tab w:val="left" w:pos="458"/>
          <w:tab w:val="left" w:pos="460"/>
          <w:tab w:val="left" w:pos="7661"/>
        </w:tabs>
        <w:spacing w:line="259" w:lineRule="auto"/>
        <w:ind w:right="104"/>
      </w:pPr>
      <w:r>
        <w:rPr>
          <w:b/>
          <w:rtl w:val="0"/>
        </w:rPr>
        <w:t xml:space="preserve">Answer: </w:t>
      </w:r>
      <w:r>
        <w:rPr>
          <w:rtl w:val="0"/>
        </w:rPr>
        <w:t>Please write your answer below this line. (Do not edit)</w:t>
      </w:r>
    </w:p>
    <w:p w14:paraId="00000051">
      <w:pPr>
        <w:tabs>
          <w:tab w:val="left" w:pos="458"/>
          <w:tab w:val="left" w:pos="460"/>
          <w:tab w:val="left" w:pos="7862"/>
        </w:tabs>
        <w:spacing w:line="256" w:lineRule="auto"/>
        <w:ind w:right="164"/>
      </w:pPr>
    </w:p>
    <w:p w14:paraId="37B840FE">
      <w:pPr>
        <w:pStyle w:val="2"/>
        <w:spacing w:before="20"/>
        <w:ind w:firstLine="100"/>
        <w:rPr>
          <w:rFonts w:hint="default"/>
          <w:b w:val="0"/>
          <w:sz w:val="22"/>
          <w:szCs w:val="22"/>
        </w:rPr>
      </w:pPr>
      <w:r>
        <w:rPr>
          <w:rFonts w:hint="default"/>
          <w:b w:val="0"/>
          <w:sz w:val="22"/>
          <w:szCs w:val="22"/>
        </w:rPr>
        <w:t>A Q-Q plot (Quantile-Quantile plot) is a graphical tool used to determine if two datasets come from the same theoretical distribution, most commonly the Normal Distribution.</w:t>
      </w:r>
    </w:p>
    <w:p w14:paraId="7BF2F1BF">
      <w:pPr>
        <w:pStyle w:val="2"/>
        <w:spacing w:before="20"/>
        <w:ind w:firstLine="100"/>
        <w:rPr>
          <w:rFonts w:hint="default"/>
          <w:b w:val="0"/>
          <w:sz w:val="22"/>
          <w:szCs w:val="22"/>
        </w:rPr>
      </w:pPr>
      <w:r>
        <w:rPr>
          <w:rFonts w:hint="default"/>
          <w:b w:val="0"/>
          <w:sz w:val="22"/>
          <w:szCs w:val="22"/>
        </w:rPr>
        <w:t>In a Q-Q plot, the quantiles of your observed data are plotted against the theoretical quantiles of a specific distribution. If the data follows that distribution, the points will fall approximately along a straight 45-degree reference line.</w:t>
      </w:r>
    </w:p>
    <w:p w14:paraId="00000053">
      <w:pPr>
        <w:pStyle w:val="2"/>
        <w:pBdr>
          <w:bottom w:val="single" w:color="000000" w:sz="6" w:space="1"/>
        </w:pBdr>
        <w:spacing w:before="20"/>
        <w:ind w:firstLine="100"/>
      </w:pPr>
    </w:p>
    <w:p w14:paraId="00000054">
      <w:pPr>
        <w:pStyle w:val="2"/>
        <w:pBdr>
          <w:bottom w:val="single" w:color="000000" w:sz="6" w:space="1"/>
        </w:pBdr>
        <w:spacing w:before="20"/>
        <w:ind w:firstLine="100"/>
      </w:pPr>
    </w:p>
    <w:p w14:paraId="00000055">
      <w:pPr>
        <w:pStyle w:val="2"/>
        <w:spacing w:before="20"/>
        <w:ind w:firstLine="100"/>
      </w:pPr>
      <w:bookmarkStart w:id="4" w:name="_GoBack"/>
      <w:bookmarkEnd w:id="4"/>
    </w:p>
    <w:p w14:paraId="0000005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 w:after="0" w:line="240" w:lineRule="auto"/>
        <w:ind w:left="458" w:right="0" w:hanging="358"/>
        <w:jc w:val="left"/>
        <w:rPr>
          <w:rFonts w:ascii="Calibri" w:hAnsi="Calibri" w:eastAsia="Calibri" w:cs="Calibri"/>
          <w:b w:val="0"/>
          <w:i w:val="0"/>
          <w:smallCaps w:val="0"/>
          <w:strike w:val="0"/>
          <w:color w:val="000000"/>
          <w:sz w:val="22"/>
          <w:szCs w:val="22"/>
          <w:u w:val="none"/>
          <w:shd w:val="clear" w:fill="auto"/>
          <w:vertAlign w:val="baseline"/>
        </w:rPr>
      </w:pPr>
    </w:p>
    <w:p w14:paraId="0000005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22" w:after="0" w:line="240" w:lineRule="auto"/>
        <w:ind w:left="458" w:right="0" w:hanging="358"/>
        <w:jc w:val="left"/>
        <w:rPr>
          <w:rFonts w:ascii="Calibri" w:hAnsi="Calibri" w:eastAsia="Calibri" w:cs="Calibri"/>
          <w:b w:val="0"/>
          <w:i w:val="0"/>
          <w:smallCaps w:val="0"/>
          <w:strike w:val="0"/>
          <w:color w:val="000000"/>
          <w:sz w:val="22"/>
          <w:szCs w:val="22"/>
          <w:u w:val="none"/>
          <w:shd w:val="clear" w:fill="auto"/>
          <w:vertAlign w:val="baseline"/>
        </w:rPr>
      </w:pPr>
    </w:p>
    <w:sectPr>
      <w:pgSz w:w="12240" w:h="15840"/>
      <w:pgMar w:top="1420" w:right="1540" w:bottom="280" w:left="17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sans-serif">
    <w:altName w:val="Alex Brush"/>
    <w:panose1 w:val="00000000000000000000"/>
    <w:charset w:val="00"/>
    <w:family w:val="auto"/>
    <w:pitch w:val="default"/>
    <w:sig w:usb0="00000000" w:usb1="00000000" w:usb2="00000000" w:usb3="00000000" w:csb0="00000000" w:csb1="00000000"/>
  </w:font>
  <w:font w:name="Alex Brush">
    <w:panose1 w:val="02000400000000000000"/>
    <w:charset w:val="00"/>
    <w:family w:val="auto"/>
    <w:pitch w:val="default"/>
    <w:sig w:usb0="800000AF" w:usb1="5000204A" w:usb2="00000000" w:usb3="00000000" w:csb0="20000011" w:csb1="00000000"/>
  </w:font>
  <w:font w:name="monospace">
    <w:altName w:val="Alex Brush"/>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55B604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alibri" w:hAnsi="Calibri" w:eastAsia="Calibri" w:cs="Calibri"/>
      <w:sz w:val="22"/>
      <w:szCs w:val="22"/>
      <w:lang w:val="en-US"/>
    </w:rPr>
  </w:style>
  <w:style w:type="paragraph" w:styleId="2">
    <w:name w:val="heading 1"/>
    <w:next w:val="1"/>
    <w:qFormat/>
    <w:uiPriority w:val="9"/>
    <w:pPr>
      <w:widowControl w:val="0"/>
      <w:ind w:left="100"/>
      <w:outlineLvl w:val="0"/>
    </w:pPr>
    <w:rPr>
      <w:rFonts w:ascii="Calibri" w:hAnsi="Calibri" w:eastAsia="Calibri" w:cs="Calibri"/>
      <w:b/>
      <w:bCs/>
      <w:sz w:val="32"/>
      <w:szCs w:val="32"/>
      <w:lang w:val="en-US"/>
    </w:rPr>
  </w:style>
  <w:style w:type="paragraph" w:styleId="3">
    <w:name w:val="heading 2"/>
    <w:basedOn w:val="1"/>
    <w:next w:val="1"/>
    <w:uiPriority w:val="0"/>
    <w:pPr>
      <w:keepNext/>
      <w:keepLines/>
      <w:pageBreakBefore w:val="0"/>
      <w:spacing w:before="360" w:after="80"/>
    </w:pPr>
    <w:rPr>
      <w:b/>
      <w:sz w:val="36"/>
      <w:szCs w:val="36"/>
    </w:rPr>
  </w:style>
  <w:style w:type="paragraph" w:styleId="4">
    <w:name w:val="heading 3"/>
    <w:basedOn w:val="1"/>
    <w:next w:val="1"/>
    <w:uiPriority w:val="0"/>
    <w:pPr>
      <w:keepNext/>
      <w:keepLines/>
      <w:pageBreakBefore w:val="0"/>
      <w:spacing w:before="280" w:after="80"/>
    </w:pPr>
    <w:rPr>
      <w:b/>
      <w:sz w:val="28"/>
      <w:szCs w:val="28"/>
    </w:rPr>
  </w:style>
  <w:style w:type="paragraph" w:styleId="5">
    <w:name w:val="heading 4"/>
    <w:basedOn w:val="1"/>
    <w:next w:val="1"/>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10">
    <w:name w:val="Body Text"/>
    <w:basedOn w:val="1"/>
    <w:qFormat/>
    <w:uiPriority w:val="1"/>
    <w:pPr>
      <w:spacing w:before="22"/>
      <w:ind w:left="458" w:hanging="358"/>
    </w:pPr>
  </w:style>
  <w:style w:type="paragraph" w:styleId="11">
    <w:name w:val="Normal (Web)"/>
    <w:uiPriority w:val="0"/>
    <w:pPr>
      <w:spacing w:before="0" w:beforeAutospacing="1" w:after="0" w:afterAutospacing="1"/>
      <w:ind w:left="0" w:right="0"/>
      <w:jc w:val="left"/>
    </w:pPr>
    <w:rPr>
      <w:kern w:val="0"/>
      <w:sz w:val="24"/>
      <w:szCs w:val="24"/>
      <w:lang w:val="en-US" w:eastAsia="zh-CN" w:bidi="ar"/>
    </w:rPr>
  </w:style>
  <w:style w:type="paragraph" w:styleId="12">
    <w:name w:val="Subtitle"/>
    <w:basedOn w:val="1"/>
    <w:next w:val="1"/>
    <w:uiPriority w:val="0"/>
    <w:pPr>
      <w:keepNext/>
      <w:keepLines/>
      <w:pageBreakBefore w:val="0"/>
      <w:spacing w:before="360" w:after="80"/>
    </w:pPr>
    <w:rPr>
      <w:rFonts w:ascii="Georgia" w:hAnsi="Georgia" w:eastAsia="Georgia" w:cs="Georgia"/>
      <w:i/>
      <w:color w:val="666666"/>
      <w:sz w:val="48"/>
      <w:szCs w:val="48"/>
    </w:rPr>
  </w:style>
  <w:style w:type="paragraph" w:styleId="13">
    <w:name w:val="Title"/>
    <w:basedOn w:val="1"/>
    <w:next w:val="1"/>
    <w:uiPriority w:val="0"/>
    <w:pPr>
      <w:keepNext/>
      <w:keepLines/>
      <w:pageBreakBefore w:val="0"/>
      <w:spacing w:before="480" w:after="120"/>
    </w:pPr>
    <w:rPr>
      <w:b/>
      <w:sz w:val="72"/>
      <w:szCs w:val="72"/>
    </w:rPr>
  </w:style>
  <w:style w:type="table" w:customStyle="1" w:styleId="14">
    <w:name w:val="Table Normal1"/>
    <w:uiPriority w:val="0"/>
  </w:style>
  <w:style w:type="paragraph" w:styleId="15">
    <w:name w:val="List Paragraph"/>
    <w:basedOn w:val="1"/>
    <w:qFormat/>
    <w:uiPriority w:val="1"/>
    <w:pPr>
      <w:spacing w:before="22"/>
      <w:ind w:left="458" w:hanging="358"/>
    </w:pPr>
  </w:style>
  <w:style w:type="paragraph" w:customStyle="1" w:styleId="16">
    <w:name w:val="Table Paragraph"/>
    <w:basedOn w:val="1"/>
    <w:qFormat/>
    <w:uiPriority w:val="1"/>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6caIUAZkieoi8cqes0gH0lmMw==">CgMxLjAyDmguZjI1dmhybGZybjN3Mg5oLnBsZGpiY2swemdiaTIOaC5xZ2ltZWFyOWx4bWgyDmguNG5odDBlN3JuaGJ5OAByITFPN1NNS3hJMFFKQm1rTElaQUk1bUl3dWplV1pydFlLYQ==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8</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2024-08-29T05:36:00Z</dcterms:created>
  <dc:creator>Akshay Ginodia</dc:creator>
  <cp:lastModifiedBy>google1599195125</cp:lastModifiedBy>
  <dcterms:modified xsi:type="dcterms:W3CDTF">2026-01-12T03:27:31Z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2020-04-06T00:00:00Z</vt:lpwstr>
  </property>
  <property fmtid="{D5CDD505-2E9C-101B-9397-08002B2CF9AE}" pid="3" name="Creator">
    <vt:lpwstr>Microsoft® Word for Office 365</vt:lpwstr>
  </property>
  <property fmtid="{D5CDD505-2E9C-101B-9397-08002B2CF9AE}" pid="4" name="LastSaved">
    <vt:lpwstr>2024-08-29T00:00:00Z</vt:lpwstr>
  </property>
  <property fmtid="{D5CDD505-2E9C-101B-9397-08002B2CF9AE}" pid="5" name="Producer">
    <vt:lpwstr>Microsoft® Word for Office 365</vt:lpwstr>
  </property>
  <property fmtid="{D5CDD505-2E9C-101B-9397-08002B2CF9AE}" pid="6" name="KSOProductBuildVer">
    <vt:lpwstr>1033-12.2.0.23196</vt:lpwstr>
  </property>
  <property fmtid="{D5CDD505-2E9C-101B-9397-08002B2CF9AE}" pid="7" name="ICV">
    <vt:lpwstr>A677BC7DD7274EB482B396B917E3DB5B_12</vt:lpwstr>
  </property>
</Properties>
</file>