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B9CF46" w14:textId="77777777" w:rsidR="009E135B" w:rsidRPr="00160C11" w:rsidRDefault="009E135B" w:rsidP="00160C11">
      <w:pPr>
        <w:spacing w:before="120" w:after="120" w:line="360" w:lineRule="auto"/>
        <w:jc w:val="center"/>
        <w:outlineLvl w:val="3"/>
        <w:rPr>
          <w:rFonts w:ascii="Cambria" w:eastAsia="Times New Roman" w:hAnsi="Cambria" w:cs="Times New Roman"/>
          <w:b/>
          <w:bCs/>
          <w:color w:val="262626"/>
          <w:sz w:val="32"/>
          <w:szCs w:val="32"/>
          <w:lang w:eastAsia="en-IN"/>
        </w:rPr>
      </w:pPr>
      <w:r w:rsidRPr="00160C11">
        <w:rPr>
          <w:rFonts w:ascii="Cambria" w:eastAsia="Times New Roman" w:hAnsi="Cambria" w:cs="Times New Roman"/>
          <w:b/>
          <w:bCs/>
          <w:color w:val="262626"/>
          <w:sz w:val="32"/>
          <w:szCs w:val="32"/>
          <w:lang w:eastAsia="en-IN"/>
        </w:rPr>
        <w:t>UNIT-1</w:t>
      </w:r>
    </w:p>
    <w:p w14:paraId="11B9CF47" w14:textId="77777777" w:rsidR="009E135B" w:rsidRPr="00160C11" w:rsidRDefault="009E135B" w:rsidP="00160C11">
      <w:pPr>
        <w:spacing w:before="120" w:after="120" w:line="360" w:lineRule="auto"/>
        <w:jc w:val="center"/>
        <w:outlineLvl w:val="3"/>
        <w:rPr>
          <w:rFonts w:ascii="Cambria" w:eastAsia="Times New Roman" w:hAnsi="Cambria" w:cs="Times New Roman"/>
          <w:b/>
          <w:bCs/>
          <w:color w:val="262626"/>
          <w:sz w:val="32"/>
          <w:szCs w:val="32"/>
          <w:lang w:eastAsia="en-IN"/>
        </w:rPr>
      </w:pPr>
      <w:r w:rsidRPr="00160C11">
        <w:rPr>
          <w:rFonts w:ascii="Cambria" w:eastAsia="Times New Roman" w:hAnsi="Cambria" w:cs="Times New Roman"/>
          <w:b/>
          <w:bCs/>
          <w:color w:val="262626"/>
          <w:sz w:val="32"/>
          <w:szCs w:val="32"/>
          <w:lang w:eastAsia="en-IN"/>
        </w:rPr>
        <w:t>CHAPTER 1.1</w:t>
      </w:r>
    </w:p>
    <w:p w14:paraId="11B9CF48" w14:textId="77777777" w:rsidR="009E135B" w:rsidRPr="00160C11" w:rsidRDefault="009E135B" w:rsidP="00160C11">
      <w:pPr>
        <w:spacing w:before="120" w:after="120" w:line="360" w:lineRule="auto"/>
        <w:jc w:val="center"/>
        <w:outlineLvl w:val="3"/>
        <w:rPr>
          <w:rFonts w:ascii="Cambria" w:eastAsia="Times New Roman" w:hAnsi="Cambria" w:cs="Times New Roman"/>
          <w:b/>
          <w:bCs/>
          <w:color w:val="262626"/>
          <w:sz w:val="32"/>
          <w:szCs w:val="32"/>
          <w:lang w:eastAsia="en-IN"/>
        </w:rPr>
      </w:pPr>
      <w:r w:rsidRPr="00160C11">
        <w:rPr>
          <w:rFonts w:ascii="Cambria" w:eastAsia="Times New Roman" w:hAnsi="Cambria" w:cs="Times New Roman"/>
          <w:b/>
          <w:bCs/>
          <w:color w:val="262626"/>
          <w:sz w:val="32"/>
          <w:szCs w:val="32"/>
          <w:lang w:eastAsia="en-IN"/>
        </w:rPr>
        <w:t>Lecture-1.5 (Integrity)</w:t>
      </w:r>
    </w:p>
    <w:p w14:paraId="417C6335" w14:textId="77777777" w:rsidR="00160C11" w:rsidRDefault="00160C11" w:rsidP="00160C11">
      <w:pPr>
        <w:spacing w:before="120" w:after="120" w:line="360" w:lineRule="auto"/>
        <w:jc w:val="both"/>
        <w:outlineLvl w:val="3"/>
        <w:rPr>
          <w:rFonts w:ascii="Times New Roman" w:eastAsia="Times New Roman" w:hAnsi="Times New Roman" w:cs="Times New Roman"/>
          <w:b/>
          <w:bCs/>
          <w:color w:val="262626"/>
          <w:sz w:val="24"/>
          <w:szCs w:val="24"/>
          <w:lang w:eastAsia="en-IN"/>
        </w:rPr>
      </w:pPr>
    </w:p>
    <w:p w14:paraId="11B9CF4A" w14:textId="684F33A0" w:rsidR="009E135B" w:rsidRPr="00160C11" w:rsidRDefault="009E135B" w:rsidP="00160C11">
      <w:pPr>
        <w:spacing w:before="120" w:after="120" w:line="360" w:lineRule="auto"/>
        <w:jc w:val="both"/>
        <w:outlineLvl w:val="3"/>
        <w:rPr>
          <w:rFonts w:ascii="Times New Roman" w:eastAsia="Times New Roman" w:hAnsi="Times New Roman" w:cs="Times New Roman"/>
          <w:b/>
          <w:bCs/>
          <w:color w:val="262626"/>
          <w:sz w:val="28"/>
          <w:szCs w:val="28"/>
          <w:lang w:eastAsia="en-IN"/>
        </w:rPr>
      </w:pPr>
      <w:r w:rsidRPr="00160C11">
        <w:rPr>
          <w:rFonts w:ascii="Times New Roman" w:eastAsia="Times New Roman" w:hAnsi="Times New Roman" w:cs="Times New Roman"/>
          <w:b/>
          <w:bCs/>
          <w:color w:val="262626"/>
          <w:sz w:val="28"/>
          <w:szCs w:val="28"/>
          <w:lang w:eastAsia="en-IN"/>
        </w:rPr>
        <w:t>Integrity Constraints</w:t>
      </w:r>
    </w:p>
    <w:p w14:paraId="11B9CF4B" w14:textId="77777777" w:rsidR="009E135B" w:rsidRPr="00160C11" w:rsidRDefault="009E135B" w:rsidP="00160C11">
      <w:pPr>
        <w:spacing w:before="120" w:after="120" w:line="360" w:lineRule="auto"/>
        <w:jc w:val="both"/>
        <w:rPr>
          <w:rFonts w:ascii="Times New Roman" w:eastAsia="Times New Roman" w:hAnsi="Times New Roman" w:cs="Times New Roman"/>
          <w:sz w:val="24"/>
          <w:szCs w:val="24"/>
          <w:lang w:eastAsia="en-IN"/>
        </w:rPr>
      </w:pPr>
      <w:r w:rsidRPr="00160C11">
        <w:rPr>
          <w:rFonts w:ascii="Times New Roman" w:eastAsia="Times New Roman" w:hAnsi="Times New Roman" w:cs="Times New Roman"/>
          <w:sz w:val="24"/>
          <w:szCs w:val="24"/>
          <w:lang w:eastAsia="en-IN"/>
        </w:rPr>
        <w:t>Integrity constraints in Database Management Systems (DBMS) are a set of rules that are applied on the table columns or relationships to ensure that the overall validity, integrity, and consistency (i.e. the quality) of the data present in the database table is maintained. Each and every time a table insert, update, delete, or alter operation is performed, it is evaluated against the terms or rules mentioned in the integrity constraint. The data is inserted, updated, deleted, or altered only if the result of the constraint comes out to be True. Thus, integrity constraint prevents accidental damage to the database by an authorized user.</w:t>
      </w:r>
    </w:p>
    <w:p w14:paraId="11B9CF4C" w14:textId="77777777" w:rsidR="009E135B" w:rsidRPr="00160C11" w:rsidRDefault="009E135B" w:rsidP="00160C11">
      <w:pPr>
        <w:numPr>
          <w:ilvl w:val="0"/>
          <w:numId w:val="1"/>
        </w:numPr>
        <w:spacing w:before="120" w:after="120" w:line="360" w:lineRule="auto"/>
        <w:jc w:val="both"/>
        <w:rPr>
          <w:rFonts w:ascii="Times New Roman" w:eastAsia="Times New Roman" w:hAnsi="Times New Roman" w:cs="Times New Roman"/>
          <w:sz w:val="24"/>
          <w:szCs w:val="24"/>
          <w:lang w:eastAsia="en-IN"/>
        </w:rPr>
      </w:pPr>
      <w:r w:rsidRPr="00160C11">
        <w:rPr>
          <w:rFonts w:ascii="Times New Roman" w:eastAsia="Times New Roman" w:hAnsi="Times New Roman" w:cs="Times New Roman"/>
          <w:sz w:val="24"/>
          <w:szCs w:val="24"/>
          <w:lang w:eastAsia="en-IN"/>
        </w:rPr>
        <w:t>Integrity constraints are a set of rules. It is used to maintain the quality of information.</w:t>
      </w:r>
    </w:p>
    <w:p w14:paraId="11B9CF4D" w14:textId="77777777" w:rsidR="009E135B" w:rsidRPr="00160C11" w:rsidRDefault="009E135B" w:rsidP="00160C11">
      <w:pPr>
        <w:numPr>
          <w:ilvl w:val="0"/>
          <w:numId w:val="1"/>
        </w:numPr>
        <w:spacing w:before="120" w:after="120" w:line="360" w:lineRule="auto"/>
        <w:jc w:val="both"/>
        <w:rPr>
          <w:rFonts w:ascii="Times New Roman" w:eastAsia="Times New Roman" w:hAnsi="Times New Roman" w:cs="Times New Roman"/>
          <w:sz w:val="24"/>
          <w:szCs w:val="24"/>
          <w:lang w:eastAsia="en-IN"/>
        </w:rPr>
      </w:pPr>
      <w:r w:rsidRPr="00160C11">
        <w:rPr>
          <w:rFonts w:ascii="Times New Roman" w:eastAsia="Times New Roman" w:hAnsi="Times New Roman" w:cs="Times New Roman"/>
          <w:sz w:val="24"/>
          <w:szCs w:val="24"/>
          <w:lang w:eastAsia="en-IN"/>
        </w:rPr>
        <w:t>Integrity constraints ensure that the data insertion, updating, and other processes have to be performed in such a way that data integrity is not affected.</w:t>
      </w:r>
    </w:p>
    <w:p w14:paraId="11B9CF4E" w14:textId="77777777" w:rsidR="009E135B" w:rsidRPr="00160C11" w:rsidRDefault="009E135B" w:rsidP="00160C11">
      <w:pPr>
        <w:numPr>
          <w:ilvl w:val="0"/>
          <w:numId w:val="1"/>
        </w:numPr>
        <w:spacing w:before="120" w:after="120" w:line="360" w:lineRule="auto"/>
        <w:jc w:val="both"/>
        <w:rPr>
          <w:rFonts w:ascii="Times New Roman" w:eastAsia="Times New Roman" w:hAnsi="Times New Roman" w:cs="Times New Roman"/>
          <w:sz w:val="24"/>
          <w:szCs w:val="24"/>
          <w:lang w:eastAsia="en-IN"/>
        </w:rPr>
      </w:pPr>
      <w:r w:rsidRPr="00160C11">
        <w:rPr>
          <w:rFonts w:ascii="Times New Roman" w:eastAsia="Times New Roman" w:hAnsi="Times New Roman" w:cs="Times New Roman"/>
          <w:sz w:val="24"/>
          <w:szCs w:val="24"/>
          <w:lang w:eastAsia="en-IN"/>
        </w:rPr>
        <w:t>Thus, integrity constraint is used to guard against accidental damage to the database.</w:t>
      </w:r>
    </w:p>
    <w:p w14:paraId="11B9CF50" w14:textId="77777777" w:rsidR="009E135B" w:rsidRPr="00160C11" w:rsidRDefault="009E135B" w:rsidP="00160C11">
      <w:pPr>
        <w:spacing w:before="120" w:after="120" w:line="360" w:lineRule="auto"/>
        <w:jc w:val="both"/>
        <w:outlineLvl w:val="3"/>
        <w:rPr>
          <w:rFonts w:ascii="Times New Roman" w:eastAsia="Times New Roman" w:hAnsi="Times New Roman" w:cs="Times New Roman"/>
          <w:b/>
          <w:bCs/>
          <w:color w:val="262626"/>
          <w:sz w:val="28"/>
          <w:szCs w:val="28"/>
          <w:lang w:eastAsia="en-IN"/>
        </w:rPr>
      </w:pPr>
      <w:r w:rsidRPr="00160C11">
        <w:rPr>
          <w:rFonts w:ascii="Times New Roman" w:eastAsia="Times New Roman" w:hAnsi="Times New Roman" w:cs="Times New Roman"/>
          <w:b/>
          <w:bCs/>
          <w:color w:val="262626"/>
          <w:sz w:val="28"/>
          <w:szCs w:val="28"/>
          <w:lang w:eastAsia="en-IN"/>
        </w:rPr>
        <w:t>Types of Integrity Constraint</w:t>
      </w:r>
    </w:p>
    <w:p w14:paraId="11B9CF51" w14:textId="77777777" w:rsidR="009E135B" w:rsidRPr="00160C11" w:rsidRDefault="009E135B" w:rsidP="00160C11">
      <w:pPr>
        <w:spacing w:before="120" w:after="120" w:line="360" w:lineRule="auto"/>
        <w:jc w:val="both"/>
        <w:rPr>
          <w:rFonts w:ascii="Times New Roman" w:eastAsia="Times New Roman" w:hAnsi="Times New Roman" w:cs="Times New Roman"/>
          <w:sz w:val="24"/>
          <w:szCs w:val="24"/>
          <w:lang w:eastAsia="en-IN"/>
        </w:rPr>
      </w:pPr>
    </w:p>
    <w:p w14:paraId="11B9CF52" w14:textId="77777777" w:rsidR="009E135B" w:rsidRPr="00160C11" w:rsidRDefault="009E135B" w:rsidP="00160C11">
      <w:pPr>
        <w:spacing w:before="120" w:after="120" w:line="360" w:lineRule="auto"/>
        <w:jc w:val="center"/>
        <w:rPr>
          <w:rFonts w:ascii="Times New Roman" w:eastAsia="Times New Roman" w:hAnsi="Times New Roman" w:cs="Times New Roman"/>
          <w:sz w:val="24"/>
          <w:szCs w:val="24"/>
          <w:lang w:eastAsia="en-IN"/>
        </w:rPr>
      </w:pPr>
      <w:r w:rsidRPr="00160C11">
        <w:rPr>
          <w:rFonts w:ascii="Times New Roman" w:eastAsia="Times New Roman" w:hAnsi="Times New Roman" w:cs="Times New Roman"/>
          <w:noProof/>
          <w:sz w:val="24"/>
          <w:szCs w:val="24"/>
          <w:lang w:eastAsia="en-IN"/>
        </w:rPr>
        <w:drawing>
          <wp:inline distT="0" distB="0" distL="0" distR="0" wp14:anchorId="11B9CF91" wp14:editId="2713A734">
            <wp:extent cx="5731510" cy="2800985"/>
            <wp:effectExtent l="19050" t="19050" r="21590" b="18415"/>
            <wp:docPr id="5" name="Picture 5" descr="DBMS Integrity Constra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BMS Integrity Constraint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800985"/>
                    </a:xfrm>
                    <a:prstGeom prst="rect">
                      <a:avLst/>
                    </a:prstGeom>
                    <a:noFill/>
                    <a:ln>
                      <a:solidFill>
                        <a:schemeClr val="tx1"/>
                      </a:solidFill>
                    </a:ln>
                  </pic:spPr>
                </pic:pic>
              </a:graphicData>
            </a:graphic>
          </wp:inline>
        </w:drawing>
      </w:r>
    </w:p>
    <w:p w14:paraId="11B9CF53" w14:textId="77777777" w:rsidR="009E135B" w:rsidRPr="00160C11" w:rsidRDefault="009E135B" w:rsidP="00160C11">
      <w:pPr>
        <w:spacing w:before="120" w:after="120" w:line="360" w:lineRule="auto"/>
        <w:jc w:val="both"/>
        <w:outlineLvl w:val="3"/>
        <w:rPr>
          <w:rFonts w:ascii="Times New Roman" w:eastAsia="Times New Roman" w:hAnsi="Times New Roman" w:cs="Times New Roman"/>
          <w:b/>
          <w:bCs/>
          <w:color w:val="262626"/>
          <w:sz w:val="24"/>
          <w:szCs w:val="24"/>
          <w:lang w:eastAsia="en-IN"/>
        </w:rPr>
      </w:pPr>
      <w:r w:rsidRPr="00160C11">
        <w:rPr>
          <w:rFonts w:ascii="Times New Roman" w:eastAsia="Times New Roman" w:hAnsi="Times New Roman" w:cs="Times New Roman"/>
          <w:b/>
          <w:bCs/>
          <w:color w:val="262626"/>
          <w:sz w:val="24"/>
          <w:szCs w:val="24"/>
          <w:lang w:eastAsia="en-IN"/>
        </w:rPr>
        <w:lastRenderedPageBreak/>
        <w:t>1. Domain constraints</w:t>
      </w:r>
    </w:p>
    <w:p w14:paraId="11B9CF55" w14:textId="77777777" w:rsidR="009E135B" w:rsidRPr="00160C11" w:rsidRDefault="009E135B" w:rsidP="00160C11">
      <w:pPr>
        <w:spacing w:before="120" w:after="120" w:line="360" w:lineRule="auto"/>
        <w:jc w:val="both"/>
        <w:rPr>
          <w:rFonts w:ascii="Times New Roman" w:eastAsia="Times New Roman" w:hAnsi="Times New Roman" w:cs="Times New Roman"/>
          <w:sz w:val="24"/>
          <w:szCs w:val="24"/>
          <w:lang w:eastAsia="en-IN"/>
        </w:rPr>
      </w:pPr>
      <w:r w:rsidRPr="00160C11">
        <w:rPr>
          <w:rFonts w:ascii="Times New Roman" w:eastAsia="Times New Roman" w:hAnsi="Times New Roman" w:cs="Times New Roman"/>
          <w:sz w:val="24"/>
          <w:szCs w:val="24"/>
          <w:lang w:eastAsia="en-IN"/>
        </w:rPr>
        <w:t xml:space="preserve">These are the constraints on the domain value and thus are column level constraints unlike entity integrity constraint which are row level. The domain integrity constraints are used to impose restrictions on some particular column. </w:t>
      </w:r>
      <w:proofErr w:type="gramStart"/>
      <w:r w:rsidRPr="00160C11">
        <w:rPr>
          <w:rFonts w:ascii="Times New Roman" w:eastAsia="Times New Roman" w:hAnsi="Times New Roman" w:cs="Times New Roman"/>
          <w:sz w:val="24"/>
          <w:szCs w:val="24"/>
          <w:lang w:eastAsia="en-IN"/>
        </w:rPr>
        <w:t>Thus</w:t>
      </w:r>
      <w:proofErr w:type="gramEnd"/>
      <w:r w:rsidRPr="00160C11">
        <w:rPr>
          <w:rFonts w:ascii="Times New Roman" w:eastAsia="Times New Roman" w:hAnsi="Times New Roman" w:cs="Times New Roman"/>
          <w:sz w:val="24"/>
          <w:szCs w:val="24"/>
          <w:lang w:eastAsia="en-IN"/>
        </w:rPr>
        <w:t xml:space="preserve"> they affect the domain value. These can be enforced in the form of the following-</w:t>
      </w:r>
    </w:p>
    <w:p w14:paraId="11B9CF57" w14:textId="77777777" w:rsidR="009E135B" w:rsidRPr="00160C11" w:rsidRDefault="009E135B" w:rsidP="00160C11">
      <w:pPr>
        <w:pStyle w:val="ListParagraph"/>
        <w:numPr>
          <w:ilvl w:val="0"/>
          <w:numId w:val="7"/>
        </w:numPr>
        <w:spacing w:before="120" w:after="120" w:line="360" w:lineRule="auto"/>
        <w:jc w:val="both"/>
        <w:rPr>
          <w:rFonts w:ascii="Times New Roman" w:eastAsia="Times New Roman" w:hAnsi="Times New Roman" w:cs="Times New Roman"/>
          <w:sz w:val="24"/>
          <w:szCs w:val="24"/>
          <w:lang w:eastAsia="en-IN"/>
        </w:rPr>
      </w:pPr>
      <w:r w:rsidRPr="00160C11">
        <w:rPr>
          <w:rFonts w:ascii="Times New Roman" w:eastAsia="Times New Roman" w:hAnsi="Times New Roman" w:cs="Times New Roman"/>
          <w:b/>
          <w:bCs/>
          <w:sz w:val="24"/>
          <w:szCs w:val="24"/>
          <w:lang w:eastAsia="en-IN"/>
        </w:rPr>
        <w:t>Check value</w:t>
      </w:r>
    </w:p>
    <w:p w14:paraId="11B9CF58" w14:textId="77777777" w:rsidR="009E135B" w:rsidRPr="00160C11" w:rsidRDefault="009E135B" w:rsidP="00160C11">
      <w:pPr>
        <w:pStyle w:val="ListParagraph"/>
        <w:numPr>
          <w:ilvl w:val="0"/>
          <w:numId w:val="7"/>
        </w:numPr>
        <w:spacing w:before="120" w:after="120" w:line="360" w:lineRule="auto"/>
        <w:jc w:val="both"/>
        <w:rPr>
          <w:rFonts w:ascii="Times New Roman" w:eastAsia="Times New Roman" w:hAnsi="Times New Roman" w:cs="Times New Roman"/>
          <w:sz w:val="24"/>
          <w:szCs w:val="24"/>
          <w:lang w:eastAsia="en-IN"/>
        </w:rPr>
      </w:pPr>
      <w:r w:rsidRPr="00160C11">
        <w:rPr>
          <w:rFonts w:ascii="Times New Roman" w:eastAsia="Times New Roman" w:hAnsi="Times New Roman" w:cs="Times New Roman"/>
          <w:b/>
          <w:bCs/>
          <w:sz w:val="24"/>
          <w:szCs w:val="24"/>
          <w:lang w:eastAsia="en-IN"/>
        </w:rPr>
        <w:t>Default value</w:t>
      </w:r>
    </w:p>
    <w:p w14:paraId="11B9CF5A" w14:textId="77777777" w:rsidR="009E135B" w:rsidRPr="00160C11" w:rsidRDefault="009E135B" w:rsidP="00160C11">
      <w:pPr>
        <w:spacing w:before="120" w:after="120" w:line="360" w:lineRule="auto"/>
        <w:jc w:val="both"/>
        <w:rPr>
          <w:rFonts w:ascii="Times New Roman" w:eastAsia="Times New Roman" w:hAnsi="Times New Roman" w:cs="Times New Roman"/>
          <w:sz w:val="24"/>
          <w:szCs w:val="24"/>
          <w:lang w:eastAsia="en-IN"/>
        </w:rPr>
      </w:pPr>
      <w:r w:rsidRPr="00160C11">
        <w:rPr>
          <w:rFonts w:ascii="Times New Roman" w:eastAsia="Times New Roman" w:hAnsi="Times New Roman" w:cs="Times New Roman"/>
          <w:sz w:val="24"/>
          <w:szCs w:val="24"/>
          <w:lang w:eastAsia="en-IN"/>
        </w:rPr>
        <w:t>Check is used to impose certain checks like checking if a value is greater than or lesser than a particular value etc. thus the upper and the lower limit can be set.</w:t>
      </w:r>
    </w:p>
    <w:p w14:paraId="11B9CF5C" w14:textId="77777777" w:rsidR="009E135B" w:rsidRPr="00160C11" w:rsidRDefault="009E135B" w:rsidP="00160C11">
      <w:pPr>
        <w:spacing w:before="120" w:after="120" w:line="360" w:lineRule="auto"/>
        <w:jc w:val="both"/>
        <w:rPr>
          <w:rFonts w:ascii="Times New Roman" w:eastAsia="Times New Roman" w:hAnsi="Times New Roman" w:cs="Times New Roman"/>
          <w:sz w:val="24"/>
          <w:szCs w:val="24"/>
          <w:lang w:eastAsia="en-IN"/>
        </w:rPr>
      </w:pPr>
      <w:r w:rsidRPr="00160C11">
        <w:rPr>
          <w:rFonts w:ascii="Times New Roman" w:eastAsia="Times New Roman" w:hAnsi="Times New Roman" w:cs="Times New Roman"/>
          <w:sz w:val="24"/>
          <w:szCs w:val="24"/>
          <w:lang w:eastAsia="en-IN"/>
        </w:rPr>
        <w:t>Default value is the value to be provided in case no value is provided by the user. We can set a default value for any column depending on its data-type. These are also used during defining the structure of the tables, in the data definition language statements.</w:t>
      </w:r>
    </w:p>
    <w:p w14:paraId="11B9CF5D" w14:textId="77777777" w:rsidR="009E135B" w:rsidRPr="00160C11" w:rsidRDefault="009E135B" w:rsidP="00160C11">
      <w:pPr>
        <w:numPr>
          <w:ilvl w:val="0"/>
          <w:numId w:val="2"/>
        </w:numPr>
        <w:spacing w:before="120" w:after="120" w:line="360" w:lineRule="auto"/>
        <w:jc w:val="both"/>
        <w:rPr>
          <w:rFonts w:ascii="Times New Roman" w:eastAsia="Times New Roman" w:hAnsi="Times New Roman" w:cs="Times New Roman"/>
          <w:sz w:val="24"/>
          <w:szCs w:val="24"/>
          <w:lang w:eastAsia="en-IN"/>
        </w:rPr>
      </w:pPr>
      <w:r w:rsidRPr="00160C11">
        <w:rPr>
          <w:rFonts w:ascii="Times New Roman" w:eastAsia="Times New Roman" w:hAnsi="Times New Roman" w:cs="Times New Roman"/>
          <w:sz w:val="24"/>
          <w:szCs w:val="24"/>
          <w:lang w:eastAsia="en-IN"/>
        </w:rPr>
        <w:t>Domain constraints can be defined as the definition of a valid set of values for an attribute.</w:t>
      </w:r>
    </w:p>
    <w:p w14:paraId="11B9CF5E" w14:textId="77777777" w:rsidR="009E135B" w:rsidRPr="00160C11" w:rsidRDefault="009E135B" w:rsidP="00160C11">
      <w:pPr>
        <w:numPr>
          <w:ilvl w:val="0"/>
          <w:numId w:val="2"/>
        </w:numPr>
        <w:spacing w:before="120" w:after="120" w:line="360" w:lineRule="auto"/>
        <w:jc w:val="both"/>
        <w:rPr>
          <w:rFonts w:ascii="Times New Roman" w:eastAsia="Times New Roman" w:hAnsi="Times New Roman" w:cs="Times New Roman"/>
          <w:sz w:val="24"/>
          <w:szCs w:val="24"/>
          <w:lang w:eastAsia="en-IN"/>
        </w:rPr>
      </w:pPr>
      <w:r w:rsidRPr="00160C11">
        <w:rPr>
          <w:rFonts w:ascii="Times New Roman" w:eastAsia="Times New Roman" w:hAnsi="Times New Roman" w:cs="Times New Roman"/>
          <w:sz w:val="24"/>
          <w:szCs w:val="24"/>
          <w:lang w:eastAsia="en-IN"/>
        </w:rPr>
        <w:t>The data type of domain includes string, character, integer, time, date, currency, etc. The value of the attribute must be available in the corresponding domain.</w:t>
      </w:r>
    </w:p>
    <w:p w14:paraId="11B9CF5F" w14:textId="77777777" w:rsidR="009E135B" w:rsidRPr="00160C11" w:rsidRDefault="009E135B" w:rsidP="00160C11">
      <w:pPr>
        <w:spacing w:before="120" w:after="120" w:line="360" w:lineRule="auto"/>
        <w:jc w:val="both"/>
        <w:rPr>
          <w:rFonts w:ascii="Times New Roman" w:eastAsia="Times New Roman" w:hAnsi="Times New Roman" w:cs="Times New Roman"/>
          <w:sz w:val="24"/>
          <w:szCs w:val="24"/>
          <w:lang w:eastAsia="en-IN"/>
        </w:rPr>
      </w:pPr>
      <w:r w:rsidRPr="00160C11">
        <w:rPr>
          <w:rFonts w:ascii="Times New Roman" w:eastAsia="Times New Roman" w:hAnsi="Times New Roman" w:cs="Times New Roman"/>
          <w:b/>
          <w:bCs/>
          <w:sz w:val="24"/>
          <w:szCs w:val="24"/>
          <w:lang w:eastAsia="en-IN"/>
        </w:rPr>
        <w:t>Example:</w:t>
      </w:r>
    </w:p>
    <w:p w14:paraId="11B9CF61" w14:textId="77777777" w:rsidR="009E135B" w:rsidRPr="00160C11" w:rsidRDefault="009E135B" w:rsidP="00160C11">
      <w:pPr>
        <w:spacing w:before="120" w:after="120" w:line="360" w:lineRule="auto"/>
        <w:jc w:val="center"/>
        <w:rPr>
          <w:rFonts w:ascii="Times New Roman" w:eastAsia="Times New Roman" w:hAnsi="Times New Roman" w:cs="Times New Roman"/>
          <w:sz w:val="24"/>
          <w:szCs w:val="24"/>
          <w:lang w:eastAsia="en-IN"/>
        </w:rPr>
      </w:pPr>
      <w:r w:rsidRPr="00160C11">
        <w:rPr>
          <w:rFonts w:ascii="Times New Roman" w:eastAsia="Times New Roman" w:hAnsi="Times New Roman" w:cs="Times New Roman"/>
          <w:noProof/>
          <w:sz w:val="24"/>
          <w:szCs w:val="24"/>
          <w:lang w:eastAsia="en-IN"/>
        </w:rPr>
        <w:drawing>
          <wp:inline distT="0" distB="0" distL="0" distR="0" wp14:anchorId="11B9CF93" wp14:editId="11B9CF94">
            <wp:extent cx="5731510" cy="1934845"/>
            <wp:effectExtent l="0" t="0" r="2540" b="8255"/>
            <wp:docPr id="4" name="Picture 4" descr="DBMS Integrity Constra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BMS Integrity Constraint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1934845"/>
                    </a:xfrm>
                    <a:prstGeom prst="rect">
                      <a:avLst/>
                    </a:prstGeom>
                    <a:noFill/>
                    <a:ln>
                      <a:noFill/>
                    </a:ln>
                  </pic:spPr>
                </pic:pic>
              </a:graphicData>
            </a:graphic>
          </wp:inline>
        </w:drawing>
      </w:r>
    </w:p>
    <w:p w14:paraId="11B9CF62" w14:textId="77777777" w:rsidR="009E135B" w:rsidRPr="00160C11" w:rsidRDefault="009E135B" w:rsidP="00160C11">
      <w:pPr>
        <w:spacing w:before="120" w:after="120" w:line="360" w:lineRule="auto"/>
        <w:jc w:val="both"/>
        <w:outlineLvl w:val="3"/>
        <w:rPr>
          <w:rFonts w:ascii="Times New Roman" w:eastAsia="Times New Roman" w:hAnsi="Times New Roman" w:cs="Times New Roman"/>
          <w:b/>
          <w:bCs/>
          <w:color w:val="262626"/>
          <w:sz w:val="24"/>
          <w:szCs w:val="24"/>
          <w:lang w:eastAsia="en-IN"/>
        </w:rPr>
      </w:pPr>
      <w:r w:rsidRPr="00160C11">
        <w:rPr>
          <w:rFonts w:ascii="Times New Roman" w:eastAsia="Times New Roman" w:hAnsi="Times New Roman" w:cs="Times New Roman"/>
          <w:b/>
          <w:bCs/>
          <w:color w:val="262626"/>
          <w:sz w:val="24"/>
          <w:szCs w:val="24"/>
          <w:lang w:eastAsia="en-IN"/>
        </w:rPr>
        <w:t>2. Entity integrity constraints</w:t>
      </w:r>
    </w:p>
    <w:p w14:paraId="11B9CF63" w14:textId="77777777" w:rsidR="009E135B" w:rsidRPr="00160C11" w:rsidRDefault="009E135B" w:rsidP="00160C11">
      <w:pPr>
        <w:spacing w:before="120" w:after="120" w:line="360" w:lineRule="auto"/>
        <w:jc w:val="both"/>
        <w:rPr>
          <w:rFonts w:ascii="Times New Roman" w:eastAsia="Times New Roman" w:hAnsi="Times New Roman" w:cs="Times New Roman"/>
          <w:sz w:val="24"/>
          <w:szCs w:val="24"/>
          <w:lang w:eastAsia="en-IN"/>
        </w:rPr>
      </w:pPr>
      <w:r w:rsidRPr="00160C11">
        <w:rPr>
          <w:rFonts w:ascii="Times New Roman" w:eastAsia="Times New Roman" w:hAnsi="Times New Roman" w:cs="Times New Roman"/>
          <w:sz w:val="24"/>
          <w:szCs w:val="24"/>
          <w:lang w:eastAsia="en-IN"/>
        </w:rPr>
        <w:t>Entity integrity constraints as the name implies is applied on each entity. i.e. it is applied on individual rows. The constraint here is to have a unique value for each row in the column or a group of columns it is applied to. This attribute is essential when a particular record or row of data is to be accessed. It can be accessed using the entity integrity constraint by supplying the unique value and accessing the entire record.</w:t>
      </w:r>
    </w:p>
    <w:p w14:paraId="11B9CF64" w14:textId="77777777" w:rsidR="009E135B" w:rsidRPr="00160C11" w:rsidRDefault="009E135B" w:rsidP="00160C11">
      <w:pPr>
        <w:spacing w:before="120" w:after="120" w:line="360" w:lineRule="auto"/>
        <w:jc w:val="both"/>
        <w:rPr>
          <w:rFonts w:ascii="Times New Roman" w:eastAsia="Times New Roman" w:hAnsi="Times New Roman" w:cs="Times New Roman"/>
          <w:sz w:val="24"/>
          <w:szCs w:val="24"/>
          <w:lang w:eastAsia="en-IN"/>
        </w:rPr>
      </w:pPr>
    </w:p>
    <w:p w14:paraId="11B9CF65" w14:textId="77777777" w:rsidR="009E135B" w:rsidRPr="00160C11" w:rsidRDefault="009E135B" w:rsidP="00160C11">
      <w:pPr>
        <w:spacing w:before="120" w:after="120" w:line="360" w:lineRule="auto"/>
        <w:jc w:val="both"/>
        <w:rPr>
          <w:rFonts w:ascii="Times New Roman" w:eastAsia="Times New Roman" w:hAnsi="Times New Roman" w:cs="Times New Roman"/>
          <w:sz w:val="24"/>
          <w:szCs w:val="24"/>
          <w:lang w:eastAsia="en-IN"/>
        </w:rPr>
      </w:pPr>
      <w:r w:rsidRPr="00160C11">
        <w:rPr>
          <w:rFonts w:ascii="Times New Roman" w:eastAsia="Times New Roman" w:hAnsi="Times New Roman" w:cs="Times New Roman"/>
          <w:sz w:val="24"/>
          <w:szCs w:val="24"/>
          <w:lang w:eastAsia="en-IN"/>
        </w:rPr>
        <w:t>There are two such constraints which ensure uniqueness of data. They are-</w:t>
      </w:r>
    </w:p>
    <w:p w14:paraId="11B9CF67" w14:textId="77777777" w:rsidR="009E135B" w:rsidRPr="00160C11" w:rsidRDefault="009E135B" w:rsidP="00160C11">
      <w:pPr>
        <w:pStyle w:val="ListParagraph"/>
        <w:numPr>
          <w:ilvl w:val="0"/>
          <w:numId w:val="8"/>
        </w:numPr>
        <w:spacing w:before="120" w:after="120" w:line="360" w:lineRule="auto"/>
        <w:jc w:val="both"/>
        <w:rPr>
          <w:rFonts w:ascii="Times New Roman" w:eastAsia="Times New Roman" w:hAnsi="Times New Roman" w:cs="Times New Roman"/>
          <w:sz w:val="24"/>
          <w:szCs w:val="24"/>
          <w:lang w:eastAsia="en-IN"/>
        </w:rPr>
      </w:pPr>
      <w:r w:rsidRPr="00160C11">
        <w:rPr>
          <w:rFonts w:ascii="Times New Roman" w:eastAsia="Times New Roman" w:hAnsi="Times New Roman" w:cs="Times New Roman"/>
          <w:b/>
          <w:bCs/>
          <w:sz w:val="24"/>
          <w:szCs w:val="24"/>
          <w:lang w:eastAsia="en-IN"/>
        </w:rPr>
        <w:t>Primary key</w:t>
      </w:r>
    </w:p>
    <w:p w14:paraId="11B9CF68" w14:textId="77777777" w:rsidR="009E135B" w:rsidRPr="00160C11" w:rsidRDefault="009E135B" w:rsidP="00160C11">
      <w:pPr>
        <w:pStyle w:val="ListParagraph"/>
        <w:numPr>
          <w:ilvl w:val="0"/>
          <w:numId w:val="8"/>
        </w:numPr>
        <w:spacing w:before="120" w:after="120" w:line="360" w:lineRule="auto"/>
        <w:jc w:val="both"/>
        <w:rPr>
          <w:rFonts w:ascii="Times New Roman" w:eastAsia="Times New Roman" w:hAnsi="Times New Roman" w:cs="Times New Roman"/>
          <w:sz w:val="24"/>
          <w:szCs w:val="24"/>
          <w:lang w:eastAsia="en-IN"/>
        </w:rPr>
      </w:pPr>
      <w:r w:rsidRPr="00160C11">
        <w:rPr>
          <w:rFonts w:ascii="Times New Roman" w:eastAsia="Times New Roman" w:hAnsi="Times New Roman" w:cs="Times New Roman"/>
          <w:b/>
          <w:bCs/>
          <w:sz w:val="24"/>
          <w:szCs w:val="24"/>
          <w:lang w:eastAsia="en-IN"/>
        </w:rPr>
        <w:t>Unique keyword</w:t>
      </w:r>
    </w:p>
    <w:p w14:paraId="11B9CF6A" w14:textId="77777777" w:rsidR="009E135B" w:rsidRPr="00160C11" w:rsidRDefault="009E135B" w:rsidP="00160C11">
      <w:pPr>
        <w:spacing w:before="120" w:after="120" w:line="360" w:lineRule="auto"/>
        <w:jc w:val="both"/>
        <w:rPr>
          <w:rFonts w:ascii="Times New Roman" w:eastAsia="Times New Roman" w:hAnsi="Times New Roman" w:cs="Times New Roman"/>
          <w:sz w:val="24"/>
          <w:szCs w:val="24"/>
          <w:lang w:eastAsia="en-IN"/>
        </w:rPr>
      </w:pPr>
      <w:r w:rsidRPr="00160C11">
        <w:rPr>
          <w:rFonts w:ascii="Times New Roman" w:eastAsia="Times New Roman" w:hAnsi="Times New Roman" w:cs="Times New Roman"/>
          <w:sz w:val="24"/>
          <w:szCs w:val="24"/>
          <w:lang w:eastAsia="en-IN"/>
        </w:rPr>
        <w:t xml:space="preserve">Primary key ensures that values in a column are unique so that duplicate values are not allowed and also the primary key column cannot be null. </w:t>
      </w:r>
      <w:proofErr w:type="gramStart"/>
      <w:r w:rsidRPr="00160C11">
        <w:rPr>
          <w:rFonts w:ascii="Times New Roman" w:eastAsia="Times New Roman" w:hAnsi="Times New Roman" w:cs="Times New Roman"/>
          <w:sz w:val="24"/>
          <w:szCs w:val="24"/>
          <w:lang w:eastAsia="en-IN"/>
        </w:rPr>
        <w:t>Thus</w:t>
      </w:r>
      <w:proofErr w:type="gramEnd"/>
      <w:r w:rsidRPr="00160C11">
        <w:rPr>
          <w:rFonts w:ascii="Times New Roman" w:eastAsia="Times New Roman" w:hAnsi="Times New Roman" w:cs="Times New Roman"/>
          <w:sz w:val="24"/>
          <w:szCs w:val="24"/>
          <w:lang w:eastAsia="en-IN"/>
        </w:rPr>
        <w:t xml:space="preserve"> it focuses on two properties- uniqueness and not null. A table can contain only one primary key. Primary key can consist of a column or a group of columns. It is used to uniquely identify records in a table.</w:t>
      </w:r>
    </w:p>
    <w:p w14:paraId="11B9CF6C" w14:textId="77777777" w:rsidR="009E135B" w:rsidRPr="00160C11" w:rsidRDefault="009E135B" w:rsidP="00160C11">
      <w:pPr>
        <w:spacing w:before="120" w:after="120" w:line="360" w:lineRule="auto"/>
        <w:jc w:val="both"/>
        <w:rPr>
          <w:rFonts w:ascii="Times New Roman" w:eastAsia="Times New Roman" w:hAnsi="Times New Roman" w:cs="Times New Roman"/>
          <w:sz w:val="24"/>
          <w:szCs w:val="24"/>
          <w:lang w:eastAsia="en-IN"/>
        </w:rPr>
      </w:pPr>
      <w:r w:rsidRPr="00160C11">
        <w:rPr>
          <w:rFonts w:ascii="Times New Roman" w:eastAsia="Times New Roman" w:hAnsi="Times New Roman" w:cs="Times New Roman"/>
          <w:sz w:val="24"/>
          <w:szCs w:val="24"/>
          <w:lang w:eastAsia="en-IN"/>
        </w:rPr>
        <w:t xml:space="preserve">Unique keyword is just like the primary key but it allows null values. Both these are defined on columns during defining the structure of table. </w:t>
      </w:r>
      <w:proofErr w:type="gramStart"/>
      <w:r w:rsidRPr="00160C11">
        <w:rPr>
          <w:rFonts w:ascii="Times New Roman" w:eastAsia="Times New Roman" w:hAnsi="Times New Roman" w:cs="Times New Roman"/>
          <w:sz w:val="24"/>
          <w:szCs w:val="24"/>
          <w:lang w:eastAsia="en-IN"/>
        </w:rPr>
        <w:t>Thus</w:t>
      </w:r>
      <w:proofErr w:type="gramEnd"/>
      <w:r w:rsidRPr="00160C11">
        <w:rPr>
          <w:rFonts w:ascii="Times New Roman" w:eastAsia="Times New Roman" w:hAnsi="Times New Roman" w:cs="Times New Roman"/>
          <w:sz w:val="24"/>
          <w:szCs w:val="24"/>
          <w:lang w:eastAsia="en-IN"/>
        </w:rPr>
        <w:t xml:space="preserve"> these are used in data definition language.</w:t>
      </w:r>
    </w:p>
    <w:p w14:paraId="11B9CF6D" w14:textId="77777777" w:rsidR="009E135B" w:rsidRPr="00160C11" w:rsidRDefault="009E135B" w:rsidP="00160C11">
      <w:pPr>
        <w:numPr>
          <w:ilvl w:val="0"/>
          <w:numId w:val="3"/>
        </w:numPr>
        <w:spacing w:before="120" w:after="120" w:line="360" w:lineRule="auto"/>
        <w:jc w:val="both"/>
        <w:rPr>
          <w:rFonts w:ascii="Times New Roman" w:eastAsia="Times New Roman" w:hAnsi="Times New Roman" w:cs="Times New Roman"/>
          <w:sz w:val="24"/>
          <w:szCs w:val="24"/>
          <w:lang w:eastAsia="en-IN"/>
        </w:rPr>
      </w:pPr>
      <w:r w:rsidRPr="00160C11">
        <w:rPr>
          <w:rFonts w:ascii="Times New Roman" w:eastAsia="Times New Roman" w:hAnsi="Times New Roman" w:cs="Times New Roman"/>
          <w:sz w:val="24"/>
          <w:szCs w:val="24"/>
          <w:lang w:eastAsia="en-IN"/>
        </w:rPr>
        <w:t>The entity integrity constraint states that primary key value can't be null.</w:t>
      </w:r>
    </w:p>
    <w:p w14:paraId="11B9CF6E" w14:textId="77777777" w:rsidR="009E135B" w:rsidRPr="00160C11" w:rsidRDefault="009E135B" w:rsidP="00160C11">
      <w:pPr>
        <w:numPr>
          <w:ilvl w:val="0"/>
          <w:numId w:val="3"/>
        </w:numPr>
        <w:spacing w:before="120" w:after="120" w:line="360" w:lineRule="auto"/>
        <w:jc w:val="both"/>
        <w:rPr>
          <w:rFonts w:ascii="Times New Roman" w:eastAsia="Times New Roman" w:hAnsi="Times New Roman" w:cs="Times New Roman"/>
          <w:sz w:val="24"/>
          <w:szCs w:val="24"/>
          <w:lang w:eastAsia="en-IN"/>
        </w:rPr>
      </w:pPr>
      <w:r w:rsidRPr="00160C11">
        <w:rPr>
          <w:rFonts w:ascii="Times New Roman" w:eastAsia="Times New Roman" w:hAnsi="Times New Roman" w:cs="Times New Roman"/>
          <w:sz w:val="24"/>
          <w:szCs w:val="24"/>
          <w:lang w:eastAsia="en-IN"/>
        </w:rPr>
        <w:t>This is because the primary key value is used to identify individual rows in relation and if the primary key has a null value, then we can't identify those rows.</w:t>
      </w:r>
    </w:p>
    <w:p w14:paraId="11B9CF6F" w14:textId="77777777" w:rsidR="009E135B" w:rsidRPr="00160C11" w:rsidRDefault="009E135B" w:rsidP="00160C11">
      <w:pPr>
        <w:numPr>
          <w:ilvl w:val="0"/>
          <w:numId w:val="3"/>
        </w:numPr>
        <w:spacing w:before="120" w:after="120" w:line="360" w:lineRule="auto"/>
        <w:jc w:val="both"/>
        <w:rPr>
          <w:rFonts w:ascii="Times New Roman" w:eastAsia="Times New Roman" w:hAnsi="Times New Roman" w:cs="Times New Roman"/>
          <w:sz w:val="24"/>
          <w:szCs w:val="24"/>
          <w:lang w:eastAsia="en-IN"/>
        </w:rPr>
      </w:pPr>
      <w:r w:rsidRPr="00160C11">
        <w:rPr>
          <w:rFonts w:ascii="Times New Roman" w:eastAsia="Times New Roman" w:hAnsi="Times New Roman" w:cs="Times New Roman"/>
          <w:sz w:val="24"/>
          <w:szCs w:val="24"/>
          <w:lang w:eastAsia="en-IN"/>
        </w:rPr>
        <w:t>A table can contain a null value other than the primary key field.</w:t>
      </w:r>
    </w:p>
    <w:p w14:paraId="11B9CF71" w14:textId="77777777" w:rsidR="009E135B" w:rsidRPr="00160C11" w:rsidRDefault="009E135B" w:rsidP="00160C11">
      <w:pPr>
        <w:spacing w:before="120" w:after="120" w:line="360" w:lineRule="auto"/>
        <w:jc w:val="both"/>
        <w:rPr>
          <w:rFonts w:ascii="Times New Roman" w:eastAsia="Times New Roman" w:hAnsi="Times New Roman" w:cs="Times New Roman"/>
          <w:sz w:val="24"/>
          <w:szCs w:val="24"/>
          <w:lang w:eastAsia="en-IN"/>
        </w:rPr>
      </w:pPr>
      <w:r w:rsidRPr="00160C11">
        <w:rPr>
          <w:rFonts w:ascii="Times New Roman" w:eastAsia="Times New Roman" w:hAnsi="Times New Roman" w:cs="Times New Roman"/>
          <w:b/>
          <w:bCs/>
          <w:sz w:val="24"/>
          <w:szCs w:val="24"/>
          <w:lang w:eastAsia="en-IN"/>
        </w:rPr>
        <w:t>Example:</w:t>
      </w:r>
    </w:p>
    <w:p w14:paraId="11B9CF73" w14:textId="77777777" w:rsidR="009E135B" w:rsidRPr="00160C11" w:rsidRDefault="009E135B" w:rsidP="00160C11">
      <w:pPr>
        <w:spacing w:before="120" w:after="120" w:line="360" w:lineRule="auto"/>
        <w:jc w:val="center"/>
        <w:rPr>
          <w:rFonts w:ascii="Times New Roman" w:eastAsia="Times New Roman" w:hAnsi="Times New Roman" w:cs="Times New Roman"/>
          <w:sz w:val="24"/>
          <w:szCs w:val="24"/>
          <w:lang w:eastAsia="en-IN"/>
        </w:rPr>
      </w:pPr>
      <w:r w:rsidRPr="00160C11">
        <w:rPr>
          <w:rFonts w:ascii="Times New Roman" w:eastAsia="Times New Roman" w:hAnsi="Times New Roman" w:cs="Times New Roman"/>
          <w:noProof/>
          <w:sz w:val="24"/>
          <w:szCs w:val="24"/>
          <w:lang w:eastAsia="en-IN"/>
        </w:rPr>
        <w:drawing>
          <wp:inline distT="0" distB="0" distL="0" distR="0" wp14:anchorId="11B9CF95" wp14:editId="11B9CF96">
            <wp:extent cx="4772025" cy="1998980"/>
            <wp:effectExtent l="0" t="0" r="9525" b="1270"/>
            <wp:docPr id="3" name="Picture 3" descr="DBMS Integrity Constra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BMS Integrity Constraint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72025" cy="1998980"/>
                    </a:xfrm>
                    <a:prstGeom prst="rect">
                      <a:avLst/>
                    </a:prstGeom>
                    <a:noFill/>
                    <a:ln>
                      <a:noFill/>
                    </a:ln>
                  </pic:spPr>
                </pic:pic>
              </a:graphicData>
            </a:graphic>
          </wp:inline>
        </w:drawing>
      </w:r>
    </w:p>
    <w:p w14:paraId="11B9CF74" w14:textId="77777777" w:rsidR="009E135B" w:rsidRPr="00160C11" w:rsidRDefault="009E135B" w:rsidP="00160C11">
      <w:pPr>
        <w:spacing w:before="120" w:after="120" w:line="360" w:lineRule="auto"/>
        <w:jc w:val="both"/>
        <w:outlineLvl w:val="3"/>
        <w:rPr>
          <w:rFonts w:ascii="Times New Roman" w:eastAsia="Times New Roman" w:hAnsi="Times New Roman" w:cs="Times New Roman"/>
          <w:b/>
          <w:bCs/>
          <w:color w:val="262626"/>
          <w:sz w:val="24"/>
          <w:szCs w:val="24"/>
          <w:lang w:eastAsia="en-IN"/>
        </w:rPr>
      </w:pPr>
      <w:r w:rsidRPr="00160C11">
        <w:rPr>
          <w:rFonts w:ascii="Times New Roman" w:eastAsia="Times New Roman" w:hAnsi="Times New Roman" w:cs="Times New Roman"/>
          <w:b/>
          <w:bCs/>
          <w:color w:val="262626"/>
          <w:sz w:val="24"/>
          <w:szCs w:val="24"/>
          <w:lang w:eastAsia="en-IN"/>
        </w:rPr>
        <w:t>3. Referential Integrity Constraints</w:t>
      </w:r>
    </w:p>
    <w:p w14:paraId="11B9CF75" w14:textId="77777777" w:rsidR="009E135B" w:rsidRPr="00160C11" w:rsidRDefault="009E135B" w:rsidP="00160C11">
      <w:pPr>
        <w:spacing w:before="120" w:after="120" w:line="360" w:lineRule="auto"/>
        <w:jc w:val="both"/>
        <w:rPr>
          <w:rFonts w:ascii="Times New Roman" w:eastAsia="Times New Roman" w:hAnsi="Times New Roman" w:cs="Times New Roman"/>
          <w:sz w:val="24"/>
          <w:szCs w:val="24"/>
          <w:lang w:eastAsia="en-IN"/>
        </w:rPr>
      </w:pPr>
      <w:r w:rsidRPr="00160C11">
        <w:rPr>
          <w:rFonts w:ascii="Times New Roman" w:eastAsia="Times New Roman" w:hAnsi="Times New Roman" w:cs="Times New Roman"/>
          <w:sz w:val="24"/>
          <w:szCs w:val="24"/>
          <w:lang w:eastAsia="en-IN"/>
        </w:rPr>
        <w:t xml:space="preserve">Referential integrity constraint makes sure that the values in the column on which it is applied are already present in the column it is referring to. </w:t>
      </w:r>
      <w:proofErr w:type="gramStart"/>
      <w:r w:rsidRPr="00160C11">
        <w:rPr>
          <w:rFonts w:ascii="Times New Roman" w:eastAsia="Times New Roman" w:hAnsi="Times New Roman" w:cs="Times New Roman"/>
          <w:sz w:val="24"/>
          <w:szCs w:val="24"/>
          <w:lang w:eastAsia="en-IN"/>
        </w:rPr>
        <w:t>Thus</w:t>
      </w:r>
      <w:proofErr w:type="gramEnd"/>
      <w:r w:rsidRPr="00160C11">
        <w:rPr>
          <w:rFonts w:ascii="Times New Roman" w:eastAsia="Times New Roman" w:hAnsi="Times New Roman" w:cs="Times New Roman"/>
          <w:sz w:val="24"/>
          <w:szCs w:val="24"/>
          <w:lang w:eastAsia="en-IN"/>
        </w:rPr>
        <w:t xml:space="preserve"> here a column of a table refers to the other column of the same or different table. This ensures that the values are consistent and similar in both the columns. This is implemented using-</w:t>
      </w:r>
    </w:p>
    <w:p w14:paraId="11B9CF76" w14:textId="77777777" w:rsidR="009E135B" w:rsidRPr="00160C11" w:rsidRDefault="009E135B" w:rsidP="00160C11">
      <w:pPr>
        <w:spacing w:before="120" w:after="120" w:line="360" w:lineRule="auto"/>
        <w:jc w:val="both"/>
        <w:rPr>
          <w:rFonts w:ascii="Times New Roman" w:eastAsia="Times New Roman" w:hAnsi="Times New Roman" w:cs="Times New Roman"/>
          <w:sz w:val="24"/>
          <w:szCs w:val="24"/>
          <w:lang w:eastAsia="en-IN"/>
        </w:rPr>
      </w:pPr>
    </w:p>
    <w:p w14:paraId="11B9CF77" w14:textId="77777777" w:rsidR="009E135B" w:rsidRPr="00160C11" w:rsidRDefault="009E135B" w:rsidP="00160C11">
      <w:pPr>
        <w:spacing w:before="120" w:after="120" w:line="360" w:lineRule="auto"/>
        <w:jc w:val="both"/>
        <w:rPr>
          <w:rFonts w:ascii="Times New Roman" w:eastAsia="Times New Roman" w:hAnsi="Times New Roman" w:cs="Times New Roman"/>
          <w:sz w:val="28"/>
          <w:szCs w:val="28"/>
          <w:lang w:eastAsia="en-IN"/>
        </w:rPr>
      </w:pPr>
      <w:r w:rsidRPr="00160C11">
        <w:rPr>
          <w:rFonts w:ascii="Times New Roman" w:eastAsia="Times New Roman" w:hAnsi="Times New Roman" w:cs="Times New Roman"/>
          <w:b/>
          <w:bCs/>
          <w:sz w:val="28"/>
          <w:szCs w:val="28"/>
          <w:lang w:eastAsia="en-IN"/>
        </w:rPr>
        <w:lastRenderedPageBreak/>
        <w:t>Foreign key</w:t>
      </w:r>
    </w:p>
    <w:p w14:paraId="11B9CF79" w14:textId="77777777" w:rsidR="009E135B" w:rsidRPr="00160C11" w:rsidRDefault="009E135B" w:rsidP="00160C11">
      <w:pPr>
        <w:spacing w:before="120" w:after="120" w:line="360" w:lineRule="auto"/>
        <w:jc w:val="both"/>
        <w:rPr>
          <w:rFonts w:ascii="Times New Roman" w:eastAsia="Times New Roman" w:hAnsi="Times New Roman" w:cs="Times New Roman"/>
          <w:sz w:val="24"/>
          <w:szCs w:val="24"/>
          <w:lang w:eastAsia="en-IN"/>
        </w:rPr>
      </w:pPr>
      <w:r w:rsidRPr="00160C11">
        <w:rPr>
          <w:rFonts w:ascii="Times New Roman" w:eastAsia="Times New Roman" w:hAnsi="Times New Roman" w:cs="Times New Roman"/>
          <w:sz w:val="24"/>
          <w:szCs w:val="24"/>
          <w:lang w:eastAsia="en-IN"/>
        </w:rPr>
        <w:t xml:space="preserve">Foreign key normally references the primary key of same or another table. But it can refer to other columns too. Whenever, same type of attribute exists in two different tables, the attribute in one of the </w:t>
      </w:r>
      <w:proofErr w:type="gramStart"/>
      <w:r w:rsidRPr="00160C11">
        <w:rPr>
          <w:rFonts w:ascii="Times New Roman" w:eastAsia="Times New Roman" w:hAnsi="Times New Roman" w:cs="Times New Roman"/>
          <w:sz w:val="24"/>
          <w:szCs w:val="24"/>
          <w:lang w:eastAsia="en-IN"/>
        </w:rPr>
        <w:t>table</w:t>
      </w:r>
      <w:proofErr w:type="gramEnd"/>
      <w:r w:rsidRPr="00160C11">
        <w:rPr>
          <w:rFonts w:ascii="Times New Roman" w:eastAsia="Times New Roman" w:hAnsi="Times New Roman" w:cs="Times New Roman"/>
          <w:sz w:val="24"/>
          <w:szCs w:val="24"/>
          <w:lang w:eastAsia="en-IN"/>
        </w:rPr>
        <w:t xml:space="preserve"> is declared as the primary key and in the other, it is made foreign key, so that the values in both become consistent. Foreign key is dependent on primary key.</w:t>
      </w:r>
    </w:p>
    <w:p w14:paraId="11B9CF7A" w14:textId="77777777" w:rsidR="009E135B" w:rsidRPr="00160C11" w:rsidRDefault="009E135B" w:rsidP="00160C11">
      <w:pPr>
        <w:numPr>
          <w:ilvl w:val="0"/>
          <w:numId w:val="4"/>
        </w:numPr>
        <w:spacing w:before="120" w:after="120" w:line="360" w:lineRule="auto"/>
        <w:jc w:val="both"/>
        <w:rPr>
          <w:rFonts w:ascii="Times New Roman" w:eastAsia="Times New Roman" w:hAnsi="Times New Roman" w:cs="Times New Roman"/>
          <w:sz w:val="24"/>
          <w:szCs w:val="24"/>
          <w:lang w:eastAsia="en-IN"/>
        </w:rPr>
      </w:pPr>
      <w:r w:rsidRPr="00160C11">
        <w:rPr>
          <w:rFonts w:ascii="Times New Roman" w:eastAsia="Times New Roman" w:hAnsi="Times New Roman" w:cs="Times New Roman"/>
          <w:sz w:val="24"/>
          <w:szCs w:val="24"/>
          <w:lang w:eastAsia="en-IN"/>
        </w:rPr>
        <w:t>A referential integrity constraint is specified between two tables.</w:t>
      </w:r>
    </w:p>
    <w:p w14:paraId="11B9CF7B" w14:textId="77777777" w:rsidR="009E135B" w:rsidRPr="00160C11" w:rsidRDefault="009E135B" w:rsidP="00160C11">
      <w:pPr>
        <w:numPr>
          <w:ilvl w:val="0"/>
          <w:numId w:val="4"/>
        </w:numPr>
        <w:spacing w:before="120" w:after="120" w:line="360" w:lineRule="auto"/>
        <w:jc w:val="both"/>
        <w:rPr>
          <w:rFonts w:ascii="Times New Roman" w:eastAsia="Times New Roman" w:hAnsi="Times New Roman" w:cs="Times New Roman"/>
          <w:sz w:val="24"/>
          <w:szCs w:val="24"/>
          <w:lang w:eastAsia="en-IN"/>
        </w:rPr>
      </w:pPr>
      <w:r w:rsidRPr="00160C11">
        <w:rPr>
          <w:rFonts w:ascii="Times New Roman" w:eastAsia="Times New Roman" w:hAnsi="Times New Roman" w:cs="Times New Roman"/>
          <w:sz w:val="24"/>
          <w:szCs w:val="24"/>
          <w:lang w:eastAsia="en-IN"/>
        </w:rPr>
        <w:t>In the Referential integrity constraints, if a foreign key in Table 1 refers to the Primary Key of Table 2, then every value of the Foreign Key in Table 1 must be null or be available in Table 2.</w:t>
      </w:r>
    </w:p>
    <w:p w14:paraId="11B9CF7C" w14:textId="77777777" w:rsidR="009E135B" w:rsidRPr="00160C11" w:rsidRDefault="009E135B" w:rsidP="00160C11">
      <w:pPr>
        <w:spacing w:before="120" w:after="120" w:line="360" w:lineRule="auto"/>
        <w:jc w:val="both"/>
        <w:rPr>
          <w:rFonts w:ascii="Times New Roman" w:eastAsia="Times New Roman" w:hAnsi="Times New Roman" w:cs="Times New Roman"/>
          <w:sz w:val="24"/>
          <w:szCs w:val="24"/>
          <w:lang w:eastAsia="en-IN"/>
        </w:rPr>
      </w:pPr>
      <w:r w:rsidRPr="00160C11">
        <w:rPr>
          <w:rFonts w:ascii="Times New Roman" w:eastAsia="Times New Roman" w:hAnsi="Times New Roman" w:cs="Times New Roman"/>
          <w:b/>
          <w:bCs/>
          <w:sz w:val="24"/>
          <w:szCs w:val="24"/>
          <w:lang w:eastAsia="en-IN"/>
        </w:rPr>
        <w:t>Example:</w:t>
      </w:r>
    </w:p>
    <w:p w14:paraId="11B9CF7F" w14:textId="77777777" w:rsidR="009E135B" w:rsidRPr="00160C11" w:rsidRDefault="009E135B" w:rsidP="00160C11">
      <w:pPr>
        <w:spacing w:before="120" w:after="120" w:line="360" w:lineRule="auto"/>
        <w:jc w:val="center"/>
        <w:rPr>
          <w:rFonts w:ascii="Times New Roman" w:eastAsia="Times New Roman" w:hAnsi="Times New Roman" w:cs="Times New Roman"/>
          <w:sz w:val="24"/>
          <w:szCs w:val="24"/>
          <w:lang w:eastAsia="en-IN"/>
        </w:rPr>
      </w:pPr>
      <w:r w:rsidRPr="00160C11">
        <w:rPr>
          <w:rFonts w:ascii="Times New Roman" w:eastAsia="Times New Roman" w:hAnsi="Times New Roman" w:cs="Times New Roman"/>
          <w:noProof/>
          <w:sz w:val="24"/>
          <w:szCs w:val="24"/>
          <w:lang w:eastAsia="en-IN"/>
        </w:rPr>
        <w:drawing>
          <wp:inline distT="0" distB="0" distL="0" distR="0" wp14:anchorId="11B9CF97" wp14:editId="11B9CF98">
            <wp:extent cx="4821555" cy="3677285"/>
            <wp:effectExtent l="0" t="0" r="0" b="0"/>
            <wp:docPr id="2" name="Picture 2" descr="DBMS Integrity Constra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BMS Integrity Constraint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21555" cy="3677285"/>
                    </a:xfrm>
                    <a:prstGeom prst="rect">
                      <a:avLst/>
                    </a:prstGeom>
                    <a:noFill/>
                    <a:ln>
                      <a:noFill/>
                    </a:ln>
                  </pic:spPr>
                </pic:pic>
              </a:graphicData>
            </a:graphic>
          </wp:inline>
        </w:drawing>
      </w:r>
    </w:p>
    <w:p w14:paraId="11B9CF80" w14:textId="77777777" w:rsidR="009E135B" w:rsidRPr="00160C11" w:rsidRDefault="009E135B" w:rsidP="00160C11">
      <w:pPr>
        <w:spacing w:before="120" w:after="120" w:line="360" w:lineRule="auto"/>
        <w:jc w:val="both"/>
        <w:outlineLvl w:val="3"/>
        <w:rPr>
          <w:rFonts w:ascii="Times New Roman" w:eastAsia="Times New Roman" w:hAnsi="Times New Roman" w:cs="Times New Roman"/>
          <w:b/>
          <w:bCs/>
          <w:color w:val="262626"/>
          <w:sz w:val="24"/>
          <w:szCs w:val="24"/>
          <w:lang w:eastAsia="en-IN"/>
        </w:rPr>
      </w:pPr>
      <w:r w:rsidRPr="00160C11">
        <w:rPr>
          <w:rFonts w:ascii="Times New Roman" w:eastAsia="Times New Roman" w:hAnsi="Times New Roman" w:cs="Times New Roman"/>
          <w:b/>
          <w:bCs/>
          <w:color w:val="262626"/>
          <w:sz w:val="24"/>
          <w:szCs w:val="24"/>
          <w:lang w:eastAsia="en-IN"/>
        </w:rPr>
        <w:t>4. Key constraints</w:t>
      </w:r>
    </w:p>
    <w:p w14:paraId="11B9CF81" w14:textId="77777777" w:rsidR="009E135B" w:rsidRPr="00160C11" w:rsidRDefault="009E135B" w:rsidP="00160C11">
      <w:pPr>
        <w:numPr>
          <w:ilvl w:val="0"/>
          <w:numId w:val="5"/>
        </w:numPr>
        <w:spacing w:before="120" w:after="120" w:line="360" w:lineRule="auto"/>
        <w:jc w:val="both"/>
        <w:rPr>
          <w:rFonts w:ascii="Times New Roman" w:eastAsia="Times New Roman" w:hAnsi="Times New Roman" w:cs="Times New Roman"/>
          <w:sz w:val="24"/>
          <w:szCs w:val="24"/>
          <w:lang w:eastAsia="en-IN"/>
        </w:rPr>
      </w:pPr>
      <w:r w:rsidRPr="00160C11">
        <w:rPr>
          <w:rFonts w:ascii="Times New Roman" w:eastAsia="Times New Roman" w:hAnsi="Times New Roman" w:cs="Times New Roman"/>
          <w:sz w:val="24"/>
          <w:szCs w:val="24"/>
          <w:lang w:eastAsia="en-IN"/>
        </w:rPr>
        <w:t>Keys are the entity set that is used to identify an entity within its entity set uniquely.</w:t>
      </w:r>
    </w:p>
    <w:p w14:paraId="11B9CF82" w14:textId="77777777" w:rsidR="009E135B" w:rsidRPr="00160C11" w:rsidRDefault="009E135B" w:rsidP="00160C11">
      <w:pPr>
        <w:numPr>
          <w:ilvl w:val="0"/>
          <w:numId w:val="5"/>
        </w:numPr>
        <w:spacing w:before="120" w:after="120" w:line="360" w:lineRule="auto"/>
        <w:jc w:val="both"/>
        <w:rPr>
          <w:rFonts w:ascii="Times New Roman" w:eastAsia="Times New Roman" w:hAnsi="Times New Roman" w:cs="Times New Roman"/>
          <w:sz w:val="24"/>
          <w:szCs w:val="24"/>
          <w:lang w:eastAsia="en-IN"/>
        </w:rPr>
      </w:pPr>
      <w:r w:rsidRPr="00160C11">
        <w:rPr>
          <w:rFonts w:ascii="Times New Roman" w:eastAsia="Times New Roman" w:hAnsi="Times New Roman" w:cs="Times New Roman"/>
          <w:sz w:val="24"/>
          <w:szCs w:val="24"/>
          <w:lang w:eastAsia="en-IN"/>
        </w:rPr>
        <w:t>An entity set can have multiple keys, but out of which one key will be the primary key. A primary key can contain a unique and null value in the relational table.</w:t>
      </w:r>
    </w:p>
    <w:p w14:paraId="11B9CF83" w14:textId="77777777" w:rsidR="009E135B" w:rsidRPr="00160C11" w:rsidRDefault="009E135B" w:rsidP="00160C11">
      <w:pPr>
        <w:spacing w:before="120" w:after="120" w:line="360" w:lineRule="auto"/>
        <w:jc w:val="both"/>
        <w:rPr>
          <w:rFonts w:ascii="Times New Roman" w:eastAsia="Times New Roman" w:hAnsi="Times New Roman" w:cs="Times New Roman"/>
          <w:sz w:val="24"/>
          <w:szCs w:val="24"/>
          <w:lang w:eastAsia="en-IN"/>
        </w:rPr>
      </w:pPr>
      <w:r w:rsidRPr="00160C11">
        <w:rPr>
          <w:rFonts w:ascii="Times New Roman" w:eastAsia="Times New Roman" w:hAnsi="Times New Roman" w:cs="Times New Roman"/>
          <w:b/>
          <w:bCs/>
          <w:sz w:val="24"/>
          <w:szCs w:val="24"/>
          <w:lang w:eastAsia="en-IN"/>
        </w:rPr>
        <w:t>Example:</w:t>
      </w:r>
    </w:p>
    <w:p w14:paraId="11B9CF84" w14:textId="77777777" w:rsidR="009E135B" w:rsidRPr="00160C11" w:rsidRDefault="009E135B" w:rsidP="00160C11">
      <w:pPr>
        <w:spacing w:before="120" w:after="120" w:line="360" w:lineRule="auto"/>
        <w:jc w:val="both"/>
        <w:rPr>
          <w:rFonts w:ascii="Times New Roman" w:eastAsia="Times New Roman" w:hAnsi="Times New Roman" w:cs="Times New Roman"/>
          <w:sz w:val="24"/>
          <w:szCs w:val="24"/>
          <w:lang w:eastAsia="en-IN"/>
        </w:rPr>
      </w:pPr>
    </w:p>
    <w:p w14:paraId="11B9CF85" w14:textId="77777777" w:rsidR="009E135B" w:rsidRPr="00160C11" w:rsidRDefault="009E135B" w:rsidP="00160C11">
      <w:pPr>
        <w:spacing w:before="120" w:after="120" w:line="360" w:lineRule="auto"/>
        <w:jc w:val="center"/>
        <w:rPr>
          <w:rFonts w:ascii="Times New Roman" w:eastAsia="Times New Roman" w:hAnsi="Times New Roman" w:cs="Times New Roman"/>
          <w:sz w:val="24"/>
          <w:szCs w:val="24"/>
          <w:lang w:eastAsia="en-IN"/>
        </w:rPr>
      </w:pPr>
      <w:r w:rsidRPr="00160C11">
        <w:rPr>
          <w:rFonts w:ascii="Times New Roman" w:eastAsia="Times New Roman" w:hAnsi="Times New Roman" w:cs="Times New Roman"/>
          <w:noProof/>
          <w:sz w:val="24"/>
          <w:szCs w:val="24"/>
          <w:lang w:eastAsia="en-IN"/>
        </w:rPr>
        <w:lastRenderedPageBreak/>
        <w:drawing>
          <wp:inline distT="0" distB="0" distL="0" distR="0" wp14:anchorId="11B9CF99" wp14:editId="11B9CF9A">
            <wp:extent cx="4437380" cy="1858645"/>
            <wp:effectExtent l="0" t="0" r="1270" b="8255"/>
            <wp:docPr id="1" name="Picture 1" descr="DBMS Integrity Constra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BMS Integrity Constraint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37380" cy="1858645"/>
                    </a:xfrm>
                    <a:prstGeom prst="rect">
                      <a:avLst/>
                    </a:prstGeom>
                    <a:noFill/>
                    <a:ln>
                      <a:noFill/>
                    </a:ln>
                  </pic:spPr>
                </pic:pic>
              </a:graphicData>
            </a:graphic>
          </wp:inline>
        </w:drawing>
      </w:r>
    </w:p>
    <w:p w14:paraId="11B9CF86" w14:textId="77777777" w:rsidR="009E135B" w:rsidRPr="00160C11" w:rsidRDefault="009E135B" w:rsidP="00160C11">
      <w:pPr>
        <w:spacing w:before="120" w:after="120" w:line="360" w:lineRule="auto"/>
        <w:jc w:val="both"/>
        <w:rPr>
          <w:rFonts w:ascii="Times New Roman" w:eastAsia="Times New Roman" w:hAnsi="Times New Roman" w:cs="Times New Roman"/>
          <w:sz w:val="28"/>
          <w:szCs w:val="28"/>
          <w:lang w:eastAsia="en-IN"/>
        </w:rPr>
      </w:pPr>
      <w:r w:rsidRPr="00160C11">
        <w:rPr>
          <w:rFonts w:ascii="Times New Roman" w:eastAsia="Times New Roman" w:hAnsi="Times New Roman" w:cs="Times New Roman"/>
          <w:b/>
          <w:bCs/>
          <w:sz w:val="28"/>
          <w:szCs w:val="28"/>
          <w:u w:val="single"/>
          <w:lang w:eastAsia="en-IN"/>
        </w:rPr>
        <w:t>OTHER REFRENCES</w:t>
      </w:r>
    </w:p>
    <w:p w14:paraId="11B9CF87" w14:textId="7AF02337" w:rsidR="009E135B" w:rsidRPr="00160C11" w:rsidRDefault="009E135B" w:rsidP="00160C11">
      <w:pPr>
        <w:pStyle w:val="ListParagraph"/>
        <w:numPr>
          <w:ilvl w:val="0"/>
          <w:numId w:val="12"/>
        </w:numPr>
        <w:spacing w:line="360" w:lineRule="auto"/>
        <w:jc w:val="both"/>
        <w:rPr>
          <w:rFonts w:ascii="Times New Roman" w:hAnsi="Times New Roman" w:cs="Times New Roman"/>
          <w:sz w:val="28"/>
          <w:szCs w:val="28"/>
          <w:lang w:eastAsia="en-IN"/>
        </w:rPr>
      </w:pPr>
      <w:hyperlink r:id="rId10" w:tgtFrame="_blank" w:history="1">
        <w:r w:rsidRPr="00160C11">
          <w:rPr>
            <w:rStyle w:val="Hyperlink"/>
            <w:rFonts w:ascii="Times New Roman" w:hAnsi="Times New Roman" w:cs="Times New Roman"/>
            <w:sz w:val="28"/>
            <w:szCs w:val="28"/>
            <w:lang w:eastAsia="en-IN"/>
          </w:rPr>
          <w:t xml:space="preserve">DBMS Integrity Constraints - </w:t>
        </w:r>
        <w:proofErr w:type="spellStart"/>
        <w:r w:rsidRPr="00160C11">
          <w:rPr>
            <w:rStyle w:val="Hyperlink"/>
            <w:rFonts w:ascii="Times New Roman" w:hAnsi="Times New Roman" w:cs="Times New Roman"/>
            <w:sz w:val="28"/>
            <w:szCs w:val="28"/>
            <w:lang w:eastAsia="en-IN"/>
          </w:rPr>
          <w:t>javatpoint</w:t>
        </w:r>
        <w:proofErr w:type="spellEnd"/>
      </w:hyperlink>
    </w:p>
    <w:p w14:paraId="11B9CF88" w14:textId="73E09828" w:rsidR="009E135B" w:rsidRPr="00160C11" w:rsidRDefault="009E135B" w:rsidP="00160C11">
      <w:pPr>
        <w:pStyle w:val="ListParagraph"/>
        <w:numPr>
          <w:ilvl w:val="0"/>
          <w:numId w:val="12"/>
        </w:numPr>
        <w:spacing w:line="360" w:lineRule="auto"/>
        <w:jc w:val="both"/>
        <w:rPr>
          <w:rFonts w:ascii="Times New Roman" w:hAnsi="Times New Roman" w:cs="Times New Roman"/>
          <w:sz w:val="28"/>
          <w:szCs w:val="28"/>
          <w:lang w:eastAsia="en-IN"/>
        </w:rPr>
      </w:pPr>
      <w:hyperlink r:id="rId11" w:tgtFrame="_blank" w:history="1">
        <w:r w:rsidRPr="00160C11">
          <w:rPr>
            <w:rStyle w:val="Hyperlink"/>
            <w:rFonts w:ascii="Times New Roman" w:hAnsi="Times New Roman" w:cs="Times New Roman"/>
            <w:sz w:val="28"/>
            <w:szCs w:val="28"/>
            <w:lang w:eastAsia="en-IN"/>
          </w:rPr>
          <w:t>Integrity Constraints in DBMS (indiastudychannel.com)</w:t>
        </w:r>
      </w:hyperlink>
    </w:p>
    <w:p w14:paraId="11B9CF89" w14:textId="6B31B807" w:rsidR="009E135B" w:rsidRPr="00160C11" w:rsidRDefault="009E135B" w:rsidP="00160C11">
      <w:pPr>
        <w:pStyle w:val="ListParagraph"/>
        <w:numPr>
          <w:ilvl w:val="0"/>
          <w:numId w:val="12"/>
        </w:numPr>
        <w:spacing w:line="360" w:lineRule="auto"/>
        <w:jc w:val="both"/>
        <w:rPr>
          <w:rFonts w:ascii="Times New Roman" w:hAnsi="Times New Roman" w:cs="Times New Roman"/>
          <w:sz w:val="28"/>
          <w:szCs w:val="28"/>
          <w:lang w:eastAsia="en-IN"/>
        </w:rPr>
      </w:pPr>
      <w:hyperlink r:id="rId12" w:tgtFrame="_blank" w:history="1">
        <w:r w:rsidRPr="00160C11">
          <w:rPr>
            <w:rStyle w:val="Hyperlink"/>
            <w:rFonts w:ascii="Times New Roman" w:hAnsi="Times New Roman" w:cs="Times New Roman"/>
            <w:sz w:val="28"/>
            <w:szCs w:val="28"/>
            <w:lang w:eastAsia="en-IN"/>
          </w:rPr>
          <w:t>Integrity Constraints in DBMS | SQL - Database Management System | SQL Tutorials (dbmstutorialpoint.com)</w:t>
        </w:r>
      </w:hyperlink>
    </w:p>
    <w:p w14:paraId="11B9CF8C" w14:textId="77777777" w:rsidR="009E135B" w:rsidRPr="00160C11" w:rsidRDefault="009E135B" w:rsidP="00160C11">
      <w:pPr>
        <w:spacing w:before="120" w:after="120" w:line="360" w:lineRule="auto"/>
        <w:jc w:val="both"/>
        <w:rPr>
          <w:rFonts w:ascii="Times New Roman" w:eastAsia="Times New Roman" w:hAnsi="Times New Roman" w:cs="Times New Roman"/>
          <w:sz w:val="28"/>
          <w:szCs w:val="28"/>
          <w:lang w:eastAsia="en-IN"/>
        </w:rPr>
      </w:pPr>
      <w:r w:rsidRPr="00160C11">
        <w:rPr>
          <w:rFonts w:ascii="Times New Roman" w:eastAsia="Times New Roman" w:hAnsi="Times New Roman" w:cs="Times New Roman"/>
          <w:b/>
          <w:bCs/>
          <w:sz w:val="28"/>
          <w:szCs w:val="28"/>
          <w:u w:val="single"/>
          <w:lang w:eastAsia="en-IN"/>
        </w:rPr>
        <w:t>SUGGESTED BOOK REFERENCES</w:t>
      </w:r>
    </w:p>
    <w:p w14:paraId="11B9CF8D" w14:textId="77777777" w:rsidR="009E135B" w:rsidRPr="00160C11" w:rsidRDefault="009E135B" w:rsidP="00160C11">
      <w:pPr>
        <w:numPr>
          <w:ilvl w:val="0"/>
          <w:numId w:val="6"/>
        </w:numPr>
        <w:spacing w:before="120" w:after="120" w:line="360" w:lineRule="auto"/>
        <w:jc w:val="both"/>
        <w:rPr>
          <w:rFonts w:ascii="Times New Roman" w:eastAsia="Times New Roman" w:hAnsi="Times New Roman" w:cs="Times New Roman"/>
          <w:sz w:val="24"/>
          <w:szCs w:val="24"/>
          <w:lang w:eastAsia="en-IN"/>
        </w:rPr>
      </w:pPr>
      <w:proofErr w:type="spellStart"/>
      <w:r w:rsidRPr="00160C11">
        <w:rPr>
          <w:rFonts w:ascii="Times New Roman" w:eastAsia="Times New Roman" w:hAnsi="Times New Roman" w:cs="Times New Roman"/>
          <w:sz w:val="24"/>
          <w:szCs w:val="24"/>
          <w:lang w:eastAsia="en-IN"/>
        </w:rPr>
        <w:t>C.</w:t>
      </w:r>
      <w:proofErr w:type="gramStart"/>
      <w:r w:rsidRPr="00160C11">
        <w:rPr>
          <w:rFonts w:ascii="Times New Roman" w:eastAsia="Times New Roman" w:hAnsi="Times New Roman" w:cs="Times New Roman"/>
          <w:sz w:val="24"/>
          <w:szCs w:val="24"/>
          <w:lang w:eastAsia="en-IN"/>
        </w:rPr>
        <w:t>J.Date</w:t>
      </w:r>
      <w:proofErr w:type="spellEnd"/>
      <w:proofErr w:type="gramEnd"/>
      <w:r w:rsidRPr="00160C11">
        <w:rPr>
          <w:rFonts w:ascii="Times New Roman" w:eastAsia="Times New Roman" w:hAnsi="Times New Roman" w:cs="Times New Roman"/>
          <w:sz w:val="24"/>
          <w:szCs w:val="24"/>
          <w:lang w:eastAsia="en-IN"/>
        </w:rPr>
        <w:t xml:space="preserve">, “An Introduction to </w:t>
      </w:r>
      <w:proofErr w:type="spellStart"/>
      <w:r w:rsidRPr="00160C11">
        <w:rPr>
          <w:rFonts w:ascii="Times New Roman" w:eastAsia="Times New Roman" w:hAnsi="Times New Roman" w:cs="Times New Roman"/>
          <w:sz w:val="24"/>
          <w:szCs w:val="24"/>
          <w:lang w:eastAsia="en-IN"/>
        </w:rPr>
        <w:t>DatabaseSystems</w:t>
      </w:r>
      <w:proofErr w:type="spellEnd"/>
      <w:r w:rsidRPr="00160C11">
        <w:rPr>
          <w:rFonts w:ascii="Times New Roman" w:eastAsia="Times New Roman" w:hAnsi="Times New Roman" w:cs="Times New Roman"/>
          <w:sz w:val="24"/>
          <w:szCs w:val="24"/>
          <w:lang w:eastAsia="en-IN"/>
        </w:rPr>
        <w:t>”, Addison Wesley.</w:t>
      </w:r>
    </w:p>
    <w:p w14:paraId="11B9CF8E" w14:textId="77777777" w:rsidR="009E135B" w:rsidRPr="00160C11" w:rsidRDefault="009E135B" w:rsidP="00160C11">
      <w:pPr>
        <w:numPr>
          <w:ilvl w:val="0"/>
          <w:numId w:val="6"/>
        </w:numPr>
        <w:spacing w:before="120" w:after="120" w:line="360" w:lineRule="auto"/>
        <w:jc w:val="both"/>
        <w:rPr>
          <w:rFonts w:ascii="Times New Roman" w:eastAsia="Times New Roman" w:hAnsi="Times New Roman" w:cs="Times New Roman"/>
          <w:sz w:val="24"/>
          <w:szCs w:val="24"/>
          <w:lang w:eastAsia="en-IN"/>
        </w:rPr>
      </w:pPr>
      <w:r w:rsidRPr="00160C11">
        <w:rPr>
          <w:rFonts w:ascii="Times New Roman" w:eastAsia="Times New Roman" w:hAnsi="Times New Roman" w:cs="Times New Roman"/>
          <w:sz w:val="24"/>
          <w:szCs w:val="24"/>
          <w:lang w:eastAsia="en-IN"/>
        </w:rPr>
        <w:t xml:space="preserve">Thomas M. Connolly, Carolyn &amp; </w:t>
      </w:r>
      <w:proofErr w:type="spellStart"/>
      <w:proofErr w:type="gramStart"/>
      <w:r w:rsidRPr="00160C11">
        <w:rPr>
          <w:rFonts w:ascii="Times New Roman" w:eastAsia="Times New Roman" w:hAnsi="Times New Roman" w:cs="Times New Roman"/>
          <w:sz w:val="24"/>
          <w:szCs w:val="24"/>
          <w:lang w:eastAsia="en-IN"/>
        </w:rPr>
        <w:t>E.Begg</w:t>
      </w:r>
      <w:proofErr w:type="gramEnd"/>
      <w:r w:rsidRPr="00160C11">
        <w:rPr>
          <w:rFonts w:ascii="Times New Roman" w:eastAsia="Times New Roman" w:hAnsi="Times New Roman" w:cs="Times New Roman"/>
          <w:sz w:val="24"/>
          <w:szCs w:val="24"/>
          <w:lang w:eastAsia="en-IN"/>
        </w:rPr>
        <w:t>,“Database</w:t>
      </w:r>
      <w:proofErr w:type="spellEnd"/>
      <w:r w:rsidRPr="00160C11">
        <w:rPr>
          <w:rFonts w:ascii="Times New Roman" w:eastAsia="Times New Roman" w:hAnsi="Times New Roman" w:cs="Times New Roman"/>
          <w:sz w:val="24"/>
          <w:szCs w:val="24"/>
          <w:lang w:eastAsia="en-IN"/>
        </w:rPr>
        <w:t xml:space="preserve"> Systems: A Practical Approach to Design, </w:t>
      </w:r>
      <w:proofErr w:type="spellStart"/>
      <w:r w:rsidRPr="00160C11">
        <w:rPr>
          <w:rFonts w:ascii="Times New Roman" w:eastAsia="Times New Roman" w:hAnsi="Times New Roman" w:cs="Times New Roman"/>
          <w:sz w:val="24"/>
          <w:szCs w:val="24"/>
          <w:lang w:eastAsia="en-IN"/>
        </w:rPr>
        <w:t>Implementationand</w:t>
      </w:r>
      <w:proofErr w:type="spellEnd"/>
      <w:r w:rsidRPr="00160C11">
        <w:rPr>
          <w:rFonts w:ascii="Times New Roman" w:eastAsia="Times New Roman" w:hAnsi="Times New Roman" w:cs="Times New Roman"/>
          <w:sz w:val="24"/>
          <w:szCs w:val="24"/>
          <w:lang w:eastAsia="en-IN"/>
        </w:rPr>
        <w:t xml:space="preserve"> Management”, 5/E, University of Paisley, Addison-Wesley.</w:t>
      </w:r>
    </w:p>
    <w:p w14:paraId="11B9CF8F" w14:textId="77777777" w:rsidR="009E135B" w:rsidRPr="00160C11" w:rsidRDefault="009E135B" w:rsidP="00160C11">
      <w:pPr>
        <w:numPr>
          <w:ilvl w:val="0"/>
          <w:numId w:val="6"/>
        </w:numPr>
        <w:spacing w:before="120" w:after="120" w:line="360" w:lineRule="auto"/>
        <w:jc w:val="both"/>
        <w:rPr>
          <w:rFonts w:ascii="Times New Roman" w:eastAsia="Times New Roman" w:hAnsi="Times New Roman" w:cs="Times New Roman"/>
          <w:sz w:val="24"/>
          <w:szCs w:val="24"/>
          <w:lang w:eastAsia="en-IN"/>
        </w:rPr>
      </w:pPr>
      <w:proofErr w:type="spellStart"/>
      <w:r w:rsidRPr="00160C11">
        <w:rPr>
          <w:rFonts w:ascii="Times New Roman" w:eastAsia="Times New Roman" w:hAnsi="Times New Roman" w:cs="Times New Roman"/>
          <w:sz w:val="24"/>
          <w:szCs w:val="24"/>
          <w:lang w:eastAsia="en-IN"/>
        </w:rPr>
        <w:t>Rob</w:t>
      </w:r>
      <w:proofErr w:type="gramStart"/>
      <w:r w:rsidRPr="00160C11">
        <w:rPr>
          <w:rFonts w:ascii="Times New Roman" w:eastAsia="Times New Roman" w:hAnsi="Times New Roman" w:cs="Times New Roman"/>
          <w:sz w:val="24"/>
          <w:szCs w:val="24"/>
          <w:lang w:eastAsia="en-IN"/>
        </w:rPr>
        <w:t>,”Database</w:t>
      </w:r>
      <w:proofErr w:type="spellEnd"/>
      <w:proofErr w:type="gramEnd"/>
      <w:r w:rsidRPr="00160C11">
        <w:rPr>
          <w:rFonts w:ascii="Times New Roman" w:eastAsia="Times New Roman" w:hAnsi="Times New Roman" w:cs="Times New Roman"/>
          <w:sz w:val="24"/>
          <w:szCs w:val="24"/>
          <w:lang w:eastAsia="en-IN"/>
        </w:rPr>
        <w:t xml:space="preserve"> Principal Fundamental Design, Cengage Learning.</w:t>
      </w:r>
    </w:p>
    <w:sectPr w:rsidR="009E135B" w:rsidRPr="00160C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aavi">
    <w:panose1 w:val="02000500000000000000"/>
    <w:charset w:val="00"/>
    <w:family w:val="swiss"/>
    <w:pitch w:val="variable"/>
    <w:sig w:usb0="0002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990199"/>
    <w:multiLevelType w:val="hybridMultilevel"/>
    <w:tmpl w:val="12CC897E"/>
    <w:lvl w:ilvl="0" w:tplc="8D766854">
      <w:start w:val="2"/>
      <w:numFmt w:val="bullet"/>
      <w:lvlText w:val="•"/>
      <w:lvlJc w:val="left"/>
      <w:pPr>
        <w:ind w:left="740" w:hanging="38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C3D2295"/>
    <w:multiLevelType w:val="multilevel"/>
    <w:tmpl w:val="B49E8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5D1552"/>
    <w:multiLevelType w:val="multilevel"/>
    <w:tmpl w:val="2C1CA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183DBF"/>
    <w:multiLevelType w:val="multilevel"/>
    <w:tmpl w:val="1C66C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A2339B"/>
    <w:multiLevelType w:val="multilevel"/>
    <w:tmpl w:val="E5962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660C46"/>
    <w:multiLevelType w:val="hybridMultilevel"/>
    <w:tmpl w:val="22406C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C4009FA"/>
    <w:multiLevelType w:val="hybridMultilevel"/>
    <w:tmpl w:val="D89C51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F754EFE"/>
    <w:multiLevelType w:val="multilevel"/>
    <w:tmpl w:val="590ED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337C1B"/>
    <w:multiLevelType w:val="hybridMultilevel"/>
    <w:tmpl w:val="992239F8"/>
    <w:lvl w:ilvl="0" w:tplc="40090001">
      <w:start w:val="1"/>
      <w:numFmt w:val="bullet"/>
      <w:lvlText w:val=""/>
      <w:lvlJc w:val="left"/>
      <w:pPr>
        <w:ind w:left="740" w:hanging="38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70BB076B"/>
    <w:multiLevelType w:val="hybridMultilevel"/>
    <w:tmpl w:val="E75AFC04"/>
    <w:lvl w:ilvl="0" w:tplc="8D766854">
      <w:start w:val="2"/>
      <w:numFmt w:val="bullet"/>
      <w:lvlText w:val="•"/>
      <w:lvlJc w:val="left"/>
      <w:pPr>
        <w:ind w:left="740" w:hanging="38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74737E6"/>
    <w:multiLevelType w:val="multilevel"/>
    <w:tmpl w:val="7B88A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650889"/>
    <w:multiLevelType w:val="hybridMultilevel"/>
    <w:tmpl w:val="5114F1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38284746">
    <w:abstractNumId w:val="1"/>
  </w:num>
  <w:num w:numId="2" w16cid:durableId="1626500206">
    <w:abstractNumId w:val="7"/>
  </w:num>
  <w:num w:numId="3" w16cid:durableId="77676049">
    <w:abstractNumId w:val="10"/>
  </w:num>
  <w:num w:numId="4" w16cid:durableId="1809088342">
    <w:abstractNumId w:val="4"/>
  </w:num>
  <w:num w:numId="5" w16cid:durableId="1438401105">
    <w:abstractNumId w:val="3"/>
  </w:num>
  <w:num w:numId="6" w16cid:durableId="498036671">
    <w:abstractNumId w:val="2"/>
  </w:num>
  <w:num w:numId="7" w16cid:durableId="295716888">
    <w:abstractNumId w:val="11"/>
  </w:num>
  <w:num w:numId="8" w16cid:durableId="303000974">
    <w:abstractNumId w:val="5"/>
  </w:num>
  <w:num w:numId="9" w16cid:durableId="1198619571">
    <w:abstractNumId w:val="6"/>
  </w:num>
  <w:num w:numId="10" w16cid:durableId="1049691941">
    <w:abstractNumId w:val="9"/>
  </w:num>
  <w:num w:numId="11" w16cid:durableId="1787041529">
    <w:abstractNumId w:val="0"/>
  </w:num>
  <w:num w:numId="12" w16cid:durableId="20867537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FC7"/>
    <w:rsid w:val="00160C11"/>
    <w:rsid w:val="003F31DC"/>
    <w:rsid w:val="006E7FC7"/>
    <w:rsid w:val="009E135B"/>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B9CF46"/>
  <w15:chartTrackingRefBased/>
  <w15:docId w15:val="{F862FB0A-2AD3-4B4E-9EBD-6D319BAD0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p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link w:val="Heading4Char"/>
    <w:uiPriority w:val="9"/>
    <w:qFormat/>
    <w:rsid w:val="009E135B"/>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9E135B"/>
    <w:rPr>
      <w:rFonts w:ascii="Times New Roman" w:eastAsia="Times New Roman" w:hAnsi="Times New Roman" w:cs="Times New Roman"/>
      <w:b/>
      <w:bCs/>
      <w:sz w:val="24"/>
      <w:szCs w:val="24"/>
      <w:lang w:eastAsia="en-IN"/>
    </w:rPr>
  </w:style>
  <w:style w:type="character" w:styleId="Strong">
    <w:name w:val="Strong"/>
    <w:basedOn w:val="DefaultParagraphFont"/>
    <w:uiPriority w:val="22"/>
    <w:qFormat/>
    <w:rsid w:val="009E135B"/>
    <w:rPr>
      <w:b/>
      <w:bCs/>
    </w:rPr>
  </w:style>
  <w:style w:type="paragraph" w:styleId="NormalWeb">
    <w:name w:val="Normal (Web)"/>
    <w:basedOn w:val="Normal"/>
    <w:uiPriority w:val="99"/>
    <w:semiHidden/>
    <w:unhideWhenUsed/>
    <w:rsid w:val="009E135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unhideWhenUsed/>
    <w:rsid w:val="009E135B"/>
    <w:rPr>
      <w:color w:val="0000FF"/>
      <w:u w:val="single"/>
    </w:rPr>
  </w:style>
  <w:style w:type="paragraph" w:styleId="ListParagraph">
    <w:name w:val="List Paragraph"/>
    <w:basedOn w:val="Normal"/>
    <w:uiPriority w:val="34"/>
    <w:qFormat/>
    <w:rsid w:val="00160C1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032663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dbmstutorialpoint.com/integrity-constraint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indiastudychannel.com/resources/150128-Integrity-Constraints-DBMS.aspx" TargetMode="External"/><Relationship Id="rId5" Type="http://schemas.openxmlformats.org/officeDocument/2006/relationships/image" Target="media/image1.png"/><Relationship Id="rId10" Type="http://schemas.openxmlformats.org/officeDocument/2006/relationships/hyperlink" Target="https://www.javatpoint.com/dbms-integrity-constraints"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851</Words>
  <Characters>4856</Characters>
  <Application>Microsoft Office Word</Application>
  <DocSecurity>0</DocSecurity>
  <Lines>40</Lines>
  <Paragraphs>11</Paragraphs>
  <ScaleCrop>false</ScaleCrop>
  <Company/>
  <LinksUpToDate>false</LinksUpToDate>
  <CharactersWithSpaces>5696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Gaganjot Sandhu</dc:creator>
  <cp:keywords/>
  <dc:description/>
  <cp:lastModifiedBy>Sumanshu Jindal</cp:lastModifiedBy>
  <cp:revision>3</cp:revision>
  <dcterms:created xsi:type="dcterms:W3CDTF">2021-07-05T16:24:00Z</dcterms:created>
  <dcterms:modified xsi:type="dcterms:W3CDTF">2024-12-10T14:25:00Z</dcterms:modified>
</cp:coreProperties>
</file>