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2698" w:rsidR="00376CC8" w:rsidP="00342BC4" w:rsidRDefault="00562A13" w14:paraId="590E1F0B" w14:textId="77777777">
      <w:pPr>
        <w:pStyle w:val="Default"/>
        <w:jc w:val="center"/>
        <w:rPr>
          <w:b/>
          <w:bCs/>
          <w:color w:val="auto"/>
        </w:rPr>
      </w:pPr>
      <w:r w:rsidRPr="004B2698">
        <w:rPr>
          <w:b/>
          <w:bCs/>
          <w:color w:val="auto"/>
        </w:rPr>
        <w:t xml:space="preserve">MIT </w:t>
      </w:r>
      <w:r w:rsidRPr="004B2698" w:rsidR="006862B2">
        <w:rPr>
          <w:b/>
          <w:bCs/>
          <w:color w:val="auto"/>
        </w:rPr>
        <w:t>5</w:t>
      </w:r>
      <w:r w:rsidRPr="004B2698" w:rsidR="009C003A">
        <w:rPr>
          <w:b/>
          <w:bCs/>
          <w:color w:val="auto"/>
        </w:rPr>
        <w:t>602</w:t>
      </w:r>
      <w:r w:rsidRPr="004B2698" w:rsidR="009C1F32">
        <w:rPr>
          <w:b/>
          <w:bCs/>
          <w:color w:val="auto"/>
        </w:rPr>
        <w:t xml:space="preserve"> </w:t>
      </w:r>
    </w:p>
    <w:p w:rsidRPr="004B2698" w:rsidR="005235C2" w:rsidP="00342BC4" w:rsidRDefault="007010DF" w14:paraId="634387F8" w14:textId="552A766D">
      <w:pPr>
        <w:pStyle w:val="Default"/>
        <w:jc w:val="center"/>
        <w:rPr>
          <w:b/>
          <w:bCs/>
          <w:color w:val="auto"/>
          <w:sz w:val="28"/>
          <w:szCs w:val="28"/>
        </w:rPr>
      </w:pPr>
      <w:r w:rsidRPr="004B2698">
        <w:rPr>
          <w:b/>
          <w:bCs/>
          <w:color w:val="auto"/>
          <w:sz w:val="28"/>
          <w:szCs w:val="28"/>
        </w:rPr>
        <w:t>Management Information Systems</w:t>
      </w:r>
    </w:p>
    <w:p w:rsidRPr="004B2698" w:rsidR="00376CC8" w:rsidP="00342BC4" w:rsidRDefault="00376CC8" w14:paraId="6DBEE2D3" w14:textId="4A8BE7C7">
      <w:pPr>
        <w:pStyle w:val="Default"/>
        <w:jc w:val="center"/>
        <w:rPr>
          <w:b/>
          <w:bCs/>
          <w:color w:val="auto"/>
          <w:sz w:val="22"/>
          <w:szCs w:val="22"/>
        </w:rPr>
      </w:pPr>
      <w:r w:rsidRPr="004B2698">
        <w:rPr>
          <w:b/>
          <w:bCs/>
          <w:color w:val="auto"/>
          <w:sz w:val="22"/>
          <w:szCs w:val="22"/>
        </w:rPr>
        <w:t>Monday, 6:00 pm-</w:t>
      </w:r>
      <w:r w:rsidRPr="004B2698" w:rsidR="00961FF5">
        <w:rPr>
          <w:b/>
          <w:bCs/>
          <w:color w:val="auto"/>
          <w:sz w:val="22"/>
          <w:szCs w:val="22"/>
        </w:rPr>
        <w:t>9</w:t>
      </w:r>
      <w:r w:rsidRPr="004B2698">
        <w:rPr>
          <w:b/>
          <w:bCs/>
          <w:color w:val="auto"/>
          <w:sz w:val="22"/>
          <w:szCs w:val="22"/>
        </w:rPr>
        <w:t>:30pm</w:t>
      </w:r>
    </w:p>
    <w:p w:rsidRPr="004B2698" w:rsidR="00342BC4" w:rsidP="00377354" w:rsidRDefault="00376CC8" w14:paraId="52384CC7" w14:textId="78AB9261">
      <w:pPr>
        <w:pStyle w:val="Default"/>
        <w:jc w:val="center"/>
        <w:rPr>
          <w:b/>
          <w:bCs/>
          <w:color w:val="auto"/>
          <w:sz w:val="22"/>
          <w:szCs w:val="22"/>
        </w:rPr>
      </w:pPr>
      <w:r w:rsidRPr="004B2698">
        <w:rPr>
          <w:b/>
          <w:bCs/>
          <w:color w:val="auto"/>
          <w:sz w:val="22"/>
          <w:szCs w:val="22"/>
        </w:rPr>
        <w:t>Adams Hall 3208</w:t>
      </w:r>
    </w:p>
    <w:p w:rsidRPr="004B2698" w:rsidR="007F5272" w:rsidP="007F5272" w:rsidRDefault="007F5272" w14:paraId="03BEE474" w14:textId="77777777">
      <w:pPr>
        <w:pStyle w:val="Default"/>
        <w:jc w:val="center"/>
        <w:rPr>
          <w:b/>
          <w:bCs/>
          <w:color w:val="auto"/>
          <w:sz w:val="22"/>
          <w:szCs w:val="22"/>
        </w:rPr>
      </w:pPr>
    </w:p>
    <w:p w:rsidRPr="004B2698" w:rsidR="00961FF5" w:rsidP="00AB4C09" w:rsidRDefault="00AB4C09" w14:paraId="06614CAB" w14:textId="77777777">
      <w:pPr>
        <w:tabs>
          <w:tab w:val="left" w:pos="1800"/>
        </w:tabs>
        <w:autoSpaceDE w:val="0"/>
        <w:autoSpaceDN w:val="0"/>
        <w:adjustRightInd w:val="0"/>
        <w:spacing w:after="240" w:line="240" w:lineRule="atLeast"/>
        <w:contextualSpacing/>
        <w:outlineLvl w:val="0"/>
        <w:rPr>
          <w:bCs/>
          <w:sz w:val="22"/>
          <w:szCs w:val="22"/>
        </w:rPr>
      </w:pPr>
      <w:r w:rsidRPr="004B2698">
        <w:rPr>
          <w:b/>
          <w:bCs/>
          <w:sz w:val="22"/>
          <w:szCs w:val="22"/>
        </w:rPr>
        <w:t>Instructor:</w:t>
      </w:r>
    </w:p>
    <w:p w:rsidRPr="004B2698" w:rsidR="00961FF5" w:rsidP="00961FF5" w:rsidRDefault="00961FF5" w14:paraId="6819D65D" w14:textId="76147B87">
      <w:pPr>
        <w:tabs>
          <w:tab w:val="left" w:pos="1800"/>
        </w:tabs>
        <w:autoSpaceDE w:val="0"/>
        <w:autoSpaceDN w:val="0"/>
        <w:adjustRightInd w:val="0"/>
        <w:spacing w:after="240" w:line="240" w:lineRule="atLeast"/>
        <w:ind w:right="288" w:firstLine="576"/>
        <w:contextualSpacing/>
        <w:outlineLvl w:val="0"/>
        <w:rPr>
          <w:bCs/>
          <w:sz w:val="22"/>
          <w:szCs w:val="22"/>
        </w:rPr>
      </w:pPr>
      <w:r w:rsidRPr="004B2698">
        <w:rPr>
          <w:bCs/>
          <w:sz w:val="22"/>
          <w:szCs w:val="22"/>
        </w:rPr>
        <w:t>Jonathan Ye, Ph.D.</w:t>
      </w:r>
    </w:p>
    <w:p w:rsidRPr="004B2698" w:rsidR="00961FF5" w:rsidP="00961FF5" w:rsidRDefault="00961FF5" w14:paraId="5E39BB0B" w14:textId="1810AE20">
      <w:pPr>
        <w:tabs>
          <w:tab w:val="left" w:pos="1800"/>
        </w:tabs>
        <w:autoSpaceDE w:val="0"/>
        <w:autoSpaceDN w:val="0"/>
        <w:adjustRightInd w:val="0"/>
        <w:spacing w:after="240" w:line="240" w:lineRule="atLeast"/>
        <w:ind w:right="288" w:firstLine="576"/>
        <w:contextualSpacing/>
        <w:outlineLvl w:val="0"/>
        <w:rPr>
          <w:bCs/>
          <w:sz w:val="22"/>
          <w:szCs w:val="22"/>
        </w:rPr>
      </w:pPr>
      <w:r w:rsidRPr="004B2698">
        <w:rPr>
          <w:bCs/>
          <w:sz w:val="22"/>
          <w:szCs w:val="22"/>
        </w:rPr>
        <w:t>Associate Professor, Michael F. Price College of Business</w:t>
      </w:r>
    </w:p>
    <w:p w:rsidRPr="004B2698" w:rsidR="00961FF5" w:rsidP="00961FF5" w:rsidRDefault="00961FF5" w14:paraId="52F4B0FB" w14:textId="1F5ED60D">
      <w:pPr>
        <w:tabs>
          <w:tab w:val="left" w:pos="1800"/>
        </w:tabs>
        <w:autoSpaceDE w:val="0"/>
        <w:autoSpaceDN w:val="0"/>
        <w:adjustRightInd w:val="0"/>
        <w:spacing w:after="240" w:line="240" w:lineRule="atLeast"/>
        <w:ind w:right="288" w:firstLine="576"/>
        <w:contextualSpacing/>
        <w:outlineLvl w:val="0"/>
        <w:rPr>
          <w:bCs/>
          <w:sz w:val="22"/>
          <w:szCs w:val="22"/>
        </w:rPr>
      </w:pPr>
      <w:r w:rsidRPr="004B2698">
        <w:rPr>
          <w:bCs/>
          <w:sz w:val="22"/>
          <w:szCs w:val="22"/>
        </w:rPr>
        <w:t>Adams Hall</w:t>
      </w:r>
      <w:r w:rsidR="00AB33F9">
        <w:rPr>
          <w:bCs/>
          <w:sz w:val="22"/>
          <w:szCs w:val="22"/>
        </w:rPr>
        <w:t xml:space="preserve"> 3234</w:t>
      </w:r>
      <w:r w:rsidRPr="004B2698">
        <w:rPr>
          <w:bCs/>
          <w:sz w:val="22"/>
          <w:szCs w:val="22"/>
        </w:rPr>
        <w:t xml:space="preserve"> (Main Campus)</w:t>
      </w:r>
    </w:p>
    <w:p w:rsidRPr="00401CB5" w:rsidR="00401CB5" w:rsidP="00401CB5" w:rsidRDefault="00AB33F9" w14:paraId="11B53CBB" w14:textId="4A92A8E2">
      <w:pPr>
        <w:tabs>
          <w:tab w:val="left" w:pos="1800"/>
        </w:tabs>
        <w:autoSpaceDE w:val="0"/>
        <w:autoSpaceDN w:val="0"/>
        <w:adjustRightInd w:val="0"/>
        <w:spacing w:after="240" w:line="240" w:lineRule="atLeast"/>
        <w:ind w:right="288" w:firstLine="576"/>
        <w:contextualSpacing/>
        <w:outlineLvl w:val="0"/>
        <w:rPr>
          <w:bCs/>
          <w:color w:val="0000FF" w:themeColor="hyperlink"/>
          <w:sz w:val="22"/>
          <w:szCs w:val="22"/>
          <w:u w:val="single"/>
        </w:rPr>
      </w:pPr>
      <w:r>
        <w:t xml:space="preserve">Email: </w:t>
      </w:r>
      <w:hyperlink w:history="1" r:id="rId10">
        <w:r w:rsidRPr="00C36D71">
          <w:rPr>
            <w:rStyle w:val="Hyperlink"/>
            <w:bCs/>
            <w:sz w:val="22"/>
            <w:szCs w:val="22"/>
          </w:rPr>
          <w:t>jonathan.ye@ou.edu</w:t>
        </w:r>
      </w:hyperlink>
    </w:p>
    <w:p w:rsidRPr="004B2698" w:rsidR="00961FF5" w:rsidP="00961FF5" w:rsidRDefault="00961FF5" w14:paraId="7EED2CAC" w14:textId="0AD3CEFA">
      <w:pPr>
        <w:tabs>
          <w:tab w:val="left" w:pos="1800"/>
        </w:tabs>
        <w:autoSpaceDE w:val="0"/>
        <w:autoSpaceDN w:val="0"/>
        <w:adjustRightInd w:val="0"/>
        <w:spacing w:after="240" w:line="240" w:lineRule="atLeast"/>
        <w:ind w:right="288" w:firstLine="576"/>
        <w:contextualSpacing/>
        <w:outlineLvl w:val="0"/>
        <w:rPr>
          <w:bCs/>
          <w:sz w:val="22"/>
          <w:szCs w:val="22"/>
        </w:rPr>
      </w:pPr>
      <w:r w:rsidRPr="004B2698">
        <w:rPr>
          <w:bCs/>
          <w:sz w:val="22"/>
          <w:szCs w:val="22"/>
        </w:rPr>
        <w:t xml:space="preserve">Course website: https//canvas.ou.edu/ </w:t>
      </w:r>
    </w:p>
    <w:p w:rsidRPr="004B2698" w:rsidR="00961FF5" w:rsidP="00961FF5" w:rsidRDefault="00961FF5" w14:paraId="7AB7F3B4" w14:textId="7E0D4B01">
      <w:pPr>
        <w:tabs>
          <w:tab w:val="left" w:pos="1800"/>
        </w:tabs>
        <w:autoSpaceDE w:val="0"/>
        <w:autoSpaceDN w:val="0"/>
        <w:adjustRightInd w:val="0"/>
        <w:spacing w:after="240" w:line="240" w:lineRule="atLeast"/>
        <w:ind w:right="288"/>
        <w:contextualSpacing/>
        <w:outlineLvl w:val="0"/>
        <w:rPr>
          <w:bCs/>
          <w:sz w:val="22"/>
          <w:szCs w:val="22"/>
        </w:rPr>
      </w:pPr>
    </w:p>
    <w:p w:rsidRPr="004B2698" w:rsidR="00961FF5" w:rsidP="00961FF5" w:rsidRDefault="00961FF5" w14:paraId="5F036710" w14:textId="5F24BF96">
      <w:pPr>
        <w:tabs>
          <w:tab w:val="left" w:pos="1800"/>
        </w:tabs>
        <w:autoSpaceDE w:val="0"/>
        <w:autoSpaceDN w:val="0"/>
        <w:adjustRightInd w:val="0"/>
        <w:spacing w:after="240" w:line="240" w:lineRule="atLeast"/>
        <w:ind w:right="288"/>
        <w:contextualSpacing/>
        <w:outlineLvl w:val="0"/>
        <w:rPr>
          <w:b/>
          <w:sz w:val="22"/>
          <w:szCs w:val="22"/>
          <w:u w:val="single"/>
        </w:rPr>
      </w:pPr>
      <w:r w:rsidRPr="004B2698">
        <w:rPr>
          <w:b/>
          <w:sz w:val="22"/>
          <w:szCs w:val="22"/>
          <w:u w:val="single"/>
        </w:rPr>
        <w:t>Office Hours:</w:t>
      </w:r>
    </w:p>
    <w:p w:rsidRPr="004B2698" w:rsidR="00961FF5" w:rsidP="00961FF5" w:rsidRDefault="00376BFD" w14:paraId="34C770B8" w14:textId="76947E90">
      <w:pPr>
        <w:tabs>
          <w:tab w:val="left" w:pos="1800"/>
        </w:tabs>
        <w:autoSpaceDE w:val="0"/>
        <w:autoSpaceDN w:val="0"/>
        <w:adjustRightInd w:val="0"/>
        <w:spacing w:after="240" w:line="240" w:lineRule="atLeast"/>
        <w:ind w:right="288"/>
        <w:contextualSpacing/>
        <w:outlineLvl w:val="0"/>
        <w:rPr>
          <w:bCs/>
          <w:sz w:val="22"/>
          <w:szCs w:val="22"/>
        </w:rPr>
      </w:pPr>
      <w:r>
        <w:rPr>
          <w:bCs/>
          <w:sz w:val="22"/>
          <w:szCs w:val="22"/>
        </w:rPr>
        <w:t>Tuesday/</w:t>
      </w:r>
      <w:r w:rsidRPr="004B2698">
        <w:rPr>
          <w:bCs/>
          <w:sz w:val="22"/>
          <w:szCs w:val="22"/>
        </w:rPr>
        <w:t xml:space="preserve">Thursday: </w:t>
      </w:r>
      <w:r w:rsidRPr="004B2698" w:rsidR="00961FF5">
        <w:rPr>
          <w:bCs/>
          <w:sz w:val="22"/>
          <w:szCs w:val="22"/>
        </w:rPr>
        <w:t>1:00-</w:t>
      </w:r>
      <w:r w:rsidR="009C751C">
        <w:rPr>
          <w:bCs/>
          <w:sz w:val="22"/>
          <w:szCs w:val="22"/>
        </w:rPr>
        <w:t>2</w:t>
      </w:r>
      <w:r w:rsidRPr="004B2698" w:rsidR="00961FF5">
        <w:rPr>
          <w:bCs/>
          <w:sz w:val="22"/>
          <w:szCs w:val="22"/>
        </w:rPr>
        <w:t>:00 pm;</w:t>
      </w:r>
      <w:r w:rsidR="00401CB5">
        <w:rPr>
          <w:bCs/>
          <w:sz w:val="22"/>
          <w:szCs w:val="22"/>
        </w:rPr>
        <w:t xml:space="preserve"> </w:t>
      </w:r>
      <w:hyperlink w:history="1" w:anchor="success" r:id="rId11">
        <w:r w:rsidRPr="00401CB5" w:rsidR="00401CB5">
          <w:rPr>
            <w:rStyle w:val="Hyperlink"/>
            <w:bCs/>
            <w:sz w:val="22"/>
            <w:szCs w:val="22"/>
          </w:rPr>
          <w:t>Zoom link</w:t>
        </w:r>
      </w:hyperlink>
      <w:r w:rsidR="00401CB5">
        <w:rPr>
          <w:bCs/>
          <w:sz w:val="22"/>
          <w:szCs w:val="22"/>
        </w:rPr>
        <w:t>;</w:t>
      </w:r>
      <w:r w:rsidRPr="004B2698" w:rsidR="00961FF5">
        <w:rPr>
          <w:bCs/>
          <w:sz w:val="22"/>
          <w:szCs w:val="22"/>
        </w:rPr>
        <w:t xml:space="preserve"> Or appointment by email </w:t>
      </w:r>
    </w:p>
    <w:p w:rsidRPr="004B2698" w:rsidR="00961FF5" w:rsidP="00961FF5" w:rsidRDefault="00961FF5" w14:paraId="39141D3E" w14:textId="53B2B1B5">
      <w:pPr>
        <w:tabs>
          <w:tab w:val="left" w:pos="1800"/>
        </w:tabs>
        <w:autoSpaceDE w:val="0"/>
        <w:autoSpaceDN w:val="0"/>
        <w:adjustRightInd w:val="0"/>
        <w:spacing w:after="240" w:line="240" w:lineRule="atLeast"/>
        <w:ind w:right="288"/>
        <w:contextualSpacing/>
        <w:outlineLvl w:val="0"/>
        <w:rPr>
          <w:bCs/>
          <w:sz w:val="22"/>
          <w:szCs w:val="22"/>
        </w:rPr>
      </w:pPr>
    </w:p>
    <w:p w:rsidRPr="004B2698" w:rsidR="00961FF5" w:rsidP="005D70E2" w:rsidRDefault="00376BFD" w14:paraId="095852F6" w14:textId="5808DFDA">
      <w:pPr>
        <w:pStyle w:val="pf0"/>
        <w:rPr>
          <w:bCs/>
          <w:sz w:val="22"/>
          <w:szCs w:val="22"/>
        </w:rPr>
      </w:pPr>
      <w:r w:rsidRPr="004B2698">
        <w:rPr>
          <w:bCs/>
          <w:sz w:val="22"/>
          <w:szCs w:val="22"/>
        </w:rPr>
        <w:t>Monday</w:t>
      </w:r>
      <w:r>
        <w:rPr>
          <w:bCs/>
          <w:sz w:val="22"/>
          <w:szCs w:val="22"/>
        </w:rPr>
        <w:t>/Wednesday</w:t>
      </w:r>
      <w:r w:rsidRPr="004B2698">
        <w:rPr>
          <w:bCs/>
          <w:sz w:val="22"/>
          <w:szCs w:val="22"/>
        </w:rPr>
        <w:t xml:space="preserve">: </w:t>
      </w:r>
      <w:r>
        <w:rPr>
          <w:bCs/>
          <w:sz w:val="22"/>
          <w:szCs w:val="22"/>
        </w:rPr>
        <w:t>11</w:t>
      </w:r>
      <w:r w:rsidRPr="004B2698" w:rsidR="00961FF5">
        <w:rPr>
          <w:bCs/>
          <w:sz w:val="22"/>
          <w:szCs w:val="22"/>
        </w:rPr>
        <w:t>:00</w:t>
      </w:r>
      <w:r>
        <w:rPr>
          <w:bCs/>
          <w:sz w:val="22"/>
          <w:szCs w:val="22"/>
        </w:rPr>
        <w:t xml:space="preserve"> am</w:t>
      </w:r>
      <w:r w:rsidRPr="004B2698" w:rsidR="00961FF5">
        <w:rPr>
          <w:bCs/>
          <w:sz w:val="22"/>
          <w:szCs w:val="22"/>
        </w:rPr>
        <w:t>-</w:t>
      </w:r>
      <w:r>
        <w:rPr>
          <w:bCs/>
          <w:sz w:val="22"/>
          <w:szCs w:val="22"/>
        </w:rPr>
        <w:t>12</w:t>
      </w:r>
      <w:r w:rsidRPr="004B2698" w:rsidR="00961FF5">
        <w:rPr>
          <w:bCs/>
          <w:sz w:val="22"/>
          <w:szCs w:val="22"/>
        </w:rPr>
        <w:t>:00 pm (</w:t>
      </w:r>
      <w:r w:rsidRPr="00376BFD" w:rsidR="00961FF5">
        <w:rPr>
          <w:bCs/>
          <w:sz w:val="22"/>
          <w:szCs w:val="22"/>
        </w:rPr>
        <w:t xml:space="preserve">by </w:t>
      </w:r>
      <w:r>
        <w:rPr>
          <w:bCs/>
          <w:sz w:val="22"/>
          <w:szCs w:val="22"/>
        </w:rPr>
        <w:t>TA</w:t>
      </w:r>
      <w:r w:rsidRPr="00376BFD" w:rsidR="00961FF5">
        <w:rPr>
          <w:bCs/>
          <w:sz w:val="22"/>
          <w:szCs w:val="22"/>
        </w:rPr>
        <w:t xml:space="preserve"> </w:t>
      </w:r>
      <w:r w:rsidR="002B0931">
        <w:rPr>
          <w:bCs/>
          <w:sz w:val="22"/>
          <w:szCs w:val="22"/>
        </w:rPr>
        <w:t>Andy Xing</w:t>
      </w:r>
      <w:r w:rsidRPr="005D70E2" w:rsidR="005D70E2">
        <w:rPr>
          <w:bCs/>
          <w:sz w:val="22"/>
          <w:szCs w:val="22"/>
        </w:rPr>
        <w:t xml:space="preserve"> </w:t>
      </w:r>
      <w:hyperlink w:history="1" r:id="rId12">
        <w:r w:rsidRPr="002E1F4B" w:rsidR="005D70E2">
          <w:rPr>
            <w:rStyle w:val="Hyperlink"/>
            <w:bCs/>
            <w:sz w:val="22"/>
            <w:szCs w:val="22"/>
          </w:rPr>
          <w:t>xingqidi@ou.edu</w:t>
        </w:r>
      </w:hyperlink>
      <w:r w:rsidR="005D70E2">
        <w:rPr>
          <w:bCs/>
          <w:sz w:val="22"/>
          <w:szCs w:val="22"/>
        </w:rPr>
        <w:t xml:space="preserve"> </w:t>
      </w:r>
      <w:r>
        <w:rPr>
          <w:bCs/>
          <w:sz w:val="22"/>
          <w:szCs w:val="22"/>
        </w:rPr>
        <w:t>)</w:t>
      </w:r>
    </w:p>
    <w:p w:rsidRPr="004B2698" w:rsidR="00961FF5" w:rsidP="00961FF5" w:rsidRDefault="00961FF5" w14:paraId="7A0D7E8E" w14:textId="72BCFF19">
      <w:pPr>
        <w:tabs>
          <w:tab w:val="left" w:pos="1800"/>
        </w:tabs>
        <w:autoSpaceDE w:val="0"/>
        <w:autoSpaceDN w:val="0"/>
        <w:adjustRightInd w:val="0"/>
        <w:spacing w:after="240" w:line="240" w:lineRule="atLeast"/>
        <w:ind w:right="288"/>
        <w:contextualSpacing/>
        <w:outlineLvl w:val="0"/>
        <w:rPr>
          <w:bCs/>
          <w:sz w:val="22"/>
          <w:szCs w:val="22"/>
        </w:rPr>
      </w:pPr>
    </w:p>
    <w:p w:rsidRPr="004B2698" w:rsidR="00961FF5" w:rsidP="00961FF5" w:rsidRDefault="00961FF5" w14:paraId="5793697A" w14:textId="727AE509">
      <w:pPr>
        <w:tabs>
          <w:tab w:val="left" w:pos="1800"/>
        </w:tabs>
        <w:autoSpaceDE w:val="0"/>
        <w:autoSpaceDN w:val="0"/>
        <w:adjustRightInd w:val="0"/>
        <w:spacing w:after="240" w:line="240" w:lineRule="atLeast"/>
        <w:ind w:right="288"/>
        <w:contextualSpacing/>
        <w:outlineLvl w:val="0"/>
        <w:rPr>
          <w:b/>
          <w:sz w:val="22"/>
          <w:szCs w:val="22"/>
          <w:u w:val="single"/>
        </w:rPr>
      </w:pPr>
      <w:r w:rsidRPr="004B2698">
        <w:rPr>
          <w:b/>
          <w:sz w:val="22"/>
          <w:szCs w:val="22"/>
          <w:u w:val="single"/>
        </w:rPr>
        <w:t>Syllabus Changes:</w:t>
      </w:r>
    </w:p>
    <w:p w:rsidRPr="004B2698" w:rsidR="00961FF5" w:rsidP="004B2698" w:rsidRDefault="00961FF5" w14:paraId="550C42E1" w14:textId="2BF66085">
      <w:pPr>
        <w:tabs>
          <w:tab w:val="left" w:pos="1800"/>
        </w:tabs>
        <w:autoSpaceDE w:val="0"/>
        <w:autoSpaceDN w:val="0"/>
        <w:adjustRightInd w:val="0"/>
        <w:spacing w:after="240" w:line="240" w:lineRule="atLeast"/>
        <w:ind w:right="288"/>
        <w:contextualSpacing/>
        <w:jc w:val="both"/>
        <w:outlineLvl w:val="0"/>
        <w:rPr>
          <w:bCs/>
          <w:sz w:val="22"/>
          <w:szCs w:val="22"/>
        </w:rPr>
      </w:pPr>
      <w:r w:rsidRPr="004B2698">
        <w:rPr>
          <w:bCs/>
          <w:sz w:val="22"/>
          <w:szCs w:val="22"/>
        </w:rPr>
        <w:t>This</w:t>
      </w:r>
      <w:r w:rsidR="004B2698">
        <w:rPr>
          <w:bCs/>
          <w:sz w:val="22"/>
          <w:szCs w:val="22"/>
        </w:rPr>
        <w:t xml:space="preserve"> </w:t>
      </w:r>
      <w:r w:rsidRPr="004B2698">
        <w:rPr>
          <w:sz w:val="22"/>
          <w:szCs w:val="22"/>
        </w:rPr>
        <w:t>syllabus is subject to change</w:t>
      </w:r>
      <w:r w:rsidR="004B2698">
        <w:rPr>
          <w:bCs/>
          <w:sz w:val="22"/>
          <w:szCs w:val="22"/>
        </w:rPr>
        <w:t xml:space="preserve"> </w:t>
      </w:r>
      <w:r w:rsidRPr="004B2698">
        <w:rPr>
          <w:bCs/>
          <w:sz w:val="22"/>
          <w:szCs w:val="22"/>
        </w:rPr>
        <w:t>based on the needs of the class</w:t>
      </w:r>
      <w:r w:rsidR="004B2698">
        <w:rPr>
          <w:bCs/>
          <w:sz w:val="22"/>
          <w:szCs w:val="22"/>
        </w:rPr>
        <w:t xml:space="preserve">. Any changes in the syllabus will be announced in class and posted on Canvas. However, it is the student’s responsibility to review the syllabus for changes each week. </w:t>
      </w:r>
    </w:p>
    <w:p w:rsidRPr="004B2698" w:rsidR="00342BC4" w:rsidP="00961FF5" w:rsidRDefault="00342BC4" w14:paraId="22C415AE" w14:textId="43B30BAC">
      <w:pPr>
        <w:pStyle w:val="Default"/>
        <w:rPr>
          <w:color w:val="auto"/>
          <w:sz w:val="22"/>
          <w:szCs w:val="22"/>
          <w:u w:val="single"/>
        </w:rPr>
      </w:pPr>
      <w:r w:rsidRPr="004B2698">
        <w:rPr>
          <w:b/>
          <w:bCs/>
          <w:color w:val="auto"/>
          <w:sz w:val="22"/>
          <w:szCs w:val="22"/>
          <w:u w:val="single"/>
        </w:rPr>
        <w:t xml:space="preserve">Course Objective </w:t>
      </w:r>
    </w:p>
    <w:p w:rsidRPr="004B2698" w:rsidR="003F4EF8" w:rsidP="004B2698" w:rsidRDefault="003F4EF8" w14:paraId="6E806186" w14:textId="11EA5130">
      <w:pPr>
        <w:pStyle w:val="Default"/>
        <w:jc w:val="both"/>
        <w:rPr>
          <w:color w:val="auto"/>
          <w:sz w:val="22"/>
          <w:szCs w:val="22"/>
        </w:rPr>
      </w:pPr>
      <w:r w:rsidRPr="62DC38ED" w:rsidR="003F4EF8">
        <w:rPr>
          <w:color w:val="auto"/>
          <w:sz w:val="22"/>
          <w:szCs w:val="22"/>
        </w:rPr>
        <w:t xml:space="preserve">This course examines the role of information technology, and its management, in supporting an organization's (internally- and </w:t>
      </w:r>
      <w:r w:rsidRPr="62DC38ED" w:rsidR="366F6340">
        <w:rPr>
          <w:color w:val="auto"/>
          <w:sz w:val="22"/>
          <w:szCs w:val="22"/>
        </w:rPr>
        <w:t>externally focused</w:t>
      </w:r>
      <w:r w:rsidRPr="62DC38ED" w:rsidR="003F4EF8">
        <w:rPr>
          <w:color w:val="auto"/>
          <w:sz w:val="22"/>
          <w:szCs w:val="22"/>
        </w:rPr>
        <w:t xml:space="preserve">) operations and strategies. Particular attention is given to issues associated with the funding and building of business and technology architectures to enable efficient, effective, and adaptable operational, </w:t>
      </w:r>
      <w:r w:rsidRPr="62DC38ED" w:rsidR="003F4EF8">
        <w:rPr>
          <w:color w:val="auto"/>
          <w:sz w:val="22"/>
          <w:szCs w:val="22"/>
        </w:rPr>
        <w:t>tactical</w:t>
      </w:r>
      <w:r w:rsidRPr="62DC38ED" w:rsidR="003F4EF8">
        <w:rPr>
          <w:color w:val="auto"/>
          <w:sz w:val="22"/>
          <w:szCs w:val="22"/>
        </w:rPr>
        <w:t xml:space="preserve"> and strategic actions. </w:t>
      </w:r>
    </w:p>
    <w:p w:rsidRPr="004B2698" w:rsidR="003F4EF8" w:rsidP="003F4EF8" w:rsidRDefault="003F4EF8" w14:paraId="4E2A5422" w14:textId="77777777">
      <w:pPr>
        <w:pStyle w:val="Default"/>
        <w:rPr>
          <w:color w:val="auto"/>
          <w:sz w:val="22"/>
          <w:szCs w:val="22"/>
        </w:rPr>
      </w:pPr>
    </w:p>
    <w:p w:rsidRPr="004B2698" w:rsidR="003F4EF8" w:rsidP="003F4EF8" w:rsidRDefault="003F4EF8" w14:paraId="48EA6FE5" w14:textId="636E70C0">
      <w:pPr>
        <w:pStyle w:val="Default"/>
        <w:rPr>
          <w:color w:val="auto"/>
          <w:sz w:val="22"/>
          <w:szCs w:val="22"/>
        </w:rPr>
      </w:pPr>
      <w:r w:rsidRPr="004B2698">
        <w:rPr>
          <w:color w:val="auto"/>
          <w:sz w:val="22"/>
          <w:szCs w:val="22"/>
        </w:rPr>
        <w:t>In this course, we will cover f</w:t>
      </w:r>
      <w:r w:rsidR="009C751C">
        <w:rPr>
          <w:color w:val="auto"/>
          <w:sz w:val="22"/>
          <w:szCs w:val="22"/>
        </w:rPr>
        <w:t>ive</w:t>
      </w:r>
      <w:r w:rsidRPr="004B2698">
        <w:rPr>
          <w:color w:val="auto"/>
          <w:sz w:val="22"/>
          <w:szCs w:val="22"/>
        </w:rPr>
        <w:t xml:space="preserve"> major topics:</w:t>
      </w:r>
    </w:p>
    <w:p w:rsidR="003F4EF8" w:rsidP="003F4EF8" w:rsidRDefault="003F4EF8" w14:paraId="64D39256" w14:textId="5022EEB7">
      <w:pPr>
        <w:pStyle w:val="Default"/>
        <w:numPr>
          <w:ilvl w:val="0"/>
          <w:numId w:val="12"/>
        </w:numPr>
        <w:rPr>
          <w:color w:val="auto"/>
          <w:sz w:val="22"/>
          <w:szCs w:val="22"/>
        </w:rPr>
      </w:pPr>
      <w:r w:rsidRPr="004B2698">
        <w:rPr>
          <w:color w:val="auto"/>
          <w:sz w:val="22"/>
          <w:szCs w:val="22"/>
        </w:rPr>
        <w:t>Basics of information systems</w:t>
      </w:r>
    </w:p>
    <w:p w:rsidRPr="004B2698" w:rsidR="004B2698" w:rsidP="003F4EF8" w:rsidRDefault="004B2698" w14:paraId="672CBEB7" w14:textId="7D54BAC6">
      <w:pPr>
        <w:pStyle w:val="Default"/>
        <w:numPr>
          <w:ilvl w:val="0"/>
          <w:numId w:val="12"/>
        </w:numPr>
        <w:rPr>
          <w:color w:val="auto"/>
          <w:sz w:val="22"/>
          <w:szCs w:val="22"/>
        </w:rPr>
      </w:pPr>
      <w:r>
        <w:rPr>
          <w:color w:val="auto"/>
          <w:sz w:val="22"/>
          <w:szCs w:val="22"/>
        </w:rPr>
        <w:t>Python programming basics</w:t>
      </w:r>
    </w:p>
    <w:p w:rsidRPr="004B2698" w:rsidR="003F4EF8" w:rsidP="003F4EF8" w:rsidRDefault="003F4EF8" w14:paraId="23A1C788" w14:textId="77777777">
      <w:pPr>
        <w:pStyle w:val="Default"/>
        <w:numPr>
          <w:ilvl w:val="0"/>
          <w:numId w:val="12"/>
        </w:numPr>
        <w:rPr>
          <w:color w:val="auto"/>
          <w:sz w:val="22"/>
          <w:szCs w:val="22"/>
        </w:rPr>
      </w:pPr>
      <w:r w:rsidRPr="004B2698">
        <w:rPr>
          <w:color w:val="auto"/>
          <w:sz w:val="22"/>
          <w:szCs w:val="22"/>
        </w:rPr>
        <w:t>Data and Information</w:t>
      </w:r>
    </w:p>
    <w:p w:rsidRPr="004B2698" w:rsidR="003F4EF8" w:rsidP="003F4EF8" w:rsidRDefault="003F4EF8" w14:paraId="10708187" w14:textId="77777777">
      <w:pPr>
        <w:pStyle w:val="Default"/>
        <w:numPr>
          <w:ilvl w:val="0"/>
          <w:numId w:val="12"/>
        </w:numPr>
        <w:rPr>
          <w:color w:val="auto"/>
          <w:sz w:val="22"/>
          <w:szCs w:val="22"/>
        </w:rPr>
      </w:pPr>
      <w:r w:rsidRPr="004B2698">
        <w:rPr>
          <w:color w:val="auto"/>
          <w:sz w:val="22"/>
          <w:szCs w:val="22"/>
        </w:rPr>
        <w:t>Business analytics</w:t>
      </w:r>
    </w:p>
    <w:p w:rsidRPr="004B2698" w:rsidR="003F4EF8" w:rsidP="003F4EF8" w:rsidRDefault="003F4EF8" w14:paraId="4725D8B5" w14:textId="77777777">
      <w:pPr>
        <w:pStyle w:val="Default"/>
        <w:numPr>
          <w:ilvl w:val="0"/>
          <w:numId w:val="12"/>
        </w:numPr>
        <w:rPr>
          <w:color w:val="auto"/>
          <w:sz w:val="22"/>
          <w:szCs w:val="22"/>
        </w:rPr>
      </w:pPr>
      <w:r w:rsidRPr="004B2698">
        <w:rPr>
          <w:color w:val="auto"/>
          <w:sz w:val="22"/>
          <w:szCs w:val="22"/>
        </w:rPr>
        <w:t>Emerging technology</w:t>
      </w:r>
    </w:p>
    <w:p w:rsidRPr="004B2698" w:rsidR="007F0642" w:rsidP="00342BC4" w:rsidRDefault="007F0642" w14:paraId="315CAF41" w14:textId="77777777">
      <w:pPr>
        <w:pStyle w:val="Default"/>
        <w:rPr>
          <w:b/>
          <w:bCs/>
          <w:color w:val="auto"/>
          <w:sz w:val="22"/>
          <w:szCs w:val="22"/>
        </w:rPr>
      </w:pPr>
    </w:p>
    <w:p w:rsidRPr="004B2698" w:rsidR="00342BC4" w:rsidP="004B2698" w:rsidRDefault="00342BC4" w14:paraId="4BBC13F9" w14:textId="289251DA">
      <w:pPr>
        <w:pStyle w:val="Default"/>
        <w:rPr>
          <w:color w:val="auto"/>
          <w:sz w:val="22"/>
          <w:szCs w:val="22"/>
          <w:u w:val="single"/>
        </w:rPr>
      </w:pPr>
      <w:r w:rsidRPr="004B2698">
        <w:rPr>
          <w:b/>
          <w:bCs/>
          <w:color w:val="auto"/>
          <w:sz w:val="22"/>
          <w:szCs w:val="22"/>
          <w:u w:val="single"/>
        </w:rPr>
        <w:t>Course Materials</w:t>
      </w:r>
    </w:p>
    <w:p w:rsidRPr="004B2698" w:rsidR="004B2698" w:rsidP="004B2698" w:rsidRDefault="004B2698" w14:paraId="0630CA36" w14:textId="673145D8">
      <w:pPr>
        <w:pStyle w:val="Default"/>
        <w:spacing w:before="240"/>
        <w:jc w:val="both"/>
        <w:rPr>
          <w:color w:val="auto"/>
          <w:sz w:val="22"/>
          <w:szCs w:val="22"/>
        </w:rPr>
      </w:pPr>
      <w:r w:rsidRPr="004B2698">
        <w:rPr>
          <w:color w:val="auto"/>
          <w:sz w:val="22"/>
          <w:szCs w:val="22"/>
        </w:rPr>
        <w:t>1. Al Sweigart, Automate the Boring Stuff with Python, 2015, No Starch Press, ISBN-10:</w:t>
      </w:r>
      <w:r>
        <w:rPr>
          <w:color w:val="auto"/>
          <w:sz w:val="22"/>
          <w:szCs w:val="22"/>
        </w:rPr>
        <w:t xml:space="preserve"> </w:t>
      </w:r>
      <w:r w:rsidRPr="004B2698">
        <w:rPr>
          <w:color w:val="auto"/>
          <w:sz w:val="22"/>
          <w:szCs w:val="22"/>
        </w:rPr>
        <w:t>1593275994. A free online edition of the textbook is available under a Creative Commons license:</w:t>
      </w:r>
    </w:p>
    <w:p w:rsidR="004B2698" w:rsidP="004B2698" w:rsidRDefault="00005BDC" w14:paraId="18CA1CB0" w14:textId="2ACE55D9">
      <w:pPr>
        <w:pStyle w:val="Default"/>
        <w:jc w:val="both"/>
        <w:rPr>
          <w:color w:val="auto"/>
          <w:sz w:val="22"/>
          <w:szCs w:val="22"/>
        </w:rPr>
      </w:pPr>
      <w:hyperlink w:history="1" r:id="rId13">
        <w:r w:rsidRPr="008F6C5A" w:rsidR="004B2698">
          <w:rPr>
            <w:rStyle w:val="Hyperlink"/>
            <w:sz w:val="22"/>
            <w:szCs w:val="22"/>
          </w:rPr>
          <w:t>https://automatetheboringstuff.com</w:t>
        </w:r>
      </w:hyperlink>
      <w:r w:rsidR="004B2698">
        <w:rPr>
          <w:color w:val="auto"/>
          <w:sz w:val="22"/>
          <w:szCs w:val="22"/>
        </w:rPr>
        <w:t xml:space="preserve"> </w:t>
      </w:r>
    </w:p>
    <w:p w:rsidRPr="004B2698" w:rsidR="004B2698" w:rsidP="004B2698" w:rsidRDefault="004B2698" w14:paraId="48C024FF" w14:textId="77777777">
      <w:pPr>
        <w:pStyle w:val="Default"/>
        <w:jc w:val="both"/>
        <w:rPr>
          <w:color w:val="auto"/>
          <w:sz w:val="22"/>
          <w:szCs w:val="22"/>
        </w:rPr>
      </w:pPr>
    </w:p>
    <w:p w:rsidRPr="004B2698" w:rsidR="004B2698" w:rsidP="004B2698" w:rsidRDefault="004B2698" w14:paraId="1CBB3FB7" w14:textId="77777777">
      <w:pPr>
        <w:pStyle w:val="Default"/>
        <w:jc w:val="both"/>
        <w:rPr>
          <w:color w:val="auto"/>
          <w:sz w:val="22"/>
          <w:szCs w:val="22"/>
        </w:rPr>
      </w:pPr>
      <w:r w:rsidRPr="004B2698">
        <w:rPr>
          <w:color w:val="auto"/>
          <w:sz w:val="22"/>
          <w:szCs w:val="22"/>
        </w:rPr>
        <w:t>2. Other additional materials will be made available in Canvas.</w:t>
      </w:r>
    </w:p>
    <w:p w:rsidRPr="004B2698" w:rsidR="00686C07" w:rsidP="004B2698" w:rsidRDefault="004B2698" w14:paraId="7D7470D3" w14:textId="75D5C90E">
      <w:pPr>
        <w:pStyle w:val="Default"/>
        <w:spacing w:before="240"/>
        <w:jc w:val="both"/>
        <w:rPr>
          <w:color w:val="auto"/>
          <w:sz w:val="22"/>
          <w:szCs w:val="22"/>
        </w:rPr>
      </w:pPr>
      <w:r w:rsidRPr="004B2698">
        <w:rPr>
          <w:b/>
          <w:bCs/>
          <w:color w:val="auto"/>
          <w:sz w:val="22"/>
          <w:szCs w:val="22"/>
        </w:rPr>
        <w:t>Note:</w:t>
      </w:r>
      <w:r w:rsidRPr="004B2698">
        <w:rPr>
          <w:color w:val="auto"/>
          <w:sz w:val="22"/>
          <w:szCs w:val="22"/>
        </w:rPr>
        <w:t xml:space="preserve"> I expect everyone to have read all assigned materials prior to class. Questions for the</w:t>
      </w:r>
      <w:r>
        <w:rPr>
          <w:color w:val="auto"/>
          <w:sz w:val="22"/>
          <w:szCs w:val="22"/>
        </w:rPr>
        <w:t xml:space="preserve"> </w:t>
      </w:r>
      <w:r w:rsidRPr="004B2698">
        <w:rPr>
          <w:color w:val="auto"/>
          <w:sz w:val="22"/>
          <w:szCs w:val="22"/>
        </w:rPr>
        <w:t>quizzes and final exam will largely reflect the issues addressed in the reading and associated</w:t>
      </w:r>
      <w:r>
        <w:rPr>
          <w:color w:val="auto"/>
          <w:sz w:val="22"/>
          <w:szCs w:val="22"/>
        </w:rPr>
        <w:t xml:space="preserve"> </w:t>
      </w:r>
      <w:r w:rsidRPr="004B2698">
        <w:rPr>
          <w:color w:val="auto"/>
          <w:sz w:val="22"/>
          <w:szCs w:val="22"/>
        </w:rPr>
        <w:t>class discussion and exercises.</w:t>
      </w:r>
    </w:p>
    <w:p w:rsidR="004B2698" w:rsidP="004B2698" w:rsidRDefault="004B2698" w14:paraId="476334AF" w14:textId="48D483BC">
      <w:pPr>
        <w:pStyle w:val="Default"/>
        <w:rPr>
          <w:color w:val="auto"/>
          <w:sz w:val="22"/>
          <w:szCs w:val="22"/>
        </w:rPr>
      </w:pPr>
    </w:p>
    <w:p w:rsidR="00906924" w:rsidP="004B2698" w:rsidRDefault="00906924" w14:paraId="1BCE9A84" w14:textId="600A7DE9">
      <w:pPr>
        <w:pStyle w:val="Default"/>
        <w:rPr>
          <w:color w:val="auto"/>
          <w:sz w:val="22"/>
          <w:szCs w:val="22"/>
        </w:rPr>
      </w:pPr>
    </w:p>
    <w:p w:rsidRPr="004B2698" w:rsidR="00906924" w:rsidP="004B2698" w:rsidRDefault="00906924" w14:paraId="0D8D4A2F" w14:textId="77777777">
      <w:pPr>
        <w:pStyle w:val="Default"/>
        <w:rPr>
          <w:color w:val="auto"/>
          <w:sz w:val="22"/>
          <w:szCs w:val="22"/>
        </w:rPr>
      </w:pPr>
    </w:p>
    <w:p w:rsidRPr="004B2698" w:rsidR="00686C07" w:rsidP="004B2698" w:rsidRDefault="00085A87" w14:paraId="77193E71" w14:textId="053B087D">
      <w:pPr>
        <w:pStyle w:val="Default"/>
        <w:rPr>
          <w:b/>
          <w:color w:val="auto"/>
          <w:sz w:val="22"/>
          <w:szCs w:val="22"/>
          <w:u w:val="single"/>
        </w:rPr>
      </w:pPr>
      <w:r w:rsidRPr="004B2698">
        <w:rPr>
          <w:b/>
          <w:color w:val="auto"/>
          <w:sz w:val="22"/>
          <w:szCs w:val="22"/>
          <w:u w:val="single"/>
        </w:rPr>
        <w:t>Technical Requirement</w:t>
      </w:r>
    </w:p>
    <w:p w:rsidRPr="004B2698" w:rsidR="00085A87" w:rsidP="00085A87" w:rsidRDefault="00085A87" w14:paraId="44C14AE6" w14:textId="466328D4">
      <w:pPr>
        <w:pStyle w:val="Default"/>
        <w:rPr>
          <w:bCs/>
          <w:color w:val="auto"/>
          <w:sz w:val="22"/>
          <w:szCs w:val="22"/>
        </w:rPr>
      </w:pPr>
    </w:p>
    <w:p w:rsidRPr="004B2698" w:rsidR="006432E0" w:rsidP="006432E0" w:rsidRDefault="006432E0" w14:paraId="6D98F7AF" w14:textId="77777777">
      <w:pPr>
        <w:pStyle w:val="Default"/>
        <w:rPr>
          <w:bCs/>
          <w:color w:val="auto"/>
          <w:sz w:val="22"/>
          <w:szCs w:val="22"/>
        </w:rPr>
      </w:pPr>
      <w:r w:rsidRPr="004B2698">
        <w:rPr>
          <w:bCs/>
          <w:color w:val="auto"/>
          <w:sz w:val="22"/>
          <w:szCs w:val="22"/>
        </w:rPr>
        <w:t xml:space="preserve">You need (1) a laptop, and (2) wireless Internet connection in class. We will use laptops regularly in the classroom. Given the nature of this course, you should bring a well-functioning laptop with the following software installed to each class. </w:t>
      </w:r>
    </w:p>
    <w:p w:rsidRPr="004B2698" w:rsidR="006432E0" w:rsidP="006432E0" w:rsidRDefault="006432E0" w14:paraId="2062F2FB" w14:textId="77777777">
      <w:pPr>
        <w:pStyle w:val="Default"/>
        <w:rPr>
          <w:bCs/>
          <w:color w:val="auto"/>
          <w:sz w:val="22"/>
          <w:szCs w:val="22"/>
        </w:rPr>
      </w:pPr>
    </w:p>
    <w:p w:rsidRPr="00530C91" w:rsidR="006A0CBF" w:rsidP="00DC1CEE" w:rsidRDefault="006A0CBF" w14:paraId="7078AD3B" w14:textId="28A461D8">
      <w:pPr>
        <w:pStyle w:val="ListParagraph"/>
        <w:numPr>
          <w:ilvl w:val="0"/>
          <w:numId w:val="24"/>
        </w:numPr>
        <w:autoSpaceDE w:val="0"/>
        <w:autoSpaceDN w:val="0"/>
        <w:adjustRightInd w:val="0"/>
        <w:ind w:left="288" w:hanging="288"/>
        <w:rPr>
          <w:color w:val="000000"/>
          <w:sz w:val="22"/>
          <w:szCs w:val="22"/>
        </w:rPr>
      </w:pPr>
      <w:r w:rsidRPr="00530C91">
        <w:rPr>
          <w:b/>
          <w:bCs/>
          <w:color w:val="000000"/>
          <w:sz w:val="22"/>
          <w:szCs w:val="22"/>
        </w:rPr>
        <w:t xml:space="preserve">Anaconda </w:t>
      </w:r>
      <w:r w:rsidRPr="00530C91">
        <w:rPr>
          <w:color w:val="000000"/>
          <w:sz w:val="22"/>
          <w:szCs w:val="22"/>
        </w:rPr>
        <w:t>will be used for our Python programming. Anaconda has Jupyter notebook and</w:t>
      </w:r>
      <w:r w:rsidRPr="00530C91" w:rsidR="00530C91">
        <w:rPr>
          <w:color w:val="000000"/>
          <w:sz w:val="22"/>
          <w:szCs w:val="22"/>
        </w:rPr>
        <w:t xml:space="preserve"> </w:t>
      </w:r>
      <w:r w:rsidRPr="00530C91">
        <w:rPr>
          <w:color w:val="000000"/>
          <w:sz w:val="22"/>
          <w:szCs w:val="22"/>
        </w:rPr>
        <w:t xml:space="preserve">Python. </w:t>
      </w:r>
      <w:r w:rsidR="00530C91">
        <w:rPr>
          <w:color w:val="000000"/>
          <w:sz w:val="22"/>
          <w:szCs w:val="22"/>
        </w:rPr>
        <w:t>Y</w:t>
      </w:r>
      <w:r w:rsidRPr="00530C91">
        <w:rPr>
          <w:color w:val="000000"/>
          <w:sz w:val="22"/>
          <w:szCs w:val="22"/>
        </w:rPr>
        <w:t>ou only need to download Anaconda at:</w:t>
      </w:r>
    </w:p>
    <w:p w:rsidRPr="00530C91" w:rsidR="006A0CBF" w:rsidP="00530C91" w:rsidRDefault="006A0CBF" w14:paraId="609AB641" w14:textId="3FD8B8FE">
      <w:pPr>
        <w:autoSpaceDE w:val="0"/>
        <w:autoSpaceDN w:val="0"/>
        <w:adjustRightInd w:val="0"/>
        <w:ind w:firstLine="720"/>
        <w:rPr>
          <w:color w:val="0000FF"/>
          <w:sz w:val="22"/>
          <w:szCs w:val="22"/>
        </w:rPr>
      </w:pPr>
      <w:r w:rsidRPr="00530C91">
        <w:rPr>
          <w:color w:val="000000"/>
          <w:sz w:val="22"/>
          <w:szCs w:val="22"/>
        </w:rPr>
        <w:t xml:space="preserve">Windows: </w:t>
      </w:r>
      <w:r w:rsidRPr="00530C91">
        <w:rPr>
          <w:color w:val="0000FF"/>
          <w:sz w:val="22"/>
          <w:szCs w:val="22"/>
        </w:rPr>
        <w:t>https://www.anaconda.com/download/#windows</w:t>
      </w:r>
    </w:p>
    <w:p w:rsidRPr="00530C91" w:rsidR="006A0CBF" w:rsidP="00530C91" w:rsidRDefault="006A0CBF" w14:paraId="135F0F9F" w14:textId="41609A1B">
      <w:pPr>
        <w:pStyle w:val="Default"/>
        <w:ind w:firstLine="720"/>
        <w:rPr>
          <w:bCs/>
          <w:color w:val="auto"/>
        </w:rPr>
      </w:pPr>
      <w:r w:rsidRPr="00530C91">
        <w:rPr>
          <w:sz w:val="22"/>
          <w:szCs w:val="22"/>
        </w:rPr>
        <w:t xml:space="preserve">MacOS: </w:t>
      </w:r>
      <w:r w:rsidRPr="00530C91">
        <w:rPr>
          <w:color w:val="0000FF"/>
          <w:sz w:val="22"/>
          <w:szCs w:val="22"/>
        </w:rPr>
        <w:t>https://www.anaconda.com/download/#macos</w:t>
      </w:r>
      <w:r w:rsidRPr="00530C91">
        <w:rPr>
          <w:b/>
          <w:bCs/>
          <w:color w:val="auto"/>
        </w:rPr>
        <w:t xml:space="preserve"> </w:t>
      </w:r>
    </w:p>
    <w:p w:rsidRPr="006A0CBF" w:rsidR="00085A87" w:rsidP="00530C91" w:rsidRDefault="006432E0" w14:paraId="16F9F538" w14:textId="3B3047F3">
      <w:pPr>
        <w:pStyle w:val="Default"/>
        <w:numPr>
          <w:ilvl w:val="0"/>
          <w:numId w:val="24"/>
        </w:numPr>
        <w:spacing w:before="120"/>
        <w:rPr>
          <w:bCs/>
          <w:color w:val="auto"/>
          <w:sz w:val="22"/>
          <w:szCs w:val="22"/>
        </w:rPr>
      </w:pPr>
      <w:r w:rsidRPr="006A0CBF">
        <w:rPr>
          <w:b/>
          <w:bCs/>
          <w:color w:val="auto"/>
          <w:sz w:val="22"/>
          <w:szCs w:val="22"/>
        </w:rPr>
        <w:t>Power BI</w:t>
      </w:r>
      <w:r w:rsidRPr="006A0CBF">
        <w:rPr>
          <w:bCs/>
          <w:color w:val="auto"/>
          <w:sz w:val="22"/>
          <w:szCs w:val="22"/>
        </w:rPr>
        <w:t>. We will use Power BI for the analytics/visualization lab. OU students have free access to Power BI. Details regarding how to download and use Power BI will be available in Canvas.</w:t>
      </w:r>
    </w:p>
    <w:p w:rsidRPr="004B2698" w:rsidR="006432E0" w:rsidP="006432E0" w:rsidRDefault="006432E0" w14:paraId="2893EC2F" w14:textId="77777777">
      <w:pPr>
        <w:pStyle w:val="Default"/>
        <w:rPr>
          <w:bCs/>
          <w:color w:val="auto"/>
          <w:sz w:val="22"/>
          <w:szCs w:val="22"/>
        </w:rPr>
      </w:pPr>
    </w:p>
    <w:p w:rsidRPr="004B2698" w:rsidR="00085A87" w:rsidP="00530C91" w:rsidRDefault="00085A87" w14:paraId="6C3F123A" w14:textId="656C3640">
      <w:pPr>
        <w:pStyle w:val="Default"/>
        <w:rPr>
          <w:b/>
          <w:color w:val="auto"/>
          <w:sz w:val="22"/>
          <w:szCs w:val="22"/>
          <w:u w:val="single"/>
        </w:rPr>
      </w:pPr>
      <w:r w:rsidRPr="004B2698">
        <w:rPr>
          <w:b/>
          <w:color w:val="auto"/>
          <w:sz w:val="22"/>
          <w:szCs w:val="22"/>
          <w:u w:val="single"/>
        </w:rPr>
        <w:t>Grading</w:t>
      </w:r>
    </w:p>
    <w:p w:rsidRPr="004B2698" w:rsidR="00686C07" w:rsidP="00686C07" w:rsidRDefault="00686C07" w14:paraId="1E7D758E" w14:textId="77777777">
      <w:pPr>
        <w:pStyle w:val="Default"/>
        <w:rPr>
          <w:color w:val="auto"/>
          <w:sz w:val="22"/>
          <w:szCs w:val="22"/>
        </w:rPr>
      </w:pPr>
    </w:p>
    <w:p w:rsidR="00380E71" w:rsidP="00380E71" w:rsidRDefault="00380E71" w14:paraId="180060E2" w14:textId="5121F04C">
      <w:pPr>
        <w:rPr>
          <w:sz w:val="22"/>
          <w:szCs w:val="22"/>
        </w:rPr>
      </w:pPr>
      <w:r w:rsidRPr="004B2698">
        <w:rPr>
          <w:sz w:val="22"/>
          <w:szCs w:val="22"/>
        </w:rPr>
        <w:t>Various forms of activities can be used in the course:</w:t>
      </w:r>
    </w:p>
    <w:tbl>
      <w:tblPr>
        <w:tblStyle w:val="TableGrid"/>
        <w:tblW w:w="0" w:type="auto"/>
        <w:tblLook w:val="04A0" w:firstRow="1" w:lastRow="0" w:firstColumn="1" w:lastColumn="0" w:noHBand="0" w:noVBand="1"/>
      </w:tblPr>
      <w:tblGrid>
        <w:gridCol w:w="3325"/>
        <w:gridCol w:w="5305"/>
      </w:tblGrid>
      <w:tr w:rsidR="00530C91" w:rsidTr="00CE3AB1" w14:paraId="33B74482" w14:textId="77777777">
        <w:tc>
          <w:tcPr>
            <w:tcW w:w="3325" w:type="dxa"/>
          </w:tcPr>
          <w:p w:rsidR="00530C91" w:rsidP="00380E71" w:rsidRDefault="00530C91" w14:paraId="2D9080AE" w14:textId="5D825634">
            <w:pPr>
              <w:rPr>
                <w:sz w:val="22"/>
                <w:szCs w:val="22"/>
              </w:rPr>
            </w:pPr>
            <w:r w:rsidRPr="004B2698">
              <w:rPr>
                <w:sz w:val="22"/>
                <w:szCs w:val="22"/>
              </w:rPr>
              <w:t>Final exam</w:t>
            </w:r>
          </w:p>
        </w:tc>
        <w:tc>
          <w:tcPr>
            <w:tcW w:w="5305" w:type="dxa"/>
          </w:tcPr>
          <w:p w:rsidR="00530C91" w:rsidP="00380E71" w:rsidRDefault="00253801" w14:paraId="1BA568EE" w14:textId="61F8B8D6">
            <w:pPr>
              <w:rPr>
                <w:sz w:val="22"/>
                <w:szCs w:val="22"/>
              </w:rPr>
            </w:pPr>
            <w:r>
              <w:rPr>
                <w:sz w:val="22"/>
                <w:szCs w:val="22"/>
              </w:rPr>
              <w:t>25</w:t>
            </w:r>
            <w:r w:rsidRPr="004B2698" w:rsidR="00530C91">
              <w:rPr>
                <w:sz w:val="22"/>
                <w:szCs w:val="22"/>
              </w:rPr>
              <w:t>%</w:t>
            </w:r>
          </w:p>
        </w:tc>
      </w:tr>
      <w:tr w:rsidR="00530C91" w:rsidTr="00CE3AB1" w14:paraId="34D44C04" w14:textId="77777777">
        <w:tc>
          <w:tcPr>
            <w:tcW w:w="3325" w:type="dxa"/>
          </w:tcPr>
          <w:p w:rsidR="00530C91" w:rsidP="00530C91" w:rsidRDefault="00530C91" w14:paraId="18CC0519" w14:textId="08891CFD">
            <w:pPr>
              <w:pStyle w:val="Default"/>
              <w:rPr>
                <w:sz w:val="22"/>
                <w:szCs w:val="22"/>
              </w:rPr>
            </w:pPr>
            <w:r w:rsidRPr="004B2698">
              <w:rPr>
                <w:sz w:val="22"/>
                <w:szCs w:val="22"/>
              </w:rPr>
              <w:t>Group project</w:t>
            </w:r>
          </w:p>
        </w:tc>
        <w:tc>
          <w:tcPr>
            <w:tcW w:w="5305" w:type="dxa"/>
          </w:tcPr>
          <w:p w:rsidR="00530C91" w:rsidP="00380E71" w:rsidRDefault="00530C91" w14:paraId="65EC49B3" w14:textId="0690E357">
            <w:pPr>
              <w:rPr>
                <w:sz w:val="22"/>
                <w:szCs w:val="22"/>
              </w:rPr>
            </w:pPr>
            <w:r>
              <w:rPr>
                <w:sz w:val="22"/>
                <w:szCs w:val="22"/>
              </w:rPr>
              <w:t>2</w:t>
            </w:r>
            <w:r w:rsidR="000227CA">
              <w:rPr>
                <w:sz w:val="22"/>
                <w:szCs w:val="22"/>
              </w:rPr>
              <w:t>0</w:t>
            </w:r>
            <w:r>
              <w:rPr>
                <w:sz w:val="22"/>
                <w:szCs w:val="22"/>
              </w:rPr>
              <w:t>% (1 project)</w:t>
            </w:r>
          </w:p>
        </w:tc>
      </w:tr>
      <w:tr w:rsidR="00530C91" w:rsidTr="00CE3AB1" w14:paraId="264AFBB4" w14:textId="77777777">
        <w:tc>
          <w:tcPr>
            <w:tcW w:w="3325" w:type="dxa"/>
          </w:tcPr>
          <w:p w:rsidR="00530C91" w:rsidP="00530C91" w:rsidRDefault="00530C91" w14:paraId="4F75162F" w14:textId="08C0CF70">
            <w:pPr>
              <w:rPr>
                <w:sz w:val="22"/>
                <w:szCs w:val="22"/>
              </w:rPr>
            </w:pPr>
            <w:r w:rsidRPr="004B2698">
              <w:rPr>
                <w:sz w:val="22"/>
                <w:szCs w:val="22"/>
              </w:rPr>
              <w:t>Quizzes</w:t>
            </w:r>
          </w:p>
        </w:tc>
        <w:tc>
          <w:tcPr>
            <w:tcW w:w="5305" w:type="dxa"/>
          </w:tcPr>
          <w:p w:rsidR="00530C91" w:rsidP="00530C91" w:rsidRDefault="00253801" w14:paraId="59E0F605" w14:textId="0A5E0B80">
            <w:pPr>
              <w:rPr>
                <w:sz w:val="22"/>
                <w:szCs w:val="22"/>
              </w:rPr>
            </w:pPr>
            <w:r>
              <w:rPr>
                <w:sz w:val="22"/>
                <w:szCs w:val="22"/>
              </w:rPr>
              <w:t>24</w:t>
            </w:r>
            <w:r w:rsidR="00530C91">
              <w:rPr>
                <w:sz w:val="22"/>
                <w:szCs w:val="22"/>
              </w:rPr>
              <w:t>% (</w:t>
            </w:r>
            <w:r w:rsidR="00BC6A95">
              <w:rPr>
                <w:sz w:val="22"/>
                <w:szCs w:val="22"/>
              </w:rPr>
              <w:t>4</w:t>
            </w:r>
            <w:r w:rsidR="00530C91">
              <w:rPr>
                <w:sz w:val="22"/>
                <w:szCs w:val="22"/>
              </w:rPr>
              <w:t xml:space="preserve"> quizzes, </w:t>
            </w:r>
            <w:r w:rsidR="007D7552">
              <w:rPr>
                <w:sz w:val="22"/>
                <w:szCs w:val="22"/>
              </w:rPr>
              <w:t>6</w:t>
            </w:r>
            <w:r w:rsidR="00530C91">
              <w:rPr>
                <w:sz w:val="22"/>
                <w:szCs w:val="22"/>
              </w:rPr>
              <w:t>% each)</w:t>
            </w:r>
          </w:p>
        </w:tc>
      </w:tr>
      <w:tr w:rsidR="00530C91" w:rsidTr="00CE3AB1" w14:paraId="58B03CD4" w14:textId="77777777">
        <w:tc>
          <w:tcPr>
            <w:tcW w:w="3325" w:type="dxa"/>
          </w:tcPr>
          <w:p w:rsidR="00530C91" w:rsidP="00530C91" w:rsidRDefault="00530C91" w14:paraId="25A6F2B9" w14:textId="52806EC6">
            <w:pPr>
              <w:rPr>
                <w:sz w:val="22"/>
                <w:szCs w:val="22"/>
              </w:rPr>
            </w:pPr>
            <w:r>
              <w:rPr>
                <w:sz w:val="22"/>
                <w:szCs w:val="22"/>
              </w:rPr>
              <w:t>Lab reports</w:t>
            </w:r>
          </w:p>
        </w:tc>
        <w:tc>
          <w:tcPr>
            <w:tcW w:w="5305" w:type="dxa"/>
          </w:tcPr>
          <w:p w:rsidRPr="00F84F80" w:rsidR="00530C91" w:rsidP="00530C91" w:rsidRDefault="007D7552" w14:paraId="10BA5DE1" w14:textId="7C699928">
            <w:pPr>
              <w:rPr>
                <w:rFonts w:eastAsiaTheme="minorEastAsia"/>
                <w:sz w:val="22"/>
                <w:szCs w:val="22"/>
                <w:lang w:eastAsia="zh-CN"/>
              </w:rPr>
            </w:pPr>
            <w:r>
              <w:rPr>
                <w:sz w:val="22"/>
                <w:szCs w:val="22"/>
              </w:rPr>
              <w:t>2</w:t>
            </w:r>
            <w:r w:rsidR="00414FC2">
              <w:rPr>
                <w:sz w:val="22"/>
                <w:szCs w:val="22"/>
              </w:rPr>
              <w:t>1</w:t>
            </w:r>
            <w:r w:rsidR="00530C91">
              <w:rPr>
                <w:sz w:val="22"/>
                <w:szCs w:val="22"/>
              </w:rPr>
              <w:t>% (</w:t>
            </w:r>
            <w:r w:rsidR="00414FC2">
              <w:rPr>
                <w:sz w:val="22"/>
                <w:szCs w:val="22"/>
              </w:rPr>
              <w:t>3</w:t>
            </w:r>
            <w:r w:rsidR="00530C91">
              <w:rPr>
                <w:sz w:val="22"/>
                <w:szCs w:val="22"/>
              </w:rPr>
              <w:t xml:space="preserve"> reports, </w:t>
            </w:r>
            <w:r w:rsidR="00414FC2">
              <w:rPr>
                <w:sz w:val="22"/>
                <w:szCs w:val="22"/>
              </w:rPr>
              <w:t>7</w:t>
            </w:r>
            <w:r w:rsidR="00530C91">
              <w:rPr>
                <w:sz w:val="22"/>
                <w:szCs w:val="22"/>
              </w:rPr>
              <w:t>% each)</w:t>
            </w:r>
          </w:p>
        </w:tc>
      </w:tr>
      <w:tr w:rsidR="00530C91" w:rsidTr="00CE3AB1" w14:paraId="53063FFE" w14:textId="77777777">
        <w:tc>
          <w:tcPr>
            <w:tcW w:w="3325" w:type="dxa"/>
          </w:tcPr>
          <w:p w:rsidR="00530C91" w:rsidP="00530C91" w:rsidRDefault="00530C91" w14:paraId="7C1A84C7" w14:textId="55F74DD7">
            <w:pPr>
              <w:rPr>
                <w:sz w:val="22"/>
                <w:szCs w:val="22"/>
              </w:rPr>
            </w:pPr>
            <w:r>
              <w:rPr>
                <w:sz w:val="22"/>
                <w:szCs w:val="22"/>
              </w:rPr>
              <w:t>Participation</w:t>
            </w:r>
          </w:p>
        </w:tc>
        <w:tc>
          <w:tcPr>
            <w:tcW w:w="5305" w:type="dxa"/>
          </w:tcPr>
          <w:p w:rsidR="00530C91" w:rsidP="00530C91" w:rsidRDefault="00530C91" w14:paraId="2064B87C" w14:textId="6E3A06A5">
            <w:pPr>
              <w:rPr>
                <w:sz w:val="22"/>
                <w:szCs w:val="22"/>
              </w:rPr>
            </w:pPr>
            <w:r>
              <w:rPr>
                <w:sz w:val="22"/>
                <w:szCs w:val="22"/>
              </w:rPr>
              <w:t>10%</w:t>
            </w:r>
          </w:p>
        </w:tc>
      </w:tr>
      <w:tr w:rsidR="00530C91" w:rsidTr="00CE3AB1" w14:paraId="3E5A2361" w14:textId="77777777">
        <w:tc>
          <w:tcPr>
            <w:tcW w:w="3325" w:type="dxa"/>
          </w:tcPr>
          <w:p w:rsidRPr="00530C91" w:rsidR="00530C91" w:rsidP="00530C91" w:rsidRDefault="00530C91" w14:paraId="31D1D009" w14:textId="01040C31">
            <w:pPr>
              <w:jc w:val="center"/>
              <w:rPr>
                <w:b/>
                <w:bCs/>
                <w:sz w:val="22"/>
                <w:szCs w:val="22"/>
              </w:rPr>
            </w:pPr>
            <w:r w:rsidRPr="00530C91">
              <w:rPr>
                <w:b/>
                <w:bCs/>
                <w:sz w:val="22"/>
                <w:szCs w:val="22"/>
              </w:rPr>
              <w:t>Total</w:t>
            </w:r>
          </w:p>
        </w:tc>
        <w:tc>
          <w:tcPr>
            <w:tcW w:w="5305" w:type="dxa"/>
          </w:tcPr>
          <w:p w:rsidRPr="00530C91" w:rsidR="00530C91" w:rsidP="00530C91" w:rsidRDefault="00530C91" w14:paraId="5926BE29" w14:textId="0BC789F4">
            <w:pPr>
              <w:jc w:val="center"/>
              <w:rPr>
                <w:b/>
                <w:bCs/>
                <w:sz w:val="22"/>
                <w:szCs w:val="22"/>
              </w:rPr>
            </w:pPr>
            <w:r w:rsidRPr="00530C91">
              <w:rPr>
                <w:b/>
                <w:bCs/>
                <w:sz w:val="22"/>
                <w:szCs w:val="22"/>
              </w:rPr>
              <w:t>100%</w:t>
            </w:r>
          </w:p>
        </w:tc>
      </w:tr>
    </w:tbl>
    <w:p w:rsidRPr="004B2698" w:rsidR="00686C07" w:rsidP="00686C07" w:rsidRDefault="00686C07" w14:paraId="1505212E" w14:textId="280CF6F6">
      <w:pPr>
        <w:pStyle w:val="Default"/>
        <w:rPr>
          <w:color w:val="auto"/>
          <w:sz w:val="22"/>
          <w:szCs w:val="22"/>
        </w:rPr>
      </w:pPr>
    </w:p>
    <w:p w:rsidRPr="00316958" w:rsidR="00530C91" w:rsidP="00530C91" w:rsidRDefault="00530C91" w14:paraId="1BCCF5D9" w14:textId="3D20F538">
      <w:pPr>
        <w:autoSpaceDE w:val="0"/>
        <w:autoSpaceDN w:val="0"/>
        <w:adjustRightInd w:val="0"/>
        <w:jc w:val="both"/>
        <w:rPr>
          <w:b/>
          <w:bCs/>
          <w:sz w:val="22"/>
          <w:szCs w:val="22"/>
        </w:rPr>
      </w:pPr>
      <w:r w:rsidRPr="00316958">
        <w:rPr>
          <w:b/>
          <w:bCs/>
          <w:sz w:val="22"/>
          <w:szCs w:val="22"/>
        </w:rPr>
        <w:t>Final Exam (</w:t>
      </w:r>
      <w:r w:rsidR="00B14C88">
        <w:rPr>
          <w:b/>
          <w:bCs/>
          <w:sz w:val="22"/>
          <w:szCs w:val="22"/>
        </w:rPr>
        <w:t>25</w:t>
      </w:r>
      <w:r w:rsidRPr="00316958">
        <w:rPr>
          <w:b/>
          <w:bCs/>
          <w:sz w:val="22"/>
          <w:szCs w:val="22"/>
        </w:rPr>
        <w:t>%)</w:t>
      </w:r>
    </w:p>
    <w:p w:rsidRPr="00316958" w:rsidR="00530C91" w:rsidP="00530C91" w:rsidRDefault="00530C91" w14:paraId="21004560" w14:textId="3372FAFD">
      <w:pPr>
        <w:autoSpaceDE w:val="0"/>
        <w:autoSpaceDN w:val="0"/>
        <w:adjustRightInd w:val="0"/>
        <w:jc w:val="both"/>
        <w:rPr>
          <w:sz w:val="22"/>
          <w:szCs w:val="22"/>
        </w:rPr>
      </w:pPr>
      <w:r w:rsidRPr="00316958">
        <w:rPr>
          <w:sz w:val="22"/>
          <w:szCs w:val="22"/>
        </w:rPr>
        <w:t>A final exam will be administered in the last class of the course.</w:t>
      </w:r>
    </w:p>
    <w:p w:rsidRPr="00316958" w:rsidR="00530C91" w:rsidP="00530C91" w:rsidRDefault="00530C91" w14:paraId="5D138E41" w14:textId="77777777">
      <w:pPr>
        <w:autoSpaceDE w:val="0"/>
        <w:autoSpaceDN w:val="0"/>
        <w:adjustRightInd w:val="0"/>
        <w:jc w:val="both"/>
        <w:rPr>
          <w:sz w:val="22"/>
          <w:szCs w:val="22"/>
        </w:rPr>
      </w:pPr>
    </w:p>
    <w:p w:rsidRPr="00316958" w:rsidR="00530C91" w:rsidP="00530C91" w:rsidRDefault="00530C91" w14:paraId="2272288D" w14:textId="001C0A5A">
      <w:pPr>
        <w:autoSpaceDE w:val="0"/>
        <w:autoSpaceDN w:val="0"/>
        <w:adjustRightInd w:val="0"/>
        <w:jc w:val="both"/>
        <w:rPr>
          <w:b/>
          <w:bCs/>
          <w:sz w:val="22"/>
          <w:szCs w:val="22"/>
        </w:rPr>
      </w:pPr>
      <w:r w:rsidRPr="00316958">
        <w:rPr>
          <w:b/>
          <w:bCs/>
          <w:sz w:val="22"/>
          <w:szCs w:val="22"/>
        </w:rPr>
        <w:t>Group project (2</w:t>
      </w:r>
      <w:r w:rsidR="000227CA">
        <w:rPr>
          <w:b/>
          <w:bCs/>
          <w:sz w:val="22"/>
          <w:szCs w:val="22"/>
        </w:rPr>
        <w:t>0</w:t>
      </w:r>
      <w:r w:rsidRPr="00316958">
        <w:rPr>
          <w:b/>
          <w:bCs/>
          <w:sz w:val="22"/>
          <w:szCs w:val="22"/>
        </w:rPr>
        <w:t>%)</w:t>
      </w:r>
    </w:p>
    <w:p w:rsidR="00530C91" w:rsidP="00530C91" w:rsidRDefault="00530C91" w14:paraId="0D19539B" w14:textId="57ABC5D2">
      <w:pPr>
        <w:autoSpaceDE w:val="0"/>
        <w:autoSpaceDN w:val="0"/>
        <w:adjustRightInd w:val="0"/>
        <w:jc w:val="both"/>
        <w:rPr>
          <w:sz w:val="22"/>
          <w:szCs w:val="22"/>
        </w:rPr>
      </w:pPr>
      <w:r w:rsidRPr="00316958">
        <w:rPr>
          <w:sz w:val="22"/>
          <w:szCs w:val="22"/>
        </w:rPr>
        <w:t>We have one group project on emerging technology. Each group consists of around 6 to 8 people. The group will work together on a project about emerging technology. The deliverables will be a report and an in-class presentation. Details will be available in class.</w:t>
      </w:r>
    </w:p>
    <w:p w:rsidR="00316958" w:rsidP="00530C91" w:rsidRDefault="00316958" w14:paraId="73D0F1A9" w14:textId="31D3E192">
      <w:pPr>
        <w:autoSpaceDE w:val="0"/>
        <w:autoSpaceDN w:val="0"/>
        <w:adjustRightInd w:val="0"/>
        <w:jc w:val="both"/>
        <w:rPr>
          <w:sz w:val="22"/>
          <w:szCs w:val="22"/>
        </w:rPr>
      </w:pPr>
    </w:p>
    <w:p w:rsidRPr="004B2698" w:rsidR="00316958" w:rsidP="00316958" w:rsidRDefault="00316958" w14:paraId="0ABB3A96" w14:textId="77777777">
      <w:pPr>
        <w:pStyle w:val="Default"/>
        <w:rPr>
          <w:b/>
          <w:color w:val="auto"/>
          <w:sz w:val="22"/>
          <w:szCs w:val="22"/>
          <w:u w:val="single"/>
        </w:rPr>
      </w:pPr>
    </w:p>
    <w:p w:rsidRPr="00316958" w:rsidR="00530C91" w:rsidP="00530C91" w:rsidRDefault="00530C91" w14:paraId="1FA91B15" w14:textId="3A723449">
      <w:pPr>
        <w:autoSpaceDE w:val="0"/>
        <w:autoSpaceDN w:val="0"/>
        <w:adjustRightInd w:val="0"/>
        <w:jc w:val="both"/>
        <w:rPr>
          <w:b/>
          <w:bCs/>
          <w:sz w:val="22"/>
          <w:szCs w:val="22"/>
        </w:rPr>
      </w:pPr>
      <w:r w:rsidRPr="00316958">
        <w:rPr>
          <w:b/>
          <w:bCs/>
          <w:sz w:val="22"/>
          <w:szCs w:val="22"/>
        </w:rPr>
        <w:t>Quizzes (</w:t>
      </w:r>
      <w:r w:rsidR="00B14C88">
        <w:rPr>
          <w:b/>
          <w:bCs/>
          <w:sz w:val="22"/>
          <w:szCs w:val="22"/>
        </w:rPr>
        <w:t>24</w:t>
      </w:r>
      <w:r w:rsidRPr="00316958">
        <w:rPr>
          <w:b/>
          <w:bCs/>
          <w:sz w:val="22"/>
          <w:szCs w:val="22"/>
        </w:rPr>
        <w:t xml:space="preserve">%, </w:t>
      </w:r>
      <w:r w:rsidR="00B14C88">
        <w:rPr>
          <w:b/>
          <w:bCs/>
          <w:sz w:val="22"/>
          <w:szCs w:val="22"/>
        </w:rPr>
        <w:t>4</w:t>
      </w:r>
      <w:r w:rsidRPr="00316958">
        <w:rPr>
          <w:b/>
          <w:bCs/>
          <w:sz w:val="22"/>
          <w:szCs w:val="22"/>
        </w:rPr>
        <w:t xml:space="preserve"> quizzes, </w:t>
      </w:r>
      <w:r w:rsidR="007D7552">
        <w:rPr>
          <w:b/>
          <w:bCs/>
          <w:sz w:val="22"/>
          <w:szCs w:val="22"/>
        </w:rPr>
        <w:t>6</w:t>
      </w:r>
      <w:r w:rsidRPr="00316958">
        <w:rPr>
          <w:b/>
          <w:bCs/>
          <w:sz w:val="22"/>
          <w:szCs w:val="22"/>
        </w:rPr>
        <w:t>% each)</w:t>
      </w:r>
    </w:p>
    <w:p w:rsidRPr="0020647D" w:rsidR="004F0BE9" w:rsidP="004F0BE9" w:rsidRDefault="004F0BE9" w14:paraId="41EA4244" w14:textId="0C38EA43">
      <w:pPr>
        <w:widowControl w:val="0"/>
        <w:pBdr>
          <w:top w:val="nil"/>
          <w:left w:val="nil"/>
          <w:bottom w:val="nil"/>
          <w:right w:val="nil"/>
          <w:between w:val="nil"/>
        </w:pBdr>
        <w:spacing w:before="60" w:line="276" w:lineRule="auto"/>
      </w:pPr>
      <w:r>
        <w:rPr>
          <w:sz w:val="22"/>
          <w:szCs w:val="22"/>
        </w:rPr>
        <w:t>Four</w:t>
      </w:r>
      <w:r w:rsidRPr="00316958" w:rsidR="00530C91">
        <w:rPr>
          <w:sz w:val="22"/>
          <w:szCs w:val="22"/>
        </w:rPr>
        <w:t xml:space="preserve"> in-class quizzes will be administered. Each quiz takes up to 20 minutes.</w:t>
      </w:r>
      <w:r>
        <w:rPr>
          <w:sz w:val="22"/>
          <w:szCs w:val="22"/>
        </w:rPr>
        <w:t xml:space="preserve"> </w:t>
      </w:r>
    </w:p>
    <w:p w:rsidRPr="00316958" w:rsidR="00530C91" w:rsidP="00530C91" w:rsidRDefault="00530C91" w14:paraId="3580A9D4" w14:textId="52FCF495">
      <w:pPr>
        <w:autoSpaceDE w:val="0"/>
        <w:autoSpaceDN w:val="0"/>
        <w:adjustRightInd w:val="0"/>
        <w:jc w:val="both"/>
        <w:rPr>
          <w:sz w:val="22"/>
          <w:szCs w:val="22"/>
        </w:rPr>
      </w:pPr>
    </w:p>
    <w:p w:rsidRPr="00316958" w:rsidR="00530C91" w:rsidP="00530C91" w:rsidRDefault="00530C91" w14:paraId="54BBD127" w14:textId="77777777">
      <w:pPr>
        <w:autoSpaceDE w:val="0"/>
        <w:autoSpaceDN w:val="0"/>
        <w:adjustRightInd w:val="0"/>
        <w:jc w:val="both"/>
        <w:rPr>
          <w:sz w:val="22"/>
          <w:szCs w:val="22"/>
        </w:rPr>
      </w:pPr>
    </w:p>
    <w:p w:rsidRPr="00316958" w:rsidR="00530C91" w:rsidP="00530C91" w:rsidRDefault="00530C91" w14:paraId="24000282" w14:textId="0501267D">
      <w:pPr>
        <w:autoSpaceDE w:val="0"/>
        <w:autoSpaceDN w:val="0"/>
        <w:adjustRightInd w:val="0"/>
        <w:jc w:val="both"/>
        <w:rPr>
          <w:b/>
          <w:bCs/>
          <w:sz w:val="22"/>
          <w:szCs w:val="22"/>
        </w:rPr>
      </w:pPr>
      <w:r w:rsidRPr="00316958">
        <w:rPr>
          <w:b/>
          <w:bCs/>
          <w:sz w:val="22"/>
          <w:szCs w:val="22"/>
        </w:rPr>
        <w:t>Three lab reports (</w:t>
      </w:r>
      <w:r w:rsidR="007D7552">
        <w:rPr>
          <w:b/>
          <w:bCs/>
          <w:sz w:val="22"/>
          <w:szCs w:val="22"/>
        </w:rPr>
        <w:t>2</w:t>
      </w:r>
      <w:r w:rsidR="00B14C88">
        <w:rPr>
          <w:b/>
          <w:bCs/>
          <w:sz w:val="22"/>
          <w:szCs w:val="22"/>
        </w:rPr>
        <w:t>1</w:t>
      </w:r>
      <w:r w:rsidRPr="00316958">
        <w:rPr>
          <w:b/>
          <w:bCs/>
          <w:sz w:val="22"/>
          <w:szCs w:val="22"/>
        </w:rPr>
        <w:t xml:space="preserve">%, </w:t>
      </w:r>
      <w:r w:rsidR="00B14C88">
        <w:rPr>
          <w:b/>
          <w:bCs/>
          <w:sz w:val="22"/>
          <w:szCs w:val="22"/>
        </w:rPr>
        <w:t>3</w:t>
      </w:r>
      <w:r w:rsidRPr="00316958">
        <w:rPr>
          <w:b/>
          <w:bCs/>
          <w:sz w:val="22"/>
          <w:szCs w:val="22"/>
        </w:rPr>
        <w:t xml:space="preserve"> reports, </w:t>
      </w:r>
      <w:r w:rsidR="00B14C88">
        <w:rPr>
          <w:b/>
          <w:bCs/>
          <w:sz w:val="22"/>
          <w:szCs w:val="22"/>
        </w:rPr>
        <w:t>7</w:t>
      </w:r>
      <w:r w:rsidRPr="00316958">
        <w:rPr>
          <w:b/>
          <w:bCs/>
          <w:sz w:val="22"/>
          <w:szCs w:val="22"/>
        </w:rPr>
        <w:t>% each)</w:t>
      </w:r>
    </w:p>
    <w:p w:rsidRPr="00316958" w:rsidR="00530C91" w:rsidP="00530C91" w:rsidRDefault="00530C91" w14:paraId="0321D0CC" w14:textId="7E115D20">
      <w:pPr>
        <w:autoSpaceDE w:val="0"/>
        <w:autoSpaceDN w:val="0"/>
        <w:adjustRightInd w:val="0"/>
        <w:jc w:val="both"/>
        <w:rPr>
          <w:sz w:val="22"/>
          <w:szCs w:val="22"/>
        </w:rPr>
      </w:pPr>
      <w:r w:rsidRPr="00316958">
        <w:rPr>
          <w:sz w:val="22"/>
          <w:szCs w:val="22"/>
        </w:rPr>
        <w:t>We will have three labs. For each lab, the student needs to complete the lab and turn in a short lab report. Details about the lab reports will ab available in class. Each report is due in each week.</w:t>
      </w:r>
    </w:p>
    <w:p w:rsidRPr="00316958" w:rsidR="00530C91" w:rsidP="00530C91" w:rsidRDefault="00530C91" w14:paraId="7B2E9C18" w14:textId="77777777">
      <w:pPr>
        <w:autoSpaceDE w:val="0"/>
        <w:autoSpaceDN w:val="0"/>
        <w:adjustRightInd w:val="0"/>
        <w:jc w:val="both"/>
        <w:rPr>
          <w:sz w:val="22"/>
          <w:szCs w:val="22"/>
        </w:rPr>
      </w:pPr>
    </w:p>
    <w:p w:rsidRPr="00316958" w:rsidR="00530C91" w:rsidP="00530C91" w:rsidRDefault="00530C91" w14:paraId="4353C33A" w14:textId="77777777">
      <w:pPr>
        <w:autoSpaceDE w:val="0"/>
        <w:autoSpaceDN w:val="0"/>
        <w:adjustRightInd w:val="0"/>
        <w:jc w:val="both"/>
        <w:rPr>
          <w:b/>
          <w:bCs/>
          <w:sz w:val="22"/>
          <w:szCs w:val="22"/>
        </w:rPr>
      </w:pPr>
      <w:r w:rsidRPr="00316958">
        <w:rPr>
          <w:b/>
          <w:bCs/>
          <w:sz w:val="22"/>
          <w:szCs w:val="22"/>
        </w:rPr>
        <w:t>Participations (10%)</w:t>
      </w:r>
    </w:p>
    <w:p w:rsidRPr="00316958" w:rsidR="00530C91" w:rsidP="00530C91" w:rsidRDefault="00530C91" w14:paraId="56DDBD70" w14:textId="46272E25">
      <w:pPr>
        <w:autoSpaceDE w:val="0"/>
        <w:autoSpaceDN w:val="0"/>
        <w:adjustRightInd w:val="0"/>
        <w:jc w:val="both"/>
        <w:rPr>
          <w:sz w:val="22"/>
          <w:szCs w:val="22"/>
        </w:rPr>
      </w:pPr>
      <w:r w:rsidRPr="00316958">
        <w:rPr>
          <w:sz w:val="22"/>
          <w:szCs w:val="22"/>
        </w:rPr>
        <w:t>Participation is essential for this course. Therefore, a significant factor in determining grades will be the degree to which you participate in class.</w:t>
      </w:r>
    </w:p>
    <w:p w:rsidRPr="00316958" w:rsidR="00530C91" w:rsidP="00530C91" w:rsidRDefault="00530C91" w14:paraId="68220ACB" w14:textId="77777777">
      <w:pPr>
        <w:autoSpaceDE w:val="0"/>
        <w:autoSpaceDN w:val="0"/>
        <w:adjustRightInd w:val="0"/>
        <w:jc w:val="both"/>
        <w:rPr>
          <w:sz w:val="22"/>
          <w:szCs w:val="22"/>
        </w:rPr>
      </w:pPr>
    </w:p>
    <w:p w:rsidRPr="00316958" w:rsidR="00530C91" w:rsidP="00530C91" w:rsidRDefault="00530C91" w14:paraId="13B94E3A" w14:textId="77777777">
      <w:pPr>
        <w:autoSpaceDE w:val="0"/>
        <w:autoSpaceDN w:val="0"/>
        <w:adjustRightInd w:val="0"/>
        <w:spacing w:after="120"/>
        <w:jc w:val="both"/>
        <w:rPr>
          <w:sz w:val="22"/>
          <w:szCs w:val="22"/>
        </w:rPr>
      </w:pPr>
      <w:r w:rsidRPr="00316958">
        <w:rPr>
          <w:sz w:val="22"/>
          <w:szCs w:val="22"/>
        </w:rPr>
        <w:t>The Participation grade is computed as follows:</w:t>
      </w:r>
    </w:p>
    <w:p w:rsidRPr="00316958" w:rsidR="00530C91" w:rsidP="00530C91" w:rsidRDefault="00530C91" w14:paraId="33526358" w14:textId="77777777">
      <w:pPr>
        <w:autoSpaceDE w:val="0"/>
        <w:autoSpaceDN w:val="0"/>
        <w:adjustRightInd w:val="0"/>
        <w:jc w:val="both"/>
        <w:rPr>
          <w:sz w:val="22"/>
          <w:szCs w:val="22"/>
        </w:rPr>
      </w:pPr>
      <w:r w:rsidRPr="00316958">
        <w:rPr>
          <w:sz w:val="22"/>
          <w:szCs w:val="22"/>
        </w:rPr>
        <w:t xml:space="preserve">Attendance – 60%, Active participation in class activities – 30%, Professionalism – 10%. </w:t>
      </w:r>
    </w:p>
    <w:p w:rsidRPr="00316958" w:rsidR="00530C91" w:rsidP="00530C91" w:rsidRDefault="00530C91" w14:paraId="48FAE232" w14:textId="77777777">
      <w:pPr>
        <w:autoSpaceDE w:val="0"/>
        <w:autoSpaceDN w:val="0"/>
        <w:adjustRightInd w:val="0"/>
        <w:jc w:val="both"/>
        <w:rPr>
          <w:sz w:val="22"/>
          <w:szCs w:val="22"/>
        </w:rPr>
      </w:pPr>
    </w:p>
    <w:p w:rsidRPr="00316958" w:rsidR="00530C91" w:rsidP="00530C91" w:rsidRDefault="00530C91" w14:paraId="28868C78" w14:textId="575F79A2">
      <w:pPr>
        <w:autoSpaceDE w:val="0"/>
        <w:autoSpaceDN w:val="0"/>
        <w:adjustRightInd w:val="0"/>
        <w:jc w:val="both"/>
        <w:rPr>
          <w:sz w:val="22"/>
          <w:szCs w:val="22"/>
        </w:rPr>
      </w:pPr>
      <w:r w:rsidRPr="00316958">
        <w:rPr>
          <w:sz w:val="22"/>
          <w:szCs w:val="22"/>
        </w:rPr>
        <w:lastRenderedPageBreak/>
        <w:t xml:space="preserve">10% of your participation points will be deducted for each absence, failure to participate in labs and other class activities, and deficiencies in professionalism (such as improper laptop use, talking in class, arriving </w:t>
      </w:r>
      <w:r w:rsidRPr="00316958" w:rsidR="00757A79">
        <w:rPr>
          <w:sz w:val="22"/>
          <w:szCs w:val="22"/>
        </w:rPr>
        <w:t>late,</w:t>
      </w:r>
      <w:r w:rsidRPr="00316958">
        <w:rPr>
          <w:sz w:val="22"/>
          <w:szCs w:val="22"/>
        </w:rPr>
        <w:t xml:space="preserve"> or leaving early, etc.). Only if a student is attending a university-sponsored event or having well-documented illness will be excused. To get a full participation score, you also need to participate in class activities and discussion very actively.</w:t>
      </w:r>
    </w:p>
    <w:p w:rsidRPr="00316958" w:rsidR="00316958" w:rsidP="00316958" w:rsidRDefault="00316958" w14:paraId="4EE3519D" w14:textId="77777777">
      <w:pPr>
        <w:autoSpaceDE w:val="0"/>
        <w:autoSpaceDN w:val="0"/>
        <w:adjustRightInd w:val="0"/>
        <w:rPr>
          <w:sz w:val="22"/>
          <w:szCs w:val="22"/>
        </w:rPr>
      </w:pPr>
    </w:p>
    <w:p w:rsidR="00046574" w:rsidP="00316958" w:rsidRDefault="00316958" w14:paraId="17F70DBA" w14:textId="73379C71">
      <w:pPr>
        <w:pStyle w:val="Default"/>
        <w:rPr>
          <w:b/>
          <w:bCs/>
          <w:sz w:val="22"/>
          <w:szCs w:val="22"/>
        </w:rPr>
      </w:pPr>
      <w:r w:rsidRPr="00316958">
        <w:rPr>
          <w:b/>
          <w:bCs/>
          <w:sz w:val="22"/>
          <w:szCs w:val="22"/>
        </w:rPr>
        <w:t>Grading will be based on a standard scale: (A=90+, B=80+, C=70+, D=60+, F=60-)</w:t>
      </w:r>
    </w:p>
    <w:p w:rsidR="007D7552" w:rsidP="00316958" w:rsidRDefault="007D7552" w14:paraId="37798D3E" w14:textId="4D2C5678">
      <w:pPr>
        <w:pStyle w:val="Default"/>
        <w:rPr>
          <w:b/>
          <w:bCs/>
          <w:sz w:val="22"/>
          <w:szCs w:val="22"/>
        </w:rPr>
      </w:pPr>
    </w:p>
    <w:p w:rsidRPr="004B2698" w:rsidR="007D7552" w:rsidP="007D7552" w:rsidRDefault="007D7552" w14:paraId="06AC75F5" w14:textId="77777777">
      <w:pPr>
        <w:pStyle w:val="Default"/>
        <w:jc w:val="both"/>
        <w:rPr>
          <w:bCs/>
          <w:color w:val="auto"/>
          <w:sz w:val="22"/>
          <w:szCs w:val="22"/>
          <w:u w:val="single"/>
        </w:rPr>
      </w:pPr>
      <w:r w:rsidRPr="004B2698">
        <w:rPr>
          <w:bCs/>
          <w:color w:val="auto"/>
          <w:sz w:val="22"/>
          <w:szCs w:val="22"/>
          <w:u w:val="single"/>
        </w:rPr>
        <w:t xml:space="preserve">Dealing with the "Free-Loader" Problem </w:t>
      </w:r>
    </w:p>
    <w:p w:rsidRPr="004B2698" w:rsidR="007D7552" w:rsidP="007D7552" w:rsidRDefault="007D7552" w14:paraId="2135E3C4" w14:textId="77777777">
      <w:pPr>
        <w:pStyle w:val="Default"/>
        <w:jc w:val="both"/>
        <w:rPr>
          <w:color w:val="auto"/>
          <w:sz w:val="22"/>
          <w:szCs w:val="22"/>
        </w:rPr>
      </w:pPr>
    </w:p>
    <w:p w:rsidRPr="004B2698" w:rsidR="007D7552" w:rsidP="007D7552" w:rsidRDefault="007D7552" w14:paraId="2B6F8CAD" w14:textId="77777777">
      <w:pPr>
        <w:pStyle w:val="Default"/>
        <w:jc w:val="both"/>
        <w:rPr>
          <w:color w:val="auto"/>
          <w:sz w:val="22"/>
          <w:szCs w:val="22"/>
        </w:rPr>
      </w:pPr>
      <w:r w:rsidRPr="004B2698">
        <w:rPr>
          <w:color w:val="auto"/>
          <w:sz w:val="22"/>
          <w:szCs w:val="22"/>
        </w:rPr>
        <w:t xml:space="preserve">As a large portion of your grade is linked to teamwork, the potential for "free-loading" does exist. If it does arise, the following steps must be taken: </w:t>
      </w:r>
    </w:p>
    <w:p w:rsidRPr="004B2698" w:rsidR="007D7552" w:rsidP="007D7552" w:rsidRDefault="007D7552" w14:paraId="7174A4B5" w14:textId="77777777">
      <w:pPr>
        <w:pStyle w:val="Default"/>
        <w:jc w:val="both"/>
        <w:rPr>
          <w:color w:val="auto"/>
          <w:sz w:val="22"/>
          <w:szCs w:val="22"/>
        </w:rPr>
      </w:pPr>
    </w:p>
    <w:p w:rsidRPr="004B2698" w:rsidR="007D7552" w:rsidP="007D7552" w:rsidRDefault="007D7552" w14:paraId="22DFA81F" w14:textId="77777777">
      <w:pPr>
        <w:pStyle w:val="Default"/>
        <w:numPr>
          <w:ilvl w:val="0"/>
          <w:numId w:val="2"/>
        </w:numPr>
        <w:jc w:val="both"/>
        <w:rPr>
          <w:color w:val="auto"/>
          <w:sz w:val="22"/>
          <w:szCs w:val="22"/>
        </w:rPr>
      </w:pPr>
      <w:r w:rsidRPr="004B2698">
        <w:rPr>
          <w:color w:val="auto"/>
          <w:sz w:val="22"/>
          <w:szCs w:val="22"/>
        </w:rPr>
        <w:t xml:space="preserve">Groups must directly and openly confront instances of such behavior as early as possible. Ideally, once confronted, the behavior will cease, and no further steps will be required. </w:t>
      </w:r>
    </w:p>
    <w:p w:rsidRPr="004B2698" w:rsidR="007D7552" w:rsidP="007D7552" w:rsidRDefault="007D7552" w14:paraId="7941642E" w14:textId="77777777">
      <w:pPr>
        <w:pStyle w:val="Default"/>
        <w:jc w:val="both"/>
        <w:rPr>
          <w:color w:val="auto"/>
          <w:sz w:val="22"/>
          <w:szCs w:val="22"/>
        </w:rPr>
      </w:pPr>
    </w:p>
    <w:p w:rsidRPr="004B2698" w:rsidR="007D7552" w:rsidP="007D7552" w:rsidRDefault="007D7552" w14:paraId="5CAD3E62" w14:textId="77777777">
      <w:pPr>
        <w:pStyle w:val="Default"/>
        <w:numPr>
          <w:ilvl w:val="0"/>
          <w:numId w:val="2"/>
        </w:numPr>
        <w:jc w:val="both"/>
        <w:rPr>
          <w:color w:val="auto"/>
          <w:sz w:val="22"/>
          <w:szCs w:val="22"/>
        </w:rPr>
      </w:pPr>
      <w:r w:rsidRPr="004B2698">
        <w:rPr>
          <w:color w:val="auto"/>
          <w:sz w:val="22"/>
          <w:szCs w:val="22"/>
        </w:rPr>
        <w:t xml:space="preserve">If early group efforts to confront the problem fail, team members must let me know as soon as possible that a problem exists. I will schedule a meeting with all group members to discuss the problem and its causes. Hopefully, the behavior will then cease, and no further steps are required. This meeting must take place early in the module. </w:t>
      </w:r>
    </w:p>
    <w:p w:rsidRPr="004B2698" w:rsidR="007D7552" w:rsidP="007D7552" w:rsidRDefault="007D7552" w14:paraId="7D3F113C" w14:textId="77777777">
      <w:pPr>
        <w:pStyle w:val="Default"/>
        <w:jc w:val="both"/>
        <w:rPr>
          <w:color w:val="auto"/>
          <w:sz w:val="22"/>
          <w:szCs w:val="22"/>
        </w:rPr>
      </w:pPr>
    </w:p>
    <w:p w:rsidRPr="004B2698" w:rsidR="007D7552" w:rsidP="007D7552" w:rsidRDefault="007D7552" w14:paraId="7785309E" w14:textId="77777777">
      <w:pPr>
        <w:pStyle w:val="Default"/>
        <w:jc w:val="both"/>
        <w:rPr>
          <w:color w:val="auto"/>
          <w:sz w:val="22"/>
          <w:szCs w:val="22"/>
        </w:rPr>
      </w:pPr>
      <w:r w:rsidRPr="004B2698">
        <w:rPr>
          <w:color w:val="auto"/>
          <w:sz w:val="22"/>
          <w:szCs w:val="22"/>
        </w:rPr>
        <w:t xml:space="preserve">There is little I can do if groups delay letting me know about a problem with only one or two weeks left in the course. What I can and will do is adjust the ‘group’ portion of each individual grade as explained below to account for relative individual contributions to a group’s efforts. </w:t>
      </w:r>
    </w:p>
    <w:p w:rsidRPr="004B2698" w:rsidR="007D7552" w:rsidP="007D7552" w:rsidRDefault="007D7552" w14:paraId="4BA7071F" w14:textId="77777777">
      <w:pPr>
        <w:pStyle w:val="Default"/>
        <w:jc w:val="both"/>
        <w:rPr>
          <w:color w:val="auto"/>
          <w:sz w:val="22"/>
          <w:szCs w:val="22"/>
        </w:rPr>
      </w:pPr>
    </w:p>
    <w:p w:rsidRPr="004B2698" w:rsidR="007D7552" w:rsidP="007D7552" w:rsidRDefault="007D7552" w14:paraId="61C9157D" w14:textId="77777777">
      <w:pPr>
        <w:pStyle w:val="Default"/>
        <w:jc w:val="both"/>
        <w:rPr>
          <w:bCs/>
          <w:color w:val="auto"/>
          <w:sz w:val="22"/>
          <w:szCs w:val="22"/>
          <w:u w:val="single"/>
        </w:rPr>
      </w:pPr>
      <w:r w:rsidRPr="004B2698">
        <w:rPr>
          <w:bCs/>
          <w:color w:val="auto"/>
          <w:sz w:val="22"/>
          <w:szCs w:val="22"/>
          <w:u w:val="single"/>
        </w:rPr>
        <w:t xml:space="preserve">Peer Evaluations </w:t>
      </w:r>
    </w:p>
    <w:p w:rsidRPr="004B2698" w:rsidR="007D7552" w:rsidP="007D7552" w:rsidRDefault="007D7552" w14:paraId="7A4A4575" w14:textId="77777777">
      <w:pPr>
        <w:pStyle w:val="Default"/>
        <w:jc w:val="both"/>
        <w:rPr>
          <w:color w:val="auto"/>
          <w:sz w:val="22"/>
          <w:szCs w:val="22"/>
        </w:rPr>
      </w:pPr>
    </w:p>
    <w:p w:rsidRPr="004B2698" w:rsidR="007D7552" w:rsidP="007D7552" w:rsidRDefault="007D7552" w14:paraId="0E578CAC" w14:textId="77777777">
      <w:pPr>
        <w:pStyle w:val="Default"/>
        <w:jc w:val="both"/>
        <w:rPr>
          <w:color w:val="auto"/>
          <w:sz w:val="22"/>
          <w:szCs w:val="22"/>
        </w:rPr>
      </w:pPr>
      <w:r w:rsidRPr="004B2698">
        <w:rPr>
          <w:color w:val="auto"/>
          <w:sz w:val="22"/>
          <w:szCs w:val="22"/>
        </w:rPr>
        <w:t>Peer evaluations are confidential and won't be shared with anybody. Your peer evaluation score will be calculated as the average of every team member assessment including your own. Failure to provide peer evaluation will result in a 0 for your peer evaluation (this will significantly reduce your calculated average). The total points for the project will be adjusted based on this score. Here is how the peer evaluation score will influence your total for the project:</w:t>
      </w:r>
    </w:p>
    <w:p w:rsidRPr="004B2698" w:rsidR="007D7552" w:rsidP="007D7552" w:rsidRDefault="007D7552" w14:paraId="4FBC5D01" w14:textId="77777777">
      <w:pPr>
        <w:pStyle w:val="Default"/>
        <w:rPr>
          <w:color w:val="auto"/>
          <w:sz w:val="22"/>
          <w:szCs w:val="22"/>
        </w:rPr>
      </w:pPr>
    </w:p>
    <w:p w:rsidRPr="004B2698" w:rsidR="007D7552" w:rsidP="007D7552" w:rsidRDefault="007D7552" w14:paraId="0848C3E3" w14:textId="77777777">
      <w:pPr>
        <w:pStyle w:val="Default"/>
        <w:numPr>
          <w:ilvl w:val="0"/>
          <w:numId w:val="23"/>
        </w:numPr>
        <w:rPr>
          <w:color w:val="auto"/>
          <w:sz w:val="22"/>
          <w:szCs w:val="22"/>
        </w:rPr>
      </w:pPr>
      <w:r w:rsidRPr="004B2698">
        <w:rPr>
          <w:color w:val="auto"/>
          <w:sz w:val="22"/>
          <w:szCs w:val="22"/>
        </w:rPr>
        <w:t>7-10 points - - no change to final team score</w:t>
      </w:r>
    </w:p>
    <w:p w:rsidRPr="004B2698" w:rsidR="007D7552" w:rsidP="007D7552" w:rsidRDefault="007D7552" w14:paraId="6A8F8ABE" w14:textId="77777777">
      <w:pPr>
        <w:pStyle w:val="Default"/>
        <w:numPr>
          <w:ilvl w:val="0"/>
          <w:numId w:val="23"/>
        </w:numPr>
        <w:rPr>
          <w:color w:val="auto"/>
          <w:sz w:val="22"/>
          <w:szCs w:val="22"/>
        </w:rPr>
      </w:pPr>
      <w:r w:rsidRPr="004B2698">
        <w:rPr>
          <w:color w:val="auto"/>
          <w:sz w:val="22"/>
          <w:szCs w:val="22"/>
        </w:rPr>
        <w:t>4-6 points - - final team score will be multiplied by 0.9</w:t>
      </w:r>
    </w:p>
    <w:p w:rsidRPr="004B2698" w:rsidR="007D7552" w:rsidP="007D7552" w:rsidRDefault="007D7552" w14:paraId="1FCA8C78" w14:textId="77777777">
      <w:pPr>
        <w:pStyle w:val="Default"/>
        <w:numPr>
          <w:ilvl w:val="0"/>
          <w:numId w:val="23"/>
        </w:numPr>
        <w:rPr>
          <w:color w:val="auto"/>
          <w:sz w:val="22"/>
          <w:szCs w:val="22"/>
        </w:rPr>
      </w:pPr>
      <w:r w:rsidRPr="004B2698">
        <w:rPr>
          <w:color w:val="auto"/>
          <w:sz w:val="22"/>
          <w:szCs w:val="22"/>
        </w:rPr>
        <w:t>1-3 points - - final team score will be multiplied by 0.8</w:t>
      </w:r>
    </w:p>
    <w:p w:rsidRPr="00316958" w:rsidR="007D7552" w:rsidP="00316958" w:rsidRDefault="007D7552" w14:paraId="38FE165B" w14:textId="77777777">
      <w:pPr>
        <w:pStyle w:val="Default"/>
        <w:rPr>
          <w:b/>
          <w:bCs/>
          <w:sz w:val="22"/>
          <w:szCs w:val="22"/>
        </w:rPr>
      </w:pPr>
    </w:p>
    <w:p w:rsidRPr="004B2698" w:rsidR="00316958" w:rsidP="00316958" w:rsidRDefault="00316958" w14:paraId="4FB52FCB" w14:textId="77777777">
      <w:pPr>
        <w:pStyle w:val="Default"/>
        <w:rPr>
          <w:color w:val="auto"/>
          <w:sz w:val="22"/>
          <w:szCs w:val="22"/>
        </w:rPr>
      </w:pPr>
    </w:p>
    <w:p w:rsidRPr="004B2698" w:rsidR="00046574" w:rsidP="00316958" w:rsidRDefault="00046574" w14:paraId="108728FD" w14:textId="77777777">
      <w:pPr>
        <w:pStyle w:val="Default"/>
        <w:rPr>
          <w:b/>
          <w:color w:val="auto"/>
          <w:sz w:val="22"/>
          <w:szCs w:val="22"/>
          <w:u w:val="single"/>
        </w:rPr>
      </w:pPr>
      <w:r w:rsidRPr="004B2698">
        <w:rPr>
          <w:b/>
          <w:color w:val="auto"/>
          <w:sz w:val="22"/>
          <w:szCs w:val="22"/>
          <w:u w:val="single"/>
        </w:rPr>
        <w:t xml:space="preserve">Incomplete Grade </w:t>
      </w:r>
    </w:p>
    <w:p w:rsidRPr="004B2698" w:rsidR="00046574" w:rsidP="00046574" w:rsidRDefault="00046574" w14:paraId="2C3C2516" w14:textId="77777777">
      <w:pPr>
        <w:pStyle w:val="Default"/>
        <w:rPr>
          <w:color w:val="auto"/>
          <w:sz w:val="22"/>
          <w:szCs w:val="22"/>
        </w:rPr>
      </w:pPr>
    </w:p>
    <w:p w:rsidRPr="004B2698" w:rsidR="00046574" w:rsidP="00EC4D51" w:rsidRDefault="00046574" w14:paraId="1A679928" w14:textId="77777777">
      <w:pPr>
        <w:pStyle w:val="Default"/>
        <w:jc w:val="both"/>
        <w:rPr>
          <w:color w:val="auto"/>
          <w:sz w:val="22"/>
          <w:szCs w:val="22"/>
        </w:rPr>
      </w:pPr>
      <w:r w:rsidRPr="004B2698">
        <w:rPr>
          <w:color w:val="auto"/>
          <w:sz w:val="22"/>
          <w:szCs w:val="22"/>
        </w:rPr>
        <w:t xml:space="preserve">A grade of “I” (for incomplete) will not be given under normal circumstances. Not performing well in class, not being able to complete an assignment in time or being out of town during a test are inadequate reasons for requesting or granting an incomplete. Only circumstances beyond your control (such as a severe illness), which will need to be documented, may warrant a grade of “I”. </w:t>
      </w:r>
    </w:p>
    <w:p w:rsidR="00686C07" w:rsidP="00686C07" w:rsidRDefault="00686C07" w14:paraId="42402E75" w14:textId="2E701823">
      <w:pPr>
        <w:pStyle w:val="Default"/>
        <w:rPr>
          <w:color w:val="auto"/>
          <w:sz w:val="22"/>
          <w:szCs w:val="22"/>
        </w:rPr>
      </w:pPr>
    </w:p>
    <w:p w:rsidR="00F84F80" w:rsidP="00686C07" w:rsidRDefault="00F84F80" w14:paraId="1D5AB7E8" w14:textId="3C4DF3CE">
      <w:pPr>
        <w:pStyle w:val="Default"/>
        <w:rPr>
          <w:color w:val="auto"/>
          <w:sz w:val="22"/>
          <w:szCs w:val="22"/>
        </w:rPr>
      </w:pPr>
    </w:p>
    <w:p w:rsidR="00F84F80" w:rsidP="00686C07" w:rsidRDefault="00F84F80" w14:paraId="158F0C57" w14:textId="2BD92BAA">
      <w:pPr>
        <w:pStyle w:val="Default"/>
        <w:rPr>
          <w:color w:val="auto"/>
          <w:sz w:val="22"/>
          <w:szCs w:val="22"/>
        </w:rPr>
      </w:pPr>
    </w:p>
    <w:p w:rsidRPr="004B2698" w:rsidR="00F84F80" w:rsidP="00686C07" w:rsidRDefault="00F84F80" w14:paraId="456CEC3A" w14:textId="77777777">
      <w:pPr>
        <w:pStyle w:val="Default"/>
        <w:rPr>
          <w:color w:val="auto"/>
          <w:sz w:val="22"/>
          <w:szCs w:val="22"/>
        </w:rPr>
      </w:pPr>
    </w:p>
    <w:p w:rsidR="00591207" w:rsidP="00591207" w:rsidRDefault="00591207" w14:paraId="0EBBBCE6" w14:textId="37140C97">
      <w:pPr>
        <w:pStyle w:val="Default"/>
        <w:rPr>
          <w:color w:val="auto"/>
          <w:sz w:val="22"/>
          <w:szCs w:val="22"/>
        </w:rPr>
      </w:pPr>
    </w:p>
    <w:p w:rsidR="00EC4D51" w:rsidP="00591207" w:rsidRDefault="00EC4D51" w14:paraId="1733D43A" w14:textId="3A61609B">
      <w:pPr>
        <w:pStyle w:val="Default"/>
        <w:rPr>
          <w:color w:val="auto"/>
          <w:sz w:val="22"/>
          <w:szCs w:val="22"/>
        </w:rPr>
      </w:pPr>
    </w:p>
    <w:p w:rsidR="00EC4D51" w:rsidP="00EC4D51" w:rsidRDefault="00EC4D51" w14:paraId="675DE267" w14:textId="77777777">
      <w:pPr>
        <w:pStyle w:val="Default"/>
        <w:jc w:val="center"/>
        <w:rPr>
          <w:b/>
          <w:bCs/>
          <w:color w:val="auto"/>
          <w:sz w:val="22"/>
          <w:szCs w:val="22"/>
          <w:u w:val="single"/>
        </w:rPr>
      </w:pPr>
      <w:r>
        <w:rPr>
          <w:b/>
          <w:bCs/>
          <w:color w:val="auto"/>
          <w:sz w:val="22"/>
          <w:szCs w:val="22"/>
          <w:u w:val="single"/>
        </w:rPr>
        <w:lastRenderedPageBreak/>
        <w:t xml:space="preserve">Weekly </w:t>
      </w:r>
      <w:r w:rsidRPr="004B2698">
        <w:rPr>
          <w:b/>
          <w:bCs/>
          <w:color w:val="auto"/>
          <w:sz w:val="22"/>
          <w:szCs w:val="22"/>
          <w:u w:val="single"/>
        </w:rPr>
        <w:t>Schedule</w:t>
      </w:r>
    </w:p>
    <w:p w:rsidRPr="004B2698" w:rsidR="00EC4D51" w:rsidP="00EC4D51" w:rsidRDefault="00EC4D51" w14:paraId="17C37851" w14:textId="4899F6C9">
      <w:pPr>
        <w:pStyle w:val="Default"/>
        <w:jc w:val="center"/>
        <w:rPr>
          <w:b/>
          <w:bCs/>
          <w:color w:val="auto"/>
          <w:sz w:val="22"/>
          <w:szCs w:val="22"/>
          <w:u w:val="single"/>
        </w:rPr>
      </w:pPr>
      <w:r>
        <w:rPr>
          <w:b/>
          <w:bCs/>
          <w:color w:val="auto"/>
          <w:sz w:val="22"/>
          <w:szCs w:val="22"/>
          <w:u w:val="single"/>
        </w:rPr>
        <w:t xml:space="preserve">(Note: The content of this schedule </w:t>
      </w:r>
      <w:r w:rsidR="008406ED">
        <w:rPr>
          <w:b/>
          <w:bCs/>
          <w:color w:val="auto"/>
          <w:sz w:val="22"/>
          <w:szCs w:val="22"/>
          <w:u w:val="single"/>
        </w:rPr>
        <w:t xml:space="preserve">is </w:t>
      </w:r>
      <w:r>
        <w:rPr>
          <w:b/>
          <w:bCs/>
          <w:color w:val="auto"/>
          <w:sz w:val="22"/>
          <w:szCs w:val="22"/>
          <w:u w:val="single"/>
        </w:rPr>
        <w:t>subject to changes throughout the semester)</w:t>
      </w:r>
    </w:p>
    <w:tbl>
      <w:tblPr>
        <w:tblStyle w:val="TableGrid"/>
        <w:tblpPr w:leftFromText="180" w:rightFromText="180" w:vertAnchor="text" w:horzAnchor="margin" w:tblpY="238"/>
        <w:tblW w:w="5000" w:type="pct"/>
        <w:tblCellMar>
          <w:left w:w="29" w:type="dxa"/>
          <w:right w:w="29" w:type="dxa"/>
        </w:tblCellMar>
        <w:tblLook w:val="04A0" w:firstRow="1" w:lastRow="0" w:firstColumn="1" w:lastColumn="0" w:noHBand="0" w:noVBand="1"/>
      </w:tblPr>
      <w:tblGrid>
        <w:gridCol w:w="489"/>
        <w:gridCol w:w="3198"/>
        <w:gridCol w:w="3157"/>
        <w:gridCol w:w="1786"/>
      </w:tblGrid>
      <w:tr w:rsidRPr="00EC4D51" w:rsidR="00C61621" w:rsidTr="00C61621" w14:paraId="019E4519" w14:textId="77777777">
        <w:tc>
          <w:tcPr>
            <w:tcW w:w="283" w:type="pct"/>
            <w:vAlign w:val="center"/>
          </w:tcPr>
          <w:p w:rsidRPr="00EC4D51" w:rsidR="00C61621" w:rsidP="00F84F80" w:rsidRDefault="00C61621" w14:paraId="40EB684F" w14:textId="77777777">
            <w:pPr>
              <w:pStyle w:val="Default"/>
              <w:adjustRightInd/>
              <w:contextualSpacing/>
              <w:jc w:val="center"/>
              <w:rPr>
                <w:b/>
                <w:bCs/>
                <w:sz w:val="20"/>
                <w:szCs w:val="20"/>
              </w:rPr>
            </w:pPr>
            <w:r w:rsidRPr="00EC4D51">
              <w:rPr>
                <w:b/>
                <w:bCs/>
                <w:sz w:val="20"/>
                <w:szCs w:val="20"/>
              </w:rPr>
              <w:t>W</w:t>
            </w:r>
          </w:p>
        </w:tc>
        <w:tc>
          <w:tcPr>
            <w:tcW w:w="1853" w:type="pct"/>
            <w:vAlign w:val="center"/>
          </w:tcPr>
          <w:p w:rsidRPr="00EC4D51" w:rsidR="00C61621" w:rsidP="00F84F80" w:rsidRDefault="00C61621" w14:paraId="78B3C4DD" w14:textId="77777777">
            <w:pPr>
              <w:pStyle w:val="Default"/>
              <w:adjustRightInd/>
              <w:contextualSpacing/>
              <w:jc w:val="center"/>
              <w:rPr>
                <w:b/>
                <w:bCs/>
                <w:sz w:val="20"/>
                <w:szCs w:val="20"/>
              </w:rPr>
            </w:pPr>
            <w:r w:rsidRPr="00EC4D51">
              <w:rPr>
                <w:b/>
                <w:bCs/>
                <w:sz w:val="20"/>
                <w:szCs w:val="20"/>
              </w:rPr>
              <w:t>Schedule/Topic</w:t>
            </w:r>
          </w:p>
        </w:tc>
        <w:tc>
          <w:tcPr>
            <w:tcW w:w="1829" w:type="pct"/>
          </w:tcPr>
          <w:p w:rsidRPr="00EC4D51" w:rsidR="00C61621" w:rsidP="00F84F80" w:rsidRDefault="00C61621" w14:paraId="23944C45" w14:textId="77777777">
            <w:pPr>
              <w:pStyle w:val="Default"/>
              <w:adjustRightInd/>
              <w:contextualSpacing/>
              <w:jc w:val="center"/>
              <w:rPr>
                <w:b/>
                <w:bCs/>
                <w:sz w:val="20"/>
                <w:szCs w:val="20"/>
              </w:rPr>
            </w:pPr>
            <w:r w:rsidRPr="00EC4D51">
              <w:rPr>
                <w:b/>
                <w:bCs/>
                <w:sz w:val="20"/>
                <w:szCs w:val="20"/>
              </w:rPr>
              <w:t>Text</w:t>
            </w:r>
          </w:p>
        </w:tc>
        <w:tc>
          <w:tcPr>
            <w:tcW w:w="1035" w:type="pct"/>
            <w:vAlign w:val="center"/>
          </w:tcPr>
          <w:p w:rsidRPr="00EC4D51" w:rsidR="00C61621" w:rsidP="00F84F80" w:rsidRDefault="00C61621" w14:paraId="0B3EC1D2" w14:textId="77777777">
            <w:pPr>
              <w:pStyle w:val="Default"/>
              <w:adjustRightInd/>
              <w:contextualSpacing/>
              <w:jc w:val="center"/>
              <w:rPr>
                <w:b/>
                <w:bCs/>
                <w:sz w:val="20"/>
                <w:szCs w:val="20"/>
              </w:rPr>
            </w:pPr>
            <w:r w:rsidRPr="00EC4D51">
              <w:rPr>
                <w:b/>
                <w:bCs/>
                <w:sz w:val="20"/>
                <w:szCs w:val="20"/>
              </w:rPr>
              <w:t>Notes</w:t>
            </w:r>
          </w:p>
        </w:tc>
      </w:tr>
      <w:tr w:rsidRPr="00EC4D51" w:rsidR="00C61621" w:rsidTr="00C61621" w14:paraId="2780B53B" w14:textId="77777777">
        <w:trPr>
          <w:trHeight w:val="723"/>
        </w:trPr>
        <w:tc>
          <w:tcPr>
            <w:tcW w:w="283" w:type="pct"/>
            <w:vAlign w:val="center"/>
          </w:tcPr>
          <w:p w:rsidRPr="00EC4D51" w:rsidR="00C61621" w:rsidP="00F84F80" w:rsidRDefault="00C61621" w14:paraId="2FCD7F37" w14:textId="77777777">
            <w:pPr>
              <w:pStyle w:val="Default"/>
              <w:adjustRightInd/>
              <w:contextualSpacing/>
              <w:jc w:val="center"/>
              <w:rPr>
                <w:sz w:val="20"/>
                <w:szCs w:val="20"/>
              </w:rPr>
            </w:pPr>
            <w:r w:rsidRPr="00EC4D51">
              <w:rPr>
                <w:sz w:val="20"/>
                <w:szCs w:val="20"/>
              </w:rPr>
              <w:t>1</w:t>
            </w:r>
          </w:p>
        </w:tc>
        <w:tc>
          <w:tcPr>
            <w:tcW w:w="1853" w:type="pct"/>
            <w:vAlign w:val="center"/>
          </w:tcPr>
          <w:p w:rsidRPr="00EC4D51" w:rsidR="00C61621" w:rsidP="00F84F80" w:rsidRDefault="00C61621" w14:paraId="0F0E78FF" w14:textId="77777777">
            <w:pPr>
              <w:pStyle w:val="Default"/>
              <w:numPr>
                <w:ilvl w:val="0"/>
                <w:numId w:val="21"/>
              </w:numPr>
              <w:adjustRightInd/>
              <w:ind w:left="378"/>
              <w:contextualSpacing/>
              <w:rPr>
                <w:sz w:val="20"/>
                <w:szCs w:val="20"/>
              </w:rPr>
            </w:pPr>
            <w:r w:rsidRPr="00EC4D51">
              <w:rPr>
                <w:sz w:val="20"/>
                <w:szCs w:val="20"/>
              </w:rPr>
              <w:t>Course Introduction</w:t>
            </w:r>
          </w:p>
          <w:p w:rsidRPr="00EC4D51" w:rsidR="00C61621" w:rsidP="00F84F80" w:rsidRDefault="00C61621" w14:paraId="394495E5" w14:textId="77777777">
            <w:pPr>
              <w:pStyle w:val="Default"/>
              <w:numPr>
                <w:ilvl w:val="0"/>
                <w:numId w:val="21"/>
              </w:numPr>
              <w:adjustRightInd/>
              <w:ind w:left="378"/>
              <w:contextualSpacing/>
              <w:rPr>
                <w:sz w:val="20"/>
                <w:szCs w:val="20"/>
              </w:rPr>
            </w:pPr>
            <w:r w:rsidRPr="00EC4D51">
              <w:rPr>
                <w:sz w:val="20"/>
                <w:szCs w:val="20"/>
              </w:rPr>
              <w:t>Initial discussion: What is an information system?</w:t>
            </w:r>
          </w:p>
        </w:tc>
        <w:tc>
          <w:tcPr>
            <w:tcW w:w="1829" w:type="pct"/>
            <w:vAlign w:val="center"/>
          </w:tcPr>
          <w:p w:rsidRPr="00EC4D51" w:rsidR="00C61621" w:rsidP="00F84F80" w:rsidRDefault="00C61621" w14:paraId="17374211" w14:textId="77777777">
            <w:pPr>
              <w:pStyle w:val="Default"/>
              <w:numPr>
                <w:ilvl w:val="0"/>
                <w:numId w:val="21"/>
              </w:numPr>
              <w:adjustRightInd/>
              <w:ind w:left="378"/>
              <w:contextualSpacing/>
              <w:rPr>
                <w:sz w:val="20"/>
                <w:szCs w:val="20"/>
              </w:rPr>
            </w:pPr>
            <w:r w:rsidRPr="00EC4D51">
              <w:rPr>
                <w:sz w:val="20"/>
                <w:szCs w:val="20"/>
              </w:rPr>
              <w:t>Syllabus</w:t>
            </w:r>
          </w:p>
          <w:p w:rsidRPr="00414FC2" w:rsidR="00C61621" w:rsidP="00414FC2" w:rsidRDefault="00C61621" w14:paraId="7AC423B2" w14:textId="2FE0E3E9">
            <w:pPr>
              <w:pStyle w:val="Default"/>
              <w:numPr>
                <w:ilvl w:val="0"/>
                <w:numId w:val="21"/>
              </w:numPr>
              <w:adjustRightInd/>
              <w:ind w:left="378"/>
              <w:contextualSpacing/>
              <w:rPr>
                <w:sz w:val="20"/>
                <w:szCs w:val="20"/>
              </w:rPr>
            </w:pPr>
            <w:r w:rsidRPr="00EC4D51">
              <w:rPr>
                <w:sz w:val="20"/>
                <w:szCs w:val="20"/>
              </w:rPr>
              <w:t>Discussion: what are information systems?</w:t>
            </w:r>
          </w:p>
        </w:tc>
        <w:tc>
          <w:tcPr>
            <w:tcW w:w="1035" w:type="pct"/>
            <w:vAlign w:val="center"/>
          </w:tcPr>
          <w:p w:rsidRPr="00EC4D51" w:rsidR="00C61621" w:rsidP="00F84F80" w:rsidRDefault="00414FC2" w14:paraId="519A4CCA" w14:textId="62ABC439">
            <w:pPr>
              <w:contextualSpacing/>
              <w:jc w:val="center"/>
              <w:rPr>
                <w:sz w:val="20"/>
                <w:szCs w:val="20"/>
              </w:rPr>
            </w:pPr>
            <w:r w:rsidRPr="00EC4D51">
              <w:rPr>
                <w:sz w:val="20"/>
                <w:szCs w:val="20"/>
              </w:rPr>
              <w:t>Installation of Anaconda</w:t>
            </w:r>
          </w:p>
        </w:tc>
      </w:tr>
      <w:tr w:rsidRPr="00EC4D51" w:rsidR="00C61621" w:rsidTr="00C61621" w14:paraId="78350E76" w14:textId="77777777">
        <w:tc>
          <w:tcPr>
            <w:tcW w:w="283" w:type="pct"/>
            <w:vAlign w:val="center"/>
          </w:tcPr>
          <w:p w:rsidRPr="00EC4D51" w:rsidR="00C61621" w:rsidP="00F84F80" w:rsidRDefault="00C61621" w14:paraId="0FB555BA" w14:textId="77777777">
            <w:pPr>
              <w:pStyle w:val="Default"/>
              <w:adjustRightInd/>
              <w:contextualSpacing/>
              <w:jc w:val="center"/>
              <w:rPr>
                <w:sz w:val="20"/>
                <w:szCs w:val="20"/>
              </w:rPr>
            </w:pPr>
            <w:r w:rsidRPr="00EC4D51">
              <w:rPr>
                <w:sz w:val="20"/>
                <w:szCs w:val="20"/>
              </w:rPr>
              <w:t>2</w:t>
            </w:r>
          </w:p>
        </w:tc>
        <w:tc>
          <w:tcPr>
            <w:tcW w:w="1853" w:type="pct"/>
            <w:vAlign w:val="center"/>
          </w:tcPr>
          <w:p w:rsidRPr="00EC4D51" w:rsidR="00C61621" w:rsidP="00F84F80" w:rsidRDefault="00C61621" w14:paraId="22175B7F" w14:textId="77777777">
            <w:pPr>
              <w:autoSpaceDE w:val="0"/>
              <w:autoSpaceDN w:val="0"/>
              <w:adjustRightInd w:val="0"/>
              <w:rPr>
                <w:sz w:val="20"/>
                <w:szCs w:val="20"/>
              </w:rPr>
            </w:pPr>
            <w:r w:rsidRPr="00EC4D51">
              <w:rPr>
                <w:sz w:val="20"/>
                <w:szCs w:val="20"/>
              </w:rPr>
              <w:t>Python programming</w:t>
            </w:r>
          </w:p>
          <w:p w:rsidRPr="00EC4D51" w:rsidR="00C61621" w:rsidP="00F84F80" w:rsidRDefault="00C61621" w14:paraId="12D03C43" w14:textId="77777777">
            <w:pPr>
              <w:pStyle w:val="Default"/>
              <w:numPr>
                <w:ilvl w:val="0"/>
                <w:numId w:val="21"/>
              </w:numPr>
              <w:adjustRightInd/>
              <w:ind w:left="378"/>
              <w:contextualSpacing/>
              <w:rPr>
                <w:i/>
                <w:iCs/>
                <w:sz w:val="20"/>
                <w:szCs w:val="20"/>
              </w:rPr>
            </w:pPr>
            <w:r w:rsidRPr="00EC4D51">
              <w:rPr>
                <w:sz w:val="20"/>
                <w:szCs w:val="20"/>
              </w:rPr>
              <w:t xml:space="preserve">Variables, </w:t>
            </w:r>
            <w:r w:rsidRPr="00EC4D51">
              <w:rPr>
                <w:i/>
                <w:iCs/>
                <w:sz w:val="20"/>
                <w:szCs w:val="20"/>
              </w:rPr>
              <w:t>if /else</w:t>
            </w:r>
            <w:r w:rsidRPr="00EC4D51">
              <w:rPr>
                <w:sz w:val="20"/>
                <w:szCs w:val="20"/>
              </w:rPr>
              <w:t xml:space="preserve"> statements, and (</w:t>
            </w:r>
            <w:r w:rsidRPr="00EC4D51">
              <w:rPr>
                <w:i/>
                <w:iCs/>
                <w:sz w:val="20"/>
                <w:szCs w:val="20"/>
              </w:rPr>
              <w:t>while</w:t>
            </w:r>
            <w:r w:rsidRPr="00EC4D51">
              <w:rPr>
                <w:sz w:val="20"/>
                <w:szCs w:val="20"/>
              </w:rPr>
              <w:t xml:space="preserve"> and </w:t>
            </w:r>
            <w:r w:rsidRPr="00EC4D51">
              <w:rPr>
                <w:i/>
                <w:iCs/>
                <w:sz w:val="20"/>
                <w:szCs w:val="20"/>
              </w:rPr>
              <w:t>if</w:t>
            </w:r>
            <w:r w:rsidRPr="00EC4D51">
              <w:rPr>
                <w:sz w:val="20"/>
                <w:szCs w:val="20"/>
              </w:rPr>
              <w:t>) loops.</w:t>
            </w:r>
          </w:p>
        </w:tc>
        <w:tc>
          <w:tcPr>
            <w:tcW w:w="1829" w:type="pct"/>
            <w:vAlign w:val="center"/>
          </w:tcPr>
          <w:p w:rsidRPr="00EC4D51" w:rsidR="00C61621" w:rsidP="00F84F80" w:rsidRDefault="00C61621" w14:paraId="59A4949B" w14:textId="77777777">
            <w:pPr>
              <w:autoSpaceDE w:val="0"/>
              <w:autoSpaceDN w:val="0"/>
              <w:adjustRightInd w:val="0"/>
              <w:rPr>
                <w:b/>
                <w:bCs/>
                <w:color w:val="000000"/>
                <w:sz w:val="20"/>
                <w:szCs w:val="20"/>
              </w:rPr>
            </w:pPr>
            <w:r w:rsidRPr="00EC4D51">
              <w:rPr>
                <w:b/>
                <w:bCs/>
                <w:color w:val="000000"/>
                <w:sz w:val="20"/>
                <w:szCs w:val="20"/>
              </w:rPr>
              <w:t>Required reading:</w:t>
            </w:r>
          </w:p>
          <w:p w:rsidRPr="00EC4D51" w:rsidR="00C61621" w:rsidP="00F84F80" w:rsidRDefault="00C61621" w14:paraId="19E5D5FA" w14:textId="77777777">
            <w:pPr>
              <w:pStyle w:val="Default"/>
              <w:adjustRightInd/>
              <w:contextualSpacing/>
              <w:rPr>
                <w:sz w:val="20"/>
                <w:szCs w:val="20"/>
              </w:rPr>
            </w:pPr>
            <w:r w:rsidRPr="00EC4D51">
              <w:rPr>
                <w:sz w:val="20"/>
                <w:szCs w:val="20"/>
              </w:rPr>
              <w:t xml:space="preserve">Sweigart: </w:t>
            </w:r>
            <w:r w:rsidRPr="00EC4D51">
              <w:rPr>
                <w:color w:val="0000FF"/>
                <w:sz w:val="20"/>
                <w:szCs w:val="20"/>
              </w:rPr>
              <w:t xml:space="preserve">Chapter 1 </w:t>
            </w:r>
            <w:r w:rsidRPr="00EC4D51">
              <w:rPr>
                <w:sz w:val="20"/>
                <w:szCs w:val="20"/>
              </w:rPr>
              <w:t xml:space="preserve">and </w:t>
            </w:r>
            <w:r w:rsidRPr="00EC4D51">
              <w:rPr>
                <w:color w:val="0000FF"/>
                <w:sz w:val="20"/>
                <w:szCs w:val="20"/>
              </w:rPr>
              <w:t>Chapter 2</w:t>
            </w:r>
          </w:p>
        </w:tc>
        <w:tc>
          <w:tcPr>
            <w:tcW w:w="1035" w:type="pct"/>
            <w:vAlign w:val="center"/>
          </w:tcPr>
          <w:p w:rsidRPr="0003261F" w:rsidR="00C61621" w:rsidP="00F84F80" w:rsidRDefault="00C61621" w14:paraId="603F51E1" w14:textId="2D181E55">
            <w:pPr>
              <w:numPr>
                <w:ilvl w:val="0"/>
                <w:numId w:val="9"/>
              </w:numPr>
              <w:ind w:left="354"/>
              <w:contextualSpacing/>
              <w:rPr>
                <w:sz w:val="20"/>
                <w:szCs w:val="20"/>
              </w:rPr>
            </w:pPr>
            <w:r w:rsidRPr="00EC4D51">
              <w:rPr>
                <w:sz w:val="20"/>
                <w:szCs w:val="20"/>
              </w:rPr>
              <w:t>Groups formed</w:t>
            </w:r>
          </w:p>
        </w:tc>
      </w:tr>
      <w:tr w:rsidRPr="00EC4D51" w:rsidR="00C61621" w:rsidTr="00C61621" w14:paraId="01B9C81E" w14:textId="77777777">
        <w:tc>
          <w:tcPr>
            <w:tcW w:w="283" w:type="pct"/>
            <w:vAlign w:val="center"/>
          </w:tcPr>
          <w:p w:rsidRPr="00EC4D51" w:rsidR="00C61621" w:rsidP="00C61621" w:rsidRDefault="00C61621" w14:paraId="2678AA06" w14:textId="77777777">
            <w:pPr>
              <w:pStyle w:val="Default"/>
              <w:adjustRightInd/>
              <w:contextualSpacing/>
              <w:jc w:val="center"/>
              <w:rPr>
                <w:sz w:val="20"/>
                <w:szCs w:val="20"/>
              </w:rPr>
            </w:pPr>
            <w:r w:rsidRPr="00EC4D51">
              <w:rPr>
                <w:sz w:val="20"/>
                <w:szCs w:val="20"/>
              </w:rPr>
              <w:t>3</w:t>
            </w:r>
          </w:p>
        </w:tc>
        <w:tc>
          <w:tcPr>
            <w:tcW w:w="1853" w:type="pct"/>
            <w:vAlign w:val="center"/>
          </w:tcPr>
          <w:p w:rsidRPr="00EC4D51" w:rsidR="00C61621" w:rsidP="00C61621" w:rsidRDefault="00414FC2" w14:paraId="154DFF39" w14:textId="5FB3EEDF">
            <w:pPr>
              <w:autoSpaceDE w:val="0"/>
              <w:autoSpaceDN w:val="0"/>
              <w:adjustRightInd w:val="0"/>
              <w:rPr>
                <w:sz w:val="20"/>
                <w:szCs w:val="20"/>
              </w:rPr>
            </w:pPr>
            <w:r>
              <w:rPr>
                <w:sz w:val="20"/>
                <w:szCs w:val="20"/>
              </w:rPr>
              <w:t>Labor day (No class)</w:t>
            </w:r>
          </w:p>
        </w:tc>
        <w:tc>
          <w:tcPr>
            <w:tcW w:w="1829" w:type="pct"/>
            <w:vAlign w:val="center"/>
          </w:tcPr>
          <w:p w:rsidRPr="00EC4D51" w:rsidR="00C61621" w:rsidP="00C61621" w:rsidRDefault="00C61621" w14:paraId="6C44DFAF" w14:textId="75E72EBD">
            <w:pPr>
              <w:pStyle w:val="Default"/>
              <w:adjustRightInd/>
              <w:contextualSpacing/>
              <w:jc w:val="center"/>
              <w:rPr>
                <w:sz w:val="20"/>
                <w:szCs w:val="20"/>
              </w:rPr>
            </w:pPr>
          </w:p>
        </w:tc>
        <w:tc>
          <w:tcPr>
            <w:tcW w:w="1035" w:type="pct"/>
            <w:vAlign w:val="center"/>
          </w:tcPr>
          <w:p w:rsidRPr="00EC4D51" w:rsidR="00C61621" w:rsidP="00C61621" w:rsidRDefault="00C61621" w14:paraId="29461C56" w14:textId="40D2E6A5">
            <w:pPr>
              <w:pStyle w:val="Default"/>
              <w:adjustRightInd/>
              <w:contextualSpacing/>
              <w:jc w:val="center"/>
              <w:rPr>
                <w:sz w:val="20"/>
                <w:szCs w:val="20"/>
              </w:rPr>
            </w:pPr>
          </w:p>
        </w:tc>
      </w:tr>
      <w:tr w:rsidRPr="00EC4D51" w:rsidR="00414FC2" w:rsidTr="00C61621" w14:paraId="66E457DD" w14:textId="77777777">
        <w:tc>
          <w:tcPr>
            <w:tcW w:w="283" w:type="pct"/>
            <w:vAlign w:val="center"/>
          </w:tcPr>
          <w:p w:rsidRPr="00EC4D51" w:rsidR="00414FC2" w:rsidP="00414FC2" w:rsidRDefault="00414FC2" w14:paraId="4F3ED534" w14:textId="77777777">
            <w:pPr>
              <w:pStyle w:val="Default"/>
              <w:adjustRightInd/>
              <w:contextualSpacing/>
              <w:jc w:val="center"/>
              <w:rPr>
                <w:sz w:val="20"/>
                <w:szCs w:val="20"/>
              </w:rPr>
            </w:pPr>
            <w:r w:rsidRPr="00EC4D51">
              <w:rPr>
                <w:sz w:val="20"/>
                <w:szCs w:val="20"/>
              </w:rPr>
              <w:t>4</w:t>
            </w:r>
          </w:p>
        </w:tc>
        <w:tc>
          <w:tcPr>
            <w:tcW w:w="1853" w:type="pct"/>
            <w:vAlign w:val="center"/>
          </w:tcPr>
          <w:p w:rsidRPr="00EC4D51" w:rsidR="00414FC2" w:rsidP="00414FC2" w:rsidRDefault="00414FC2" w14:paraId="1B6686DF" w14:textId="77777777">
            <w:pPr>
              <w:autoSpaceDE w:val="0"/>
              <w:autoSpaceDN w:val="0"/>
              <w:adjustRightInd w:val="0"/>
              <w:rPr>
                <w:sz w:val="20"/>
                <w:szCs w:val="20"/>
              </w:rPr>
            </w:pPr>
            <w:r w:rsidRPr="00EC4D51">
              <w:rPr>
                <w:sz w:val="20"/>
                <w:szCs w:val="20"/>
              </w:rPr>
              <w:t>Python programming</w:t>
            </w:r>
          </w:p>
          <w:p w:rsidRPr="00EC4D51" w:rsidR="00414FC2" w:rsidP="00414FC2" w:rsidRDefault="00414FC2" w14:paraId="1A0359C9" w14:textId="4750C97D">
            <w:pPr>
              <w:pStyle w:val="Default"/>
              <w:numPr>
                <w:ilvl w:val="0"/>
                <w:numId w:val="9"/>
              </w:numPr>
              <w:adjustRightInd/>
              <w:ind w:left="354" w:hanging="354"/>
              <w:contextualSpacing/>
              <w:rPr>
                <w:sz w:val="20"/>
                <w:szCs w:val="20"/>
              </w:rPr>
            </w:pPr>
            <w:r w:rsidRPr="00EC4D51">
              <w:rPr>
                <w:sz w:val="20"/>
                <w:szCs w:val="20"/>
              </w:rPr>
              <w:t>Lists and dictionaries</w:t>
            </w:r>
          </w:p>
        </w:tc>
        <w:tc>
          <w:tcPr>
            <w:tcW w:w="1829" w:type="pct"/>
            <w:vAlign w:val="center"/>
          </w:tcPr>
          <w:p w:rsidRPr="00EC4D51" w:rsidR="00414FC2" w:rsidP="00414FC2" w:rsidRDefault="00414FC2" w14:paraId="014EAE42" w14:textId="77777777">
            <w:pPr>
              <w:autoSpaceDE w:val="0"/>
              <w:autoSpaceDN w:val="0"/>
              <w:adjustRightInd w:val="0"/>
              <w:rPr>
                <w:b/>
                <w:bCs/>
                <w:color w:val="000000"/>
                <w:sz w:val="20"/>
                <w:szCs w:val="20"/>
              </w:rPr>
            </w:pPr>
            <w:r w:rsidRPr="00EC4D51">
              <w:rPr>
                <w:b/>
                <w:bCs/>
                <w:color w:val="000000"/>
                <w:sz w:val="20"/>
                <w:szCs w:val="20"/>
              </w:rPr>
              <w:t>Required</w:t>
            </w:r>
            <w:r>
              <w:rPr>
                <w:b/>
                <w:bCs/>
                <w:color w:val="000000"/>
                <w:sz w:val="20"/>
                <w:szCs w:val="20"/>
              </w:rPr>
              <w:t xml:space="preserve"> Reading</w:t>
            </w:r>
            <w:r w:rsidRPr="00EC4D51">
              <w:rPr>
                <w:b/>
                <w:bCs/>
                <w:color w:val="000000"/>
                <w:sz w:val="20"/>
                <w:szCs w:val="20"/>
              </w:rPr>
              <w:t>:</w:t>
            </w:r>
          </w:p>
          <w:p w:rsidRPr="00EC4D51" w:rsidR="00414FC2" w:rsidP="00414FC2" w:rsidRDefault="00414FC2" w14:paraId="211EC596" w14:textId="427FD864">
            <w:pPr>
              <w:pStyle w:val="Default"/>
              <w:adjustRightInd/>
              <w:contextualSpacing/>
              <w:rPr>
                <w:sz w:val="20"/>
                <w:szCs w:val="20"/>
              </w:rPr>
            </w:pPr>
            <w:r w:rsidRPr="00EC4D51">
              <w:rPr>
                <w:sz w:val="20"/>
                <w:szCs w:val="20"/>
              </w:rPr>
              <w:t xml:space="preserve">Sweigart: </w:t>
            </w:r>
            <w:r w:rsidRPr="00EC4D51">
              <w:rPr>
                <w:color w:val="0000FF"/>
                <w:sz w:val="20"/>
                <w:szCs w:val="20"/>
              </w:rPr>
              <w:t xml:space="preserve">Chapter 4 </w:t>
            </w:r>
            <w:r w:rsidRPr="00EC4D51">
              <w:rPr>
                <w:sz w:val="20"/>
                <w:szCs w:val="20"/>
              </w:rPr>
              <w:t xml:space="preserve">and </w:t>
            </w:r>
            <w:r w:rsidRPr="00EC4D51">
              <w:rPr>
                <w:color w:val="0000FF"/>
                <w:sz w:val="20"/>
                <w:szCs w:val="20"/>
              </w:rPr>
              <w:t>Chapter 5</w:t>
            </w:r>
          </w:p>
        </w:tc>
        <w:tc>
          <w:tcPr>
            <w:tcW w:w="1035" w:type="pct"/>
            <w:vAlign w:val="center"/>
          </w:tcPr>
          <w:p w:rsidRPr="00257500" w:rsidR="00414FC2" w:rsidP="00414FC2" w:rsidRDefault="00414FC2" w14:paraId="348ED73F" w14:textId="3D9D59EF">
            <w:pPr>
              <w:numPr>
                <w:ilvl w:val="0"/>
                <w:numId w:val="9"/>
              </w:numPr>
              <w:ind w:left="354"/>
              <w:contextualSpacing/>
              <w:rPr>
                <w:sz w:val="20"/>
                <w:szCs w:val="20"/>
              </w:rPr>
            </w:pPr>
            <w:r w:rsidRPr="00EC4D51">
              <w:rPr>
                <w:sz w:val="20"/>
                <w:szCs w:val="20"/>
              </w:rPr>
              <w:t>In-class Quiz 1 (Python)</w:t>
            </w:r>
          </w:p>
        </w:tc>
      </w:tr>
      <w:tr w:rsidRPr="00EC4D51" w:rsidR="00414FC2" w:rsidTr="00C61621" w14:paraId="79E0F148" w14:textId="77777777">
        <w:tc>
          <w:tcPr>
            <w:tcW w:w="283" w:type="pct"/>
            <w:vAlign w:val="center"/>
          </w:tcPr>
          <w:p w:rsidRPr="00EC4D51" w:rsidR="00414FC2" w:rsidP="00414FC2" w:rsidRDefault="00414FC2" w14:paraId="610B9A2A" w14:textId="77777777">
            <w:pPr>
              <w:pStyle w:val="Default"/>
              <w:adjustRightInd/>
              <w:contextualSpacing/>
              <w:jc w:val="center"/>
              <w:rPr>
                <w:sz w:val="20"/>
                <w:szCs w:val="20"/>
              </w:rPr>
            </w:pPr>
            <w:r w:rsidRPr="00EC4D51">
              <w:rPr>
                <w:sz w:val="20"/>
                <w:szCs w:val="20"/>
              </w:rPr>
              <w:t>5</w:t>
            </w:r>
          </w:p>
        </w:tc>
        <w:tc>
          <w:tcPr>
            <w:tcW w:w="1853" w:type="pct"/>
            <w:vAlign w:val="center"/>
          </w:tcPr>
          <w:p w:rsidRPr="00EC4D51" w:rsidR="00414FC2" w:rsidP="00414FC2" w:rsidRDefault="00414FC2" w14:paraId="45F74056" w14:textId="77777777">
            <w:pPr>
              <w:pStyle w:val="Default"/>
              <w:numPr>
                <w:ilvl w:val="0"/>
                <w:numId w:val="21"/>
              </w:numPr>
              <w:adjustRightInd/>
              <w:ind w:left="378"/>
              <w:contextualSpacing/>
              <w:rPr>
                <w:sz w:val="20"/>
                <w:szCs w:val="20"/>
              </w:rPr>
            </w:pPr>
            <w:r w:rsidRPr="00EC4D51">
              <w:rPr>
                <w:sz w:val="20"/>
                <w:szCs w:val="20"/>
              </w:rPr>
              <w:t>Data and information</w:t>
            </w:r>
          </w:p>
          <w:p w:rsidRPr="00EC4D51" w:rsidR="00414FC2" w:rsidP="00414FC2" w:rsidRDefault="00414FC2" w14:paraId="396BF6DD" w14:textId="77777777">
            <w:pPr>
              <w:pStyle w:val="Default"/>
              <w:numPr>
                <w:ilvl w:val="0"/>
                <w:numId w:val="21"/>
              </w:numPr>
              <w:adjustRightInd/>
              <w:ind w:left="378"/>
              <w:contextualSpacing/>
              <w:rPr>
                <w:sz w:val="20"/>
                <w:szCs w:val="20"/>
              </w:rPr>
            </w:pPr>
            <w:r w:rsidRPr="00EC4D51">
              <w:rPr>
                <w:sz w:val="20"/>
                <w:szCs w:val="20"/>
              </w:rPr>
              <w:t>Basic System:</w:t>
            </w:r>
          </w:p>
          <w:p w:rsidRPr="00EC4D51" w:rsidR="00414FC2" w:rsidP="00414FC2" w:rsidRDefault="00414FC2" w14:paraId="7DEA4B08" w14:textId="77777777">
            <w:pPr>
              <w:pStyle w:val="Default"/>
              <w:adjustRightInd/>
              <w:ind w:left="378"/>
              <w:contextualSpacing/>
              <w:rPr>
                <w:sz w:val="20"/>
                <w:szCs w:val="20"/>
              </w:rPr>
            </w:pPr>
            <w:r w:rsidRPr="00EC4D51">
              <w:rPr>
                <w:sz w:val="20"/>
                <w:szCs w:val="20"/>
              </w:rPr>
              <w:t>Database Systems &amp; Concepts (DBMS)</w:t>
            </w:r>
          </w:p>
          <w:p w:rsidRPr="00EC4D51" w:rsidR="00414FC2" w:rsidP="00414FC2" w:rsidRDefault="00414FC2" w14:paraId="6A70FA93" w14:textId="204D6E70">
            <w:pPr>
              <w:pStyle w:val="Default"/>
              <w:numPr>
                <w:ilvl w:val="0"/>
                <w:numId w:val="21"/>
              </w:numPr>
              <w:adjustRightInd/>
              <w:ind w:left="378"/>
              <w:contextualSpacing/>
              <w:rPr>
                <w:sz w:val="20"/>
                <w:szCs w:val="20"/>
              </w:rPr>
            </w:pPr>
            <w:r w:rsidRPr="00EC4D51">
              <w:rPr>
                <w:sz w:val="20"/>
                <w:szCs w:val="20"/>
              </w:rPr>
              <w:t>Lab on Relational database using Python SQLite.</w:t>
            </w:r>
          </w:p>
        </w:tc>
        <w:tc>
          <w:tcPr>
            <w:tcW w:w="1829" w:type="pct"/>
            <w:vAlign w:val="center"/>
          </w:tcPr>
          <w:p w:rsidRPr="00EC4D51" w:rsidR="00414FC2" w:rsidP="00414FC2" w:rsidRDefault="00414FC2" w14:paraId="55929454" w14:textId="77777777">
            <w:pPr>
              <w:autoSpaceDE w:val="0"/>
              <w:autoSpaceDN w:val="0"/>
              <w:adjustRightInd w:val="0"/>
              <w:rPr>
                <w:b/>
                <w:bCs/>
                <w:color w:val="000000"/>
                <w:sz w:val="20"/>
                <w:szCs w:val="20"/>
              </w:rPr>
            </w:pPr>
            <w:r w:rsidRPr="00EC4D51">
              <w:rPr>
                <w:b/>
                <w:bCs/>
                <w:color w:val="000000"/>
                <w:sz w:val="20"/>
                <w:szCs w:val="20"/>
              </w:rPr>
              <w:t>Required Reading:</w:t>
            </w:r>
          </w:p>
          <w:p w:rsidR="00414FC2" w:rsidP="00414FC2" w:rsidRDefault="00005BDC" w14:paraId="73514BF4" w14:textId="77777777">
            <w:pPr>
              <w:autoSpaceDE w:val="0"/>
              <w:autoSpaceDN w:val="0"/>
              <w:adjustRightInd w:val="0"/>
              <w:rPr>
                <w:color w:val="0000FF"/>
                <w:sz w:val="20"/>
                <w:szCs w:val="20"/>
              </w:rPr>
            </w:pPr>
            <w:hyperlink w:history="1" r:id="rId14">
              <w:r w:rsidRPr="00226001" w:rsidR="00414FC2">
                <w:rPr>
                  <w:rStyle w:val="Hyperlink"/>
                  <w:sz w:val="20"/>
                  <w:szCs w:val="20"/>
                </w:rPr>
                <w:t>What is a database</w:t>
              </w:r>
            </w:hyperlink>
          </w:p>
          <w:p w:rsidR="00414FC2" w:rsidP="00414FC2" w:rsidRDefault="00005BDC" w14:paraId="10DBCFFF" w14:textId="77777777">
            <w:pPr>
              <w:autoSpaceDE w:val="0"/>
              <w:autoSpaceDN w:val="0"/>
              <w:adjustRightInd w:val="0"/>
              <w:rPr>
                <w:color w:val="0000FF"/>
                <w:sz w:val="20"/>
                <w:szCs w:val="20"/>
              </w:rPr>
            </w:pPr>
            <w:hyperlink w:history="1" r:id="rId15">
              <w:r w:rsidRPr="00226001" w:rsidR="00414FC2">
                <w:rPr>
                  <w:rStyle w:val="Hyperlink"/>
                  <w:sz w:val="20"/>
                  <w:szCs w:val="20"/>
                </w:rPr>
                <w:t>Databases for Beginners</w:t>
              </w:r>
            </w:hyperlink>
            <w:r w:rsidR="00414FC2">
              <w:rPr>
                <w:color w:val="0000FF"/>
                <w:sz w:val="20"/>
                <w:szCs w:val="20"/>
              </w:rPr>
              <w:t>:</w:t>
            </w:r>
          </w:p>
          <w:p w:rsidR="00414FC2" w:rsidP="00414FC2" w:rsidRDefault="00005BDC" w14:paraId="5BC722F5" w14:textId="77777777">
            <w:pPr>
              <w:autoSpaceDE w:val="0"/>
              <w:autoSpaceDN w:val="0"/>
              <w:adjustRightInd w:val="0"/>
              <w:rPr>
                <w:color w:val="0000FF"/>
                <w:sz w:val="20"/>
                <w:szCs w:val="20"/>
              </w:rPr>
            </w:pPr>
            <w:hyperlink w:history="1" r:id="rId16">
              <w:r w:rsidRPr="00226001" w:rsidR="00414FC2">
                <w:rPr>
                  <w:rStyle w:val="Hyperlink"/>
                  <w:sz w:val="20"/>
                  <w:szCs w:val="20"/>
                </w:rPr>
                <w:t>relational database</w:t>
              </w:r>
            </w:hyperlink>
            <w:r w:rsidRPr="00EC4D51" w:rsidR="00414FC2">
              <w:rPr>
                <w:color w:val="0000FF"/>
                <w:sz w:val="20"/>
                <w:szCs w:val="20"/>
              </w:rPr>
              <w:t xml:space="preserve">, </w:t>
            </w:r>
            <w:hyperlink w:history="1" r:id="rId17">
              <w:r w:rsidRPr="00226001" w:rsidR="00414FC2">
                <w:rPr>
                  <w:rStyle w:val="Hyperlink"/>
                  <w:sz w:val="20"/>
                  <w:szCs w:val="20"/>
                </w:rPr>
                <w:t>primary key</w:t>
              </w:r>
            </w:hyperlink>
            <w:r w:rsidRPr="00EC4D51" w:rsidR="00414FC2">
              <w:rPr>
                <w:color w:val="0000FF"/>
                <w:sz w:val="20"/>
                <w:szCs w:val="20"/>
              </w:rPr>
              <w:t xml:space="preserve">, </w:t>
            </w:r>
          </w:p>
          <w:p w:rsidRPr="00EC4D51" w:rsidR="00414FC2" w:rsidP="00414FC2" w:rsidRDefault="00005BDC" w14:paraId="0194E920" w14:textId="77777777">
            <w:pPr>
              <w:autoSpaceDE w:val="0"/>
              <w:autoSpaceDN w:val="0"/>
              <w:adjustRightInd w:val="0"/>
              <w:rPr>
                <w:color w:val="0000FF"/>
                <w:sz w:val="20"/>
                <w:szCs w:val="20"/>
              </w:rPr>
            </w:pPr>
            <w:hyperlink w:history="1" r:id="rId18">
              <w:r w:rsidRPr="00226001" w:rsidR="00414FC2">
                <w:rPr>
                  <w:rStyle w:val="Hyperlink"/>
                  <w:sz w:val="20"/>
                  <w:szCs w:val="20"/>
                </w:rPr>
                <w:t>foreign key</w:t>
              </w:r>
            </w:hyperlink>
            <w:r w:rsidRPr="00EC4D51" w:rsidR="00414FC2">
              <w:rPr>
                <w:color w:val="0000FF"/>
                <w:sz w:val="20"/>
                <w:szCs w:val="20"/>
              </w:rPr>
              <w:t xml:space="preserve">, </w:t>
            </w:r>
            <w:hyperlink w:history="1" r:id="rId19">
              <w:r w:rsidRPr="00226001" w:rsidR="00414FC2">
                <w:rPr>
                  <w:rStyle w:val="Hyperlink"/>
                  <w:sz w:val="20"/>
                  <w:szCs w:val="20"/>
                </w:rPr>
                <w:t>query</w:t>
              </w:r>
            </w:hyperlink>
            <w:r w:rsidRPr="00EC4D51" w:rsidR="00414FC2">
              <w:rPr>
                <w:color w:val="0000FF"/>
                <w:sz w:val="20"/>
                <w:szCs w:val="20"/>
              </w:rPr>
              <w:t xml:space="preserve">, </w:t>
            </w:r>
            <w:hyperlink w:history="1" r:id="rId20">
              <w:r w:rsidRPr="00226001" w:rsidR="00414FC2">
                <w:rPr>
                  <w:rStyle w:val="Hyperlink"/>
                  <w:sz w:val="20"/>
                  <w:szCs w:val="20"/>
                </w:rPr>
                <w:t>SQL,</w:t>
              </w:r>
            </w:hyperlink>
            <w:r w:rsidR="00414FC2">
              <w:rPr>
                <w:rStyle w:val="Hyperlink"/>
                <w:sz w:val="20"/>
                <w:szCs w:val="20"/>
              </w:rPr>
              <w:t xml:space="preserve"> </w:t>
            </w:r>
            <w:hyperlink w:history="1" r:id="rId21">
              <w:r w:rsidRPr="00226001" w:rsidR="00414FC2">
                <w:rPr>
                  <w:rStyle w:val="Hyperlink"/>
                  <w:sz w:val="20"/>
                  <w:szCs w:val="20"/>
                </w:rPr>
                <w:t>SQL Select statement</w:t>
              </w:r>
            </w:hyperlink>
          </w:p>
          <w:p w:rsidRPr="00EC4D51" w:rsidR="00414FC2" w:rsidP="00414FC2" w:rsidRDefault="00414FC2" w14:paraId="48C0151D" w14:textId="77777777">
            <w:pPr>
              <w:autoSpaceDE w:val="0"/>
              <w:autoSpaceDN w:val="0"/>
              <w:adjustRightInd w:val="0"/>
              <w:rPr>
                <w:b/>
                <w:bCs/>
                <w:color w:val="000000"/>
                <w:sz w:val="20"/>
                <w:szCs w:val="20"/>
              </w:rPr>
            </w:pPr>
          </w:p>
          <w:p w:rsidRPr="00EC4D51" w:rsidR="00414FC2" w:rsidP="00414FC2" w:rsidRDefault="00414FC2" w14:paraId="0BF6E4FD" w14:textId="77777777">
            <w:pPr>
              <w:autoSpaceDE w:val="0"/>
              <w:autoSpaceDN w:val="0"/>
              <w:adjustRightInd w:val="0"/>
              <w:rPr>
                <w:b/>
                <w:bCs/>
                <w:color w:val="000000"/>
                <w:sz w:val="20"/>
                <w:szCs w:val="20"/>
              </w:rPr>
            </w:pPr>
            <w:r w:rsidRPr="00EC4D51">
              <w:rPr>
                <w:b/>
                <w:bCs/>
                <w:color w:val="000000"/>
                <w:sz w:val="20"/>
                <w:szCs w:val="20"/>
              </w:rPr>
              <w:t>Python SQLite:</w:t>
            </w:r>
          </w:p>
          <w:p w:rsidRPr="00EC4D51" w:rsidR="00414FC2" w:rsidP="00414FC2" w:rsidRDefault="00005BDC" w14:paraId="300F7559" w14:textId="19BB689F">
            <w:pPr>
              <w:autoSpaceDE w:val="0"/>
              <w:autoSpaceDN w:val="0"/>
              <w:adjustRightInd w:val="0"/>
              <w:rPr>
                <w:color w:val="0000FF"/>
                <w:sz w:val="20"/>
                <w:szCs w:val="20"/>
              </w:rPr>
            </w:pPr>
            <w:hyperlink w:history="1" r:id="rId22">
              <w:r w:rsidRPr="00226001" w:rsidR="00414FC2">
                <w:rPr>
                  <w:rStyle w:val="Hyperlink"/>
                  <w:sz w:val="20"/>
                  <w:szCs w:val="20"/>
                </w:rPr>
                <w:t>SQLite introduction</w:t>
              </w:r>
            </w:hyperlink>
          </w:p>
        </w:tc>
        <w:tc>
          <w:tcPr>
            <w:tcW w:w="1035" w:type="pct"/>
            <w:vAlign w:val="center"/>
          </w:tcPr>
          <w:p w:rsidRPr="00EC4D51" w:rsidR="00414FC2" w:rsidP="00414FC2" w:rsidRDefault="00414FC2" w14:paraId="45A963C5" w14:textId="77777777">
            <w:pPr>
              <w:numPr>
                <w:ilvl w:val="0"/>
                <w:numId w:val="9"/>
              </w:numPr>
              <w:ind w:left="354"/>
              <w:contextualSpacing/>
              <w:rPr>
                <w:sz w:val="20"/>
                <w:szCs w:val="20"/>
              </w:rPr>
            </w:pPr>
            <w:r w:rsidRPr="00EC4D51">
              <w:rPr>
                <w:sz w:val="20"/>
                <w:szCs w:val="20"/>
              </w:rPr>
              <w:t xml:space="preserve">In-class Quiz </w:t>
            </w:r>
            <w:r>
              <w:rPr>
                <w:sz w:val="20"/>
                <w:szCs w:val="20"/>
              </w:rPr>
              <w:t>2</w:t>
            </w:r>
            <w:r w:rsidRPr="00EC4D51">
              <w:rPr>
                <w:sz w:val="20"/>
                <w:szCs w:val="20"/>
              </w:rPr>
              <w:t xml:space="preserve"> (Python)</w:t>
            </w:r>
          </w:p>
          <w:p w:rsidRPr="00EC4D51" w:rsidR="00414FC2" w:rsidP="00414FC2" w:rsidRDefault="00414FC2" w14:paraId="4443D8CC" w14:textId="0E654566">
            <w:pPr>
              <w:numPr>
                <w:ilvl w:val="0"/>
                <w:numId w:val="9"/>
              </w:numPr>
              <w:ind w:left="354"/>
              <w:contextualSpacing/>
              <w:rPr>
                <w:sz w:val="20"/>
                <w:szCs w:val="20"/>
              </w:rPr>
            </w:pPr>
            <w:r w:rsidRPr="00EC4D51">
              <w:rPr>
                <w:sz w:val="20"/>
                <w:szCs w:val="20"/>
              </w:rPr>
              <w:t>Lab report 1 due</w:t>
            </w:r>
          </w:p>
        </w:tc>
      </w:tr>
      <w:tr w:rsidRPr="00EC4D51" w:rsidR="00414FC2" w:rsidTr="00C61621" w14:paraId="6627AC01" w14:textId="77777777">
        <w:tc>
          <w:tcPr>
            <w:tcW w:w="283" w:type="pct"/>
            <w:vAlign w:val="center"/>
          </w:tcPr>
          <w:p w:rsidRPr="00EC4D51" w:rsidR="00414FC2" w:rsidP="00414FC2" w:rsidRDefault="00414FC2" w14:paraId="45955BEE" w14:textId="77777777">
            <w:pPr>
              <w:pStyle w:val="Default"/>
              <w:adjustRightInd/>
              <w:contextualSpacing/>
              <w:jc w:val="center"/>
              <w:rPr>
                <w:sz w:val="20"/>
                <w:szCs w:val="20"/>
              </w:rPr>
            </w:pPr>
            <w:r w:rsidRPr="00EC4D51">
              <w:rPr>
                <w:sz w:val="20"/>
                <w:szCs w:val="20"/>
              </w:rPr>
              <w:t>6</w:t>
            </w:r>
          </w:p>
        </w:tc>
        <w:tc>
          <w:tcPr>
            <w:tcW w:w="1853" w:type="pct"/>
            <w:vAlign w:val="center"/>
          </w:tcPr>
          <w:p w:rsidRPr="00EC4D51" w:rsidR="00414FC2" w:rsidP="00414FC2" w:rsidRDefault="00414FC2" w14:paraId="551970C0" w14:textId="77777777">
            <w:pPr>
              <w:numPr>
                <w:ilvl w:val="0"/>
                <w:numId w:val="9"/>
              </w:numPr>
              <w:ind w:left="354"/>
              <w:contextualSpacing/>
              <w:rPr>
                <w:sz w:val="20"/>
                <w:szCs w:val="20"/>
              </w:rPr>
            </w:pPr>
            <w:r w:rsidRPr="00EC4D51">
              <w:rPr>
                <w:sz w:val="20"/>
                <w:szCs w:val="20"/>
              </w:rPr>
              <w:t>Business Intelligence &amp; Analytics</w:t>
            </w:r>
          </w:p>
          <w:p w:rsidRPr="00EC4D51" w:rsidR="00414FC2" w:rsidP="00414FC2" w:rsidRDefault="00414FC2" w14:paraId="785AECC3" w14:textId="4C07483F">
            <w:pPr>
              <w:numPr>
                <w:ilvl w:val="0"/>
                <w:numId w:val="9"/>
              </w:numPr>
              <w:ind w:left="354"/>
              <w:contextualSpacing/>
              <w:rPr>
                <w:sz w:val="20"/>
                <w:szCs w:val="20"/>
              </w:rPr>
            </w:pPr>
            <w:r w:rsidRPr="00EC4D51">
              <w:rPr>
                <w:sz w:val="20"/>
                <w:szCs w:val="20"/>
              </w:rPr>
              <w:t>Lab: Power BI</w:t>
            </w:r>
          </w:p>
        </w:tc>
        <w:tc>
          <w:tcPr>
            <w:tcW w:w="1829" w:type="pct"/>
            <w:vAlign w:val="center"/>
          </w:tcPr>
          <w:p w:rsidRPr="00EC4D51" w:rsidR="00414FC2" w:rsidP="00414FC2" w:rsidRDefault="00414FC2" w14:paraId="4E6B7233" w14:textId="77777777">
            <w:pPr>
              <w:autoSpaceDE w:val="0"/>
              <w:autoSpaceDN w:val="0"/>
              <w:adjustRightInd w:val="0"/>
              <w:rPr>
                <w:b/>
                <w:bCs/>
                <w:sz w:val="20"/>
                <w:szCs w:val="20"/>
              </w:rPr>
            </w:pPr>
            <w:r w:rsidRPr="00EC4D51">
              <w:rPr>
                <w:b/>
                <w:bCs/>
                <w:sz w:val="20"/>
                <w:szCs w:val="20"/>
              </w:rPr>
              <w:t>Required Readings:</w:t>
            </w:r>
          </w:p>
          <w:p w:rsidRPr="00EC4D51" w:rsidR="00414FC2" w:rsidP="00414FC2" w:rsidRDefault="00414FC2" w14:paraId="0B08FC27" w14:textId="77777777">
            <w:pPr>
              <w:autoSpaceDE w:val="0"/>
              <w:autoSpaceDN w:val="0"/>
              <w:adjustRightInd w:val="0"/>
              <w:rPr>
                <w:sz w:val="20"/>
                <w:szCs w:val="20"/>
              </w:rPr>
            </w:pPr>
            <w:r w:rsidRPr="00EC4D51">
              <w:rPr>
                <w:sz w:val="20"/>
                <w:szCs w:val="20"/>
              </w:rPr>
              <w:t>•(Book chapter) Turban et al,</w:t>
            </w:r>
          </w:p>
          <w:p w:rsidRPr="00EC4D51" w:rsidR="00414FC2" w:rsidP="00414FC2" w:rsidRDefault="00414FC2" w14:paraId="72BE0DAD" w14:textId="77777777">
            <w:pPr>
              <w:autoSpaceDE w:val="0"/>
              <w:autoSpaceDN w:val="0"/>
              <w:adjustRightInd w:val="0"/>
              <w:rPr>
                <w:sz w:val="20"/>
                <w:szCs w:val="20"/>
              </w:rPr>
            </w:pPr>
            <w:r w:rsidRPr="00EC4D51">
              <w:rPr>
                <w:sz w:val="20"/>
                <w:szCs w:val="20"/>
              </w:rPr>
              <w:t xml:space="preserve">chapter_introduction </w:t>
            </w:r>
          </w:p>
          <w:p w:rsidRPr="00EC4D51" w:rsidR="00414FC2" w:rsidP="00414FC2" w:rsidRDefault="00414FC2" w14:paraId="6374AA5B" w14:textId="001F97D1">
            <w:pPr>
              <w:pStyle w:val="Default"/>
              <w:adjustRightInd/>
              <w:contextualSpacing/>
              <w:rPr>
                <w:sz w:val="20"/>
                <w:szCs w:val="20"/>
              </w:rPr>
            </w:pPr>
            <w:r w:rsidRPr="00EC4D51">
              <w:rPr>
                <w:sz w:val="20"/>
                <w:szCs w:val="20"/>
              </w:rPr>
              <w:t>•Others</w:t>
            </w:r>
          </w:p>
        </w:tc>
        <w:tc>
          <w:tcPr>
            <w:tcW w:w="1035" w:type="pct"/>
            <w:vAlign w:val="center"/>
          </w:tcPr>
          <w:p w:rsidRPr="00EC4D51" w:rsidR="00414FC2" w:rsidP="00414FC2" w:rsidRDefault="00414FC2" w14:paraId="570FEB0A" w14:textId="77777777">
            <w:pPr>
              <w:numPr>
                <w:ilvl w:val="0"/>
                <w:numId w:val="9"/>
              </w:numPr>
              <w:ind w:left="354"/>
              <w:contextualSpacing/>
              <w:rPr>
                <w:sz w:val="20"/>
                <w:szCs w:val="20"/>
              </w:rPr>
            </w:pPr>
            <w:r w:rsidRPr="00EC4D51">
              <w:rPr>
                <w:sz w:val="20"/>
                <w:szCs w:val="20"/>
              </w:rPr>
              <w:t>Lab report 2 due</w:t>
            </w:r>
          </w:p>
          <w:p w:rsidRPr="00EC4D51" w:rsidR="00414FC2" w:rsidP="00414FC2" w:rsidRDefault="00414FC2" w14:paraId="70436FDF" w14:textId="18B8CEBB">
            <w:pPr>
              <w:numPr>
                <w:ilvl w:val="0"/>
                <w:numId w:val="9"/>
              </w:numPr>
              <w:ind w:left="354"/>
              <w:contextualSpacing/>
              <w:rPr>
                <w:sz w:val="20"/>
                <w:szCs w:val="20"/>
              </w:rPr>
            </w:pPr>
            <w:r w:rsidRPr="00EC4D51">
              <w:rPr>
                <w:sz w:val="20"/>
                <w:szCs w:val="20"/>
              </w:rPr>
              <w:t xml:space="preserve">In-class Quiz </w:t>
            </w:r>
            <w:r>
              <w:rPr>
                <w:sz w:val="20"/>
                <w:szCs w:val="20"/>
              </w:rPr>
              <w:t>3</w:t>
            </w:r>
            <w:r w:rsidRPr="00EC4D51">
              <w:rPr>
                <w:sz w:val="20"/>
                <w:szCs w:val="20"/>
              </w:rPr>
              <w:t xml:space="preserve">: </w:t>
            </w:r>
            <w:r>
              <w:rPr>
                <w:sz w:val="20"/>
                <w:szCs w:val="20"/>
              </w:rPr>
              <w:t>Database</w:t>
            </w:r>
          </w:p>
        </w:tc>
      </w:tr>
      <w:tr w:rsidRPr="00EC4D51" w:rsidR="00414FC2" w:rsidTr="00C61621" w14:paraId="596E004D" w14:textId="77777777">
        <w:tc>
          <w:tcPr>
            <w:tcW w:w="283" w:type="pct"/>
            <w:vAlign w:val="center"/>
          </w:tcPr>
          <w:p w:rsidRPr="00EC4D51" w:rsidR="00414FC2" w:rsidP="00414FC2" w:rsidRDefault="00414FC2" w14:paraId="1AFE9515" w14:textId="77777777">
            <w:pPr>
              <w:pStyle w:val="Default"/>
              <w:adjustRightInd/>
              <w:contextualSpacing/>
              <w:jc w:val="center"/>
              <w:rPr>
                <w:sz w:val="20"/>
                <w:szCs w:val="20"/>
              </w:rPr>
            </w:pPr>
            <w:r w:rsidRPr="00EC4D51">
              <w:rPr>
                <w:sz w:val="20"/>
                <w:szCs w:val="20"/>
              </w:rPr>
              <w:t>7</w:t>
            </w:r>
          </w:p>
        </w:tc>
        <w:tc>
          <w:tcPr>
            <w:tcW w:w="1853" w:type="pct"/>
            <w:vAlign w:val="center"/>
          </w:tcPr>
          <w:p w:rsidRPr="00EC4D51" w:rsidR="00414FC2" w:rsidP="00414FC2" w:rsidRDefault="00414FC2" w14:paraId="1B73C968" w14:textId="77777777">
            <w:pPr>
              <w:numPr>
                <w:ilvl w:val="0"/>
                <w:numId w:val="9"/>
              </w:numPr>
              <w:ind w:left="354"/>
              <w:contextualSpacing/>
              <w:rPr>
                <w:sz w:val="20"/>
                <w:szCs w:val="20"/>
              </w:rPr>
            </w:pPr>
            <w:r w:rsidRPr="00EC4D51">
              <w:rPr>
                <w:sz w:val="20"/>
                <w:szCs w:val="20"/>
              </w:rPr>
              <w:t>Group Presentation (Emerging technologies)</w:t>
            </w:r>
          </w:p>
          <w:p w:rsidRPr="00EC4D51" w:rsidR="00414FC2" w:rsidP="00414FC2" w:rsidRDefault="00414FC2" w14:paraId="44024BEF" w14:textId="77777777">
            <w:pPr>
              <w:numPr>
                <w:ilvl w:val="0"/>
                <w:numId w:val="9"/>
              </w:numPr>
              <w:ind w:left="354"/>
              <w:contextualSpacing/>
              <w:rPr>
                <w:sz w:val="20"/>
                <w:szCs w:val="20"/>
              </w:rPr>
            </w:pPr>
            <w:r w:rsidRPr="00EC4D51">
              <w:rPr>
                <w:sz w:val="20"/>
                <w:szCs w:val="20"/>
              </w:rPr>
              <w:t>Review for final exam</w:t>
            </w:r>
          </w:p>
        </w:tc>
        <w:tc>
          <w:tcPr>
            <w:tcW w:w="1829" w:type="pct"/>
            <w:vAlign w:val="center"/>
          </w:tcPr>
          <w:p w:rsidRPr="00EC4D51" w:rsidR="00414FC2" w:rsidP="00414FC2" w:rsidRDefault="00414FC2" w14:paraId="4221E615" w14:textId="670BCF01">
            <w:pPr>
              <w:autoSpaceDE w:val="0"/>
              <w:autoSpaceDN w:val="0"/>
              <w:adjustRightInd w:val="0"/>
              <w:rPr>
                <w:sz w:val="20"/>
                <w:szCs w:val="20"/>
              </w:rPr>
            </w:pPr>
            <w:r w:rsidRPr="00EC4D51">
              <w:rPr>
                <w:sz w:val="20"/>
                <w:szCs w:val="20"/>
              </w:rPr>
              <w:t>Optional readings</w:t>
            </w:r>
            <w:r>
              <w:rPr>
                <w:sz w:val="20"/>
                <w:szCs w:val="20"/>
              </w:rPr>
              <w:t xml:space="preserve"> </w:t>
            </w:r>
            <w:r w:rsidRPr="00EC4D51">
              <w:rPr>
                <w:sz w:val="20"/>
                <w:szCs w:val="20"/>
              </w:rPr>
              <w:t>(available on Canvas):</w:t>
            </w:r>
          </w:p>
          <w:p w:rsidRPr="00EC4D51" w:rsidR="00414FC2" w:rsidP="00414FC2" w:rsidRDefault="00414FC2" w14:paraId="29849C9B" w14:textId="005FCCAC">
            <w:pPr>
              <w:numPr>
                <w:ilvl w:val="0"/>
                <w:numId w:val="9"/>
              </w:numPr>
              <w:ind w:left="354"/>
              <w:contextualSpacing/>
              <w:rPr>
                <w:sz w:val="20"/>
                <w:szCs w:val="20"/>
              </w:rPr>
            </w:pPr>
            <w:r w:rsidRPr="00EC4D51">
              <w:rPr>
                <w:sz w:val="20"/>
                <w:szCs w:val="20"/>
              </w:rPr>
              <w:t xml:space="preserve">Case: IoT Garage Door Opener Case Study </w:t>
            </w:r>
          </w:p>
          <w:p w:rsidRPr="00EC4D51" w:rsidR="00414FC2" w:rsidP="00414FC2" w:rsidRDefault="00414FC2" w14:paraId="5F78AC24" w14:textId="4B114689">
            <w:pPr>
              <w:numPr>
                <w:ilvl w:val="0"/>
                <w:numId w:val="9"/>
              </w:numPr>
              <w:ind w:left="354"/>
              <w:contextualSpacing/>
              <w:rPr>
                <w:sz w:val="20"/>
                <w:szCs w:val="20"/>
              </w:rPr>
            </w:pPr>
            <w:r w:rsidRPr="00EC4D51">
              <w:rPr>
                <w:sz w:val="20"/>
                <w:szCs w:val="20"/>
              </w:rPr>
              <w:t xml:space="preserve">How blockchain technology could change our lives </w:t>
            </w:r>
          </w:p>
          <w:p w:rsidRPr="00EC4D51" w:rsidR="00414FC2" w:rsidP="00414FC2" w:rsidRDefault="00414FC2" w14:paraId="3370C602" w14:textId="70CBC232">
            <w:pPr>
              <w:numPr>
                <w:ilvl w:val="0"/>
                <w:numId w:val="9"/>
              </w:numPr>
              <w:ind w:left="354"/>
              <w:contextualSpacing/>
              <w:rPr>
                <w:sz w:val="20"/>
                <w:szCs w:val="20"/>
              </w:rPr>
            </w:pPr>
            <w:r w:rsidRPr="00EC4D51">
              <w:rPr>
                <w:sz w:val="20"/>
                <w:szCs w:val="20"/>
              </w:rPr>
              <w:t xml:space="preserve">Blockchain as Radical   Innovation Case Study </w:t>
            </w:r>
          </w:p>
          <w:p w:rsidRPr="00EC4D51" w:rsidR="00414FC2" w:rsidP="00414FC2" w:rsidRDefault="00414FC2" w14:paraId="086907E8" w14:textId="53E5DC7E">
            <w:pPr>
              <w:numPr>
                <w:ilvl w:val="0"/>
                <w:numId w:val="9"/>
              </w:numPr>
              <w:ind w:left="354"/>
              <w:contextualSpacing/>
              <w:rPr>
                <w:sz w:val="20"/>
                <w:szCs w:val="20"/>
              </w:rPr>
            </w:pPr>
            <w:r w:rsidRPr="00EC4D51">
              <w:rPr>
                <w:sz w:val="20"/>
                <w:szCs w:val="20"/>
              </w:rPr>
              <w:t xml:space="preserve">Internet of Things Convenience vs privacy </w:t>
            </w:r>
          </w:p>
          <w:p w:rsidR="00414FC2" w:rsidP="00414FC2" w:rsidRDefault="00414FC2" w14:paraId="032CEDEB" w14:textId="77777777">
            <w:pPr>
              <w:ind w:left="-6"/>
              <w:contextualSpacing/>
              <w:rPr>
                <w:sz w:val="20"/>
                <w:szCs w:val="20"/>
                <w:u w:val="single"/>
              </w:rPr>
            </w:pPr>
          </w:p>
          <w:p w:rsidRPr="008406ED" w:rsidR="00414FC2" w:rsidP="00414FC2" w:rsidRDefault="00005BDC" w14:paraId="40610634" w14:textId="36377A28">
            <w:pPr>
              <w:numPr>
                <w:ilvl w:val="0"/>
                <w:numId w:val="9"/>
              </w:numPr>
              <w:ind w:left="354"/>
              <w:contextualSpacing/>
              <w:rPr>
                <w:sz w:val="20"/>
                <w:szCs w:val="20"/>
                <w:u w:val="single"/>
              </w:rPr>
            </w:pPr>
            <w:hyperlink w:history="1" r:id="rId23">
              <w:r w:rsidRPr="00226001" w:rsidR="00414FC2">
                <w:rPr>
                  <w:rStyle w:val="Hyperlink"/>
                  <w:sz w:val="20"/>
                  <w:szCs w:val="20"/>
                </w:rPr>
                <w:t>What Digital Transformation Means for Business (video)</w:t>
              </w:r>
            </w:hyperlink>
          </w:p>
          <w:p w:rsidRPr="00EC4D51" w:rsidR="00414FC2" w:rsidP="00414FC2" w:rsidRDefault="00005BDC" w14:paraId="6537D833" w14:textId="0321E86C">
            <w:pPr>
              <w:numPr>
                <w:ilvl w:val="0"/>
                <w:numId w:val="9"/>
              </w:numPr>
              <w:ind w:left="354"/>
              <w:contextualSpacing/>
              <w:rPr>
                <w:sz w:val="20"/>
                <w:szCs w:val="20"/>
              </w:rPr>
            </w:pPr>
            <w:hyperlink w:history="1" r:id="rId24">
              <w:r w:rsidRPr="00226001" w:rsidR="00414FC2">
                <w:rPr>
                  <w:rStyle w:val="Hyperlink"/>
                  <w:sz w:val="20"/>
                  <w:szCs w:val="20"/>
                </w:rPr>
                <w:t>Leading your company’s Digital Transformation (video)</w:t>
              </w:r>
            </w:hyperlink>
          </w:p>
        </w:tc>
        <w:tc>
          <w:tcPr>
            <w:tcW w:w="1035" w:type="pct"/>
            <w:vAlign w:val="center"/>
          </w:tcPr>
          <w:p w:rsidRPr="00C61621" w:rsidR="00414FC2" w:rsidP="00414FC2" w:rsidRDefault="00414FC2" w14:paraId="5A8CA0CC" w14:textId="77777777">
            <w:pPr>
              <w:numPr>
                <w:ilvl w:val="0"/>
                <w:numId w:val="9"/>
              </w:numPr>
              <w:ind w:left="354"/>
              <w:contextualSpacing/>
              <w:rPr>
                <w:sz w:val="20"/>
                <w:szCs w:val="20"/>
              </w:rPr>
            </w:pPr>
            <w:r w:rsidRPr="00EC4D51">
              <w:rPr>
                <w:sz w:val="20"/>
                <w:szCs w:val="20"/>
              </w:rPr>
              <w:t xml:space="preserve">In-class Quiz </w:t>
            </w:r>
            <w:r>
              <w:rPr>
                <w:sz w:val="20"/>
                <w:szCs w:val="20"/>
              </w:rPr>
              <w:t>4</w:t>
            </w:r>
            <w:r w:rsidRPr="00EC4D51">
              <w:rPr>
                <w:sz w:val="20"/>
                <w:szCs w:val="20"/>
              </w:rPr>
              <w:t xml:space="preserve">: </w:t>
            </w:r>
            <w:r>
              <w:rPr>
                <w:sz w:val="20"/>
                <w:szCs w:val="20"/>
              </w:rPr>
              <w:t>Analytics</w:t>
            </w:r>
          </w:p>
          <w:p w:rsidRPr="00EC4D51" w:rsidR="00414FC2" w:rsidP="00414FC2" w:rsidRDefault="00414FC2" w14:paraId="2A6DF82B" w14:textId="2463CF9F">
            <w:pPr>
              <w:numPr>
                <w:ilvl w:val="0"/>
                <w:numId w:val="9"/>
              </w:numPr>
              <w:ind w:left="354"/>
              <w:contextualSpacing/>
              <w:rPr>
                <w:sz w:val="20"/>
                <w:szCs w:val="20"/>
              </w:rPr>
            </w:pPr>
            <w:r w:rsidRPr="00EC4D51">
              <w:rPr>
                <w:sz w:val="20"/>
                <w:szCs w:val="20"/>
              </w:rPr>
              <w:t xml:space="preserve">Lab report </w:t>
            </w:r>
            <w:r>
              <w:rPr>
                <w:sz w:val="20"/>
                <w:szCs w:val="20"/>
              </w:rPr>
              <w:t>3</w:t>
            </w:r>
            <w:r w:rsidRPr="00EC4D51">
              <w:rPr>
                <w:sz w:val="20"/>
                <w:szCs w:val="20"/>
              </w:rPr>
              <w:t xml:space="preserve"> due</w:t>
            </w:r>
          </w:p>
          <w:p w:rsidRPr="00EC4D51" w:rsidR="00414FC2" w:rsidP="00414FC2" w:rsidRDefault="00414FC2" w14:paraId="57D642B7" w14:textId="77777777">
            <w:pPr>
              <w:numPr>
                <w:ilvl w:val="0"/>
                <w:numId w:val="9"/>
              </w:numPr>
              <w:ind w:left="354"/>
              <w:contextualSpacing/>
              <w:rPr>
                <w:sz w:val="20"/>
                <w:szCs w:val="20"/>
              </w:rPr>
            </w:pPr>
            <w:r w:rsidRPr="00EC4D51">
              <w:rPr>
                <w:sz w:val="20"/>
                <w:szCs w:val="20"/>
              </w:rPr>
              <w:t>Group project presentation (emerging</w:t>
            </w:r>
          </w:p>
          <w:p w:rsidRPr="00EC4D51" w:rsidR="00414FC2" w:rsidP="00414FC2" w:rsidRDefault="00414FC2" w14:paraId="51CA500E" w14:textId="77777777">
            <w:pPr>
              <w:pStyle w:val="Default"/>
              <w:autoSpaceDE/>
              <w:autoSpaceDN/>
              <w:adjustRightInd/>
              <w:ind w:left="354"/>
              <w:contextualSpacing/>
              <w:rPr>
                <w:color w:val="auto"/>
                <w:sz w:val="20"/>
                <w:szCs w:val="20"/>
              </w:rPr>
            </w:pPr>
            <w:r w:rsidRPr="00EC4D51">
              <w:rPr>
                <w:color w:val="auto"/>
                <w:sz w:val="20"/>
                <w:szCs w:val="20"/>
              </w:rPr>
              <w:t>technology)</w:t>
            </w:r>
          </w:p>
        </w:tc>
      </w:tr>
      <w:tr w:rsidRPr="00EC4D51" w:rsidR="00414FC2" w:rsidTr="00C61621" w14:paraId="5F8E7889" w14:textId="77777777">
        <w:tc>
          <w:tcPr>
            <w:tcW w:w="283" w:type="pct"/>
            <w:vAlign w:val="center"/>
          </w:tcPr>
          <w:p w:rsidRPr="00EC4D51" w:rsidR="00414FC2" w:rsidP="00414FC2" w:rsidRDefault="00414FC2" w14:paraId="6C0E744B" w14:textId="77777777">
            <w:pPr>
              <w:pStyle w:val="Default"/>
              <w:adjustRightInd/>
              <w:contextualSpacing/>
              <w:jc w:val="center"/>
              <w:rPr>
                <w:sz w:val="20"/>
                <w:szCs w:val="20"/>
              </w:rPr>
            </w:pPr>
            <w:r w:rsidRPr="00EC4D51">
              <w:rPr>
                <w:sz w:val="20"/>
                <w:szCs w:val="20"/>
              </w:rPr>
              <w:t>8</w:t>
            </w:r>
          </w:p>
        </w:tc>
        <w:tc>
          <w:tcPr>
            <w:tcW w:w="1853" w:type="pct"/>
            <w:vAlign w:val="center"/>
          </w:tcPr>
          <w:p w:rsidRPr="00EC4D51" w:rsidR="00414FC2" w:rsidP="00414FC2" w:rsidRDefault="00414FC2" w14:paraId="19847B49" w14:textId="77777777">
            <w:pPr>
              <w:pStyle w:val="Default"/>
              <w:numPr>
                <w:ilvl w:val="0"/>
                <w:numId w:val="9"/>
              </w:numPr>
              <w:adjustRightInd/>
              <w:ind w:left="354"/>
              <w:contextualSpacing/>
              <w:rPr>
                <w:sz w:val="20"/>
                <w:szCs w:val="20"/>
              </w:rPr>
            </w:pPr>
            <w:r w:rsidRPr="00EC4D51">
              <w:rPr>
                <w:sz w:val="20"/>
                <w:szCs w:val="20"/>
              </w:rPr>
              <w:t>Final exam</w:t>
            </w:r>
          </w:p>
        </w:tc>
        <w:tc>
          <w:tcPr>
            <w:tcW w:w="1829" w:type="pct"/>
            <w:vAlign w:val="center"/>
          </w:tcPr>
          <w:p w:rsidRPr="00EC4D51" w:rsidR="00414FC2" w:rsidP="00414FC2" w:rsidRDefault="00414FC2" w14:paraId="0A7A5B04" w14:textId="227DD27E">
            <w:pPr>
              <w:pStyle w:val="Default"/>
              <w:adjustRightInd/>
              <w:contextualSpacing/>
              <w:rPr>
                <w:sz w:val="20"/>
                <w:szCs w:val="20"/>
              </w:rPr>
            </w:pPr>
          </w:p>
        </w:tc>
        <w:tc>
          <w:tcPr>
            <w:tcW w:w="1035" w:type="pct"/>
            <w:vAlign w:val="center"/>
          </w:tcPr>
          <w:p w:rsidRPr="00EC4D51" w:rsidR="00414FC2" w:rsidP="00414FC2" w:rsidRDefault="00414FC2" w14:paraId="13026FFA" w14:textId="77777777">
            <w:pPr>
              <w:pStyle w:val="Default"/>
              <w:adjustRightInd/>
              <w:contextualSpacing/>
              <w:jc w:val="center"/>
              <w:rPr>
                <w:sz w:val="20"/>
                <w:szCs w:val="20"/>
              </w:rPr>
            </w:pPr>
          </w:p>
        </w:tc>
      </w:tr>
    </w:tbl>
    <w:p w:rsidR="00EC4D51" w:rsidRDefault="00EC4D51" w14:paraId="79D5B67F" w14:textId="67832D5C">
      <w:pPr>
        <w:rPr>
          <w:sz w:val="22"/>
          <w:szCs w:val="22"/>
        </w:rPr>
      </w:pPr>
    </w:p>
    <w:p w:rsidRPr="004B2698" w:rsidR="00A61FAA" w:rsidP="00EC4D51" w:rsidRDefault="00CB026F" w14:paraId="3624193C" w14:textId="77777777">
      <w:pPr>
        <w:pStyle w:val="Default"/>
        <w:jc w:val="both"/>
        <w:rPr>
          <w:b/>
          <w:color w:val="auto"/>
          <w:sz w:val="22"/>
          <w:szCs w:val="22"/>
          <w:u w:val="single"/>
        </w:rPr>
      </w:pPr>
      <w:r w:rsidRPr="004B2698">
        <w:rPr>
          <w:b/>
          <w:color w:val="auto"/>
          <w:sz w:val="22"/>
          <w:szCs w:val="22"/>
          <w:u w:val="single"/>
        </w:rPr>
        <w:t>University Policies</w:t>
      </w:r>
      <w:r w:rsidRPr="004B2698" w:rsidR="00C25F75">
        <w:rPr>
          <w:b/>
          <w:color w:val="auto"/>
          <w:sz w:val="22"/>
          <w:szCs w:val="22"/>
          <w:u w:val="single"/>
        </w:rPr>
        <w:t xml:space="preserve"> and Resources</w:t>
      </w:r>
    </w:p>
    <w:p w:rsidRPr="004B2698" w:rsidR="00A61FAA" w:rsidP="00EC4D51" w:rsidRDefault="00A61FAA" w14:paraId="21E8F2B5" w14:textId="77777777">
      <w:pPr>
        <w:pStyle w:val="Default"/>
        <w:jc w:val="both"/>
        <w:rPr>
          <w:color w:val="auto"/>
          <w:sz w:val="22"/>
          <w:szCs w:val="22"/>
        </w:rPr>
      </w:pPr>
    </w:p>
    <w:p w:rsidRPr="004B2698" w:rsidR="00A61FAA" w:rsidP="00EC4D51" w:rsidRDefault="00A61FAA" w14:paraId="00B3D06A" w14:textId="77777777">
      <w:pPr>
        <w:pStyle w:val="Default"/>
        <w:jc w:val="both"/>
        <w:rPr>
          <w:color w:val="auto"/>
          <w:sz w:val="22"/>
          <w:szCs w:val="22"/>
        </w:rPr>
      </w:pPr>
      <w:r w:rsidRPr="004B2698">
        <w:rPr>
          <w:color w:val="auto"/>
          <w:sz w:val="22"/>
          <w:szCs w:val="22"/>
        </w:rPr>
        <w:t xml:space="preserve">I expect everyone to abide the university’s honor code: </w:t>
      </w:r>
    </w:p>
    <w:p w:rsidRPr="004B2698" w:rsidR="00A61FAA" w:rsidP="00EC4D51" w:rsidRDefault="00A61FAA" w14:paraId="0D4F3100" w14:textId="77777777">
      <w:pPr>
        <w:pStyle w:val="Default"/>
        <w:jc w:val="both"/>
        <w:rPr>
          <w:i/>
          <w:color w:val="auto"/>
          <w:sz w:val="22"/>
          <w:szCs w:val="22"/>
        </w:rPr>
      </w:pPr>
      <w:r w:rsidRPr="004B2698">
        <w:rPr>
          <w:i/>
          <w:color w:val="auto"/>
          <w:sz w:val="22"/>
          <w:szCs w:val="22"/>
        </w:rPr>
        <w:t xml:space="preserve">“On my honor, as a student at the University of Oklahoma, I affirm that </w:t>
      </w:r>
      <w:r w:rsidRPr="004B2698" w:rsidR="00E236FA">
        <w:rPr>
          <w:i/>
          <w:color w:val="auto"/>
          <w:sz w:val="22"/>
          <w:szCs w:val="22"/>
        </w:rPr>
        <w:t xml:space="preserve">I </w:t>
      </w:r>
      <w:r w:rsidRPr="004B2698">
        <w:rPr>
          <w:i/>
          <w:color w:val="auto"/>
          <w:sz w:val="22"/>
          <w:szCs w:val="22"/>
        </w:rPr>
        <w:t xml:space="preserve">will neither give nor receive inappropriate aid in the completion of any academic exercise. I understand that it is my responsibility to comply with the Academic Misconduct Code.” </w:t>
      </w:r>
    </w:p>
    <w:p w:rsidRPr="004B2698" w:rsidR="00A61FAA" w:rsidP="00EC4D51" w:rsidRDefault="00A61FAA" w14:paraId="32179336" w14:textId="77777777">
      <w:pPr>
        <w:pStyle w:val="Default"/>
        <w:jc w:val="both"/>
        <w:rPr>
          <w:color w:val="auto"/>
          <w:sz w:val="22"/>
          <w:szCs w:val="22"/>
        </w:rPr>
      </w:pPr>
    </w:p>
    <w:p w:rsidRPr="004B2698" w:rsidR="00A61FAA" w:rsidP="00EC4D51" w:rsidRDefault="00E70914" w14:paraId="4D774529" w14:textId="77777777">
      <w:pPr>
        <w:pStyle w:val="Default"/>
        <w:jc w:val="both"/>
        <w:rPr>
          <w:color w:val="auto"/>
          <w:sz w:val="22"/>
          <w:szCs w:val="22"/>
        </w:rPr>
      </w:pPr>
      <w:r w:rsidRPr="004B2698">
        <w:rPr>
          <w:color w:val="auto"/>
          <w:sz w:val="22"/>
          <w:szCs w:val="22"/>
        </w:rPr>
        <w:t>Reasonable Accommodation Policy:</w:t>
      </w:r>
    </w:p>
    <w:p w:rsidRPr="004B2698" w:rsidR="00A61FAA" w:rsidP="00EC4D51" w:rsidRDefault="00A61FAA" w14:paraId="73A52379" w14:textId="77777777">
      <w:pPr>
        <w:pStyle w:val="Default"/>
        <w:jc w:val="both"/>
        <w:rPr>
          <w:i/>
          <w:color w:val="auto"/>
          <w:sz w:val="22"/>
          <w:szCs w:val="22"/>
        </w:rPr>
      </w:pPr>
      <w:r w:rsidRPr="004B2698">
        <w:rPr>
          <w:i/>
          <w:color w:val="auto"/>
          <w:sz w:val="22"/>
          <w:szCs w:val="22"/>
        </w:rPr>
        <w:t xml:space="preserve">"The University of Oklahoma is committed to providing reasonable accommodation for all students with disabilities. Students with disabilities who require accommodations in this course are </w:t>
      </w:r>
      <w:r w:rsidRPr="004B2698">
        <w:rPr>
          <w:i/>
          <w:color w:val="auto"/>
          <w:sz w:val="22"/>
          <w:szCs w:val="22"/>
        </w:rPr>
        <w:lastRenderedPageBreak/>
        <w:t>requested to speak with the professor as early in the semester as possible. Students with disabilities must be registered with the Office of Disability Services prior to receiving accommodations in this course. The Office of Disability Services is located in Goddard Health Center, Suite 166, phone 405/325-</w:t>
      </w:r>
      <w:r w:rsidRPr="004B2698" w:rsidR="000E6D77">
        <w:rPr>
          <w:i/>
          <w:color w:val="auto"/>
          <w:sz w:val="22"/>
          <w:szCs w:val="22"/>
        </w:rPr>
        <w:t>3852 or TDD only 405/325-4173.”</w:t>
      </w:r>
      <w:r w:rsidRPr="004B2698">
        <w:rPr>
          <w:i/>
          <w:color w:val="auto"/>
          <w:sz w:val="22"/>
          <w:szCs w:val="22"/>
        </w:rPr>
        <w:t xml:space="preserve"> </w:t>
      </w:r>
    </w:p>
    <w:p w:rsidRPr="004B2698" w:rsidR="00913698" w:rsidP="00EC4D51" w:rsidRDefault="00913698" w14:paraId="214EDEEE" w14:textId="77777777">
      <w:pPr>
        <w:pStyle w:val="Default"/>
        <w:jc w:val="both"/>
        <w:rPr>
          <w:color w:val="auto"/>
          <w:sz w:val="22"/>
          <w:szCs w:val="22"/>
        </w:rPr>
      </w:pPr>
    </w:p>
    <w:p w:rsidRPr="004B2698" w:rsidR="00913698" w:rsidP="00EC4D51" w:rsidRDefault="00913698" w14:paraId="69CB219B" w14:textId="77777777">
      <w:pPr>
        <w:pStyle w:val="Default"/>
        <w:jc w:val="both"/>
        <w:rPr>
          <w:color w:val="auto"/>
          <w:sz w:val="22"/>
          <w:szCs w:val="22"/>
        </w:rPr>
      </w:pPr>
      <w:r w:rsidRPr="004B2698">
        <w:rPr>
          <w:color w:val="auto"/>
          <w:sz w:val="22"/>
          <w:szCs w:val="22"/>
        </w:rPr>
        <w:t>Religious Holiday Policy</w:t>
      </w:r>
      <w:r w:rsidRPr="004B2698" w:rsidR="00E70914">
        <w:rPr>
          <w:color w:val="auto"/>
          <w:sz w:val="22"/>
          <w:szCs w:val="22"/>
        </w:rPr>
        <w:t>:</w:t>
      </w:r>
    </w:p>
    <w:p w:rsidRPr="004B2698" w:rsidR="00913698" w:rsidP="00EC4D51" w:rsidRDefault="00913698" w14:paraId="30D52CA6" w14:textId="77777777">
      <w:pPr>
        <w:pStyle w:val="Default"/>
        <w:jc w:val="both"/>
        <w:rPr>
          <w:i/>
          <w:color w:val="auto"/>
          <w:sz w:val="22"/>
          <w:szCs w:val="22"/>
        </w:rPr>
      </w:pPr>
      <w:r w:rsidRPr="004B2698">
        <w:rPr>
          <w:i/>
          <w:color w:val="auto"/>
          <w:sz w:val="22"/>
          <w:szCs w:val="22"/>
        </w:rPr>
        <w:t>"It is the policy of the University to excuse the absences of students that result from religious observances and to provide without penalty for the rescheduling of examinations and additional required classwork that may fall on religious holidays."</w:t>
      </w:r>
    </w:p>
    <w:p w:rsidRPr="004B2698" w:rsidR="0047485E" w:rsidP="00EC4D51" w:rsidRDefault="0047485E" w14:paraId="7D1EA103" w14:textId="77777777">
      <w:pPr>
        <w:pStyle w:val="Default"/>
        <w:jc w:val="both"/>
        <w:rPr>
          <w:color w:val="auto"/>
          <w:sz w:val="22"/>
          <w:szCs w:val="22"/>
        </w:rPr>
      </w:pPr>
    </w:p>
    <w:p w:rsidRPr="004B2698" w:rsidR="00E70914" w:rsidP="00EC4D51" w:rsidRDefault="0047485E" w14:paraId="1B13DF96" w14:textId="77777777">
      <w:pPr>
        <w:pStyle w:val="Default"/>
        <w:jc w:val="both"/>
        <w:rPr>
          <w:color w:val="auto"/>
          <w:sz w:val="22"/>
          <w:szCs w:val="22"/>
        </w:rPr>
      </w:pPr>
      <w:r w:rsidRPr="004B2698">
        <w:rPr>
          <w:color w:val="auto"/>
          <w:sz w:val="22"/>
          <w:szCs w:val="22"/>
        </w:rPr>
        <w:t xml:space="preserve">OU </w:t>
      </w:r>
      <w:r w:rsidRPr="004B2698" w:rsidR="00CB026F">
        <w:rPr>
          <w:color w:val="auto"/>
          <w:sz w:val="22"/>
          <w:szCs w:val="22"/>
        </w:rPr>
        <w:t>Resources</w:t>
      </w:r>
      <w:r w:rsidRPr="004B2698">
        <w:rPr>
          <w:color w:val="auto"/>
          <w:sz w:val="22"/>
          <w:szCs w:val="22"/>
        </w:rPr>
        <w:t xml:space="preserve"> on </w:t>
      </w:r>
      <w:r w:rsidRPr="004B2698" w:rsidR="00CB026F">
        <w:rPr>
          <w:color w:val="auto"/>
          <w:sz w:val="22"/>
          <w:szCs w:val="22"/>
        </w:rPr>
        <w:t>Copyright and Piracy</w:t>
      </w:r>
      <w:r w:rsidRPr="004B2698" w:rsidR="00C25F75">
        <w:rPr>
          <w:color w:val="auto"/>
          <w:sz w:val="22"/>
          <w:szCs w:val="22"/>
        </w:rPr>
        <w:t>:</w:t>
      </w:r>
    </w:p>
    <w:p w:rsidRPr="004B2698" w:rsidR="0047485E" w:rsidP="00EC4D51" w:rsidRDefault="00005BDC" w14:paraId="64753BC1" w14:textId="77777777">
      <w:pPr>
        <w:pStyle w:val="Default"/>
        <w:jc w:val="both"/>
        <w:rPr>
          <w:color w:val="auto"/>
          <w:sz w:val="22"/>
          <w:szCs w:val="22"/>
        </w:rPr>
      </w:pPr>
      <w:hyperlink w:history="1" r:id="rId25">
        <w:r w:rsidRPr="004B2698" w:rsidR="00CB026F">
          <w:rPr>
            <w:rStyle w:val="Hyperlink"/>
            <w:color w:val="auto"/>
            <w:sz w:val="22"/>
            <w:szCs w:val="22"/>
          </w:rPr>
          <w:t>http://www.ou.edu/content/ouit/security/copyright.html</w:t>
        </w:r>
      </w:hyperlink>
    </w:p>
    <w:p w:rsidRPr="004B2698" w:rsidR="00CB026F" w:rsidP="00EC4D51" w:rsidRDefault="00CB026F" w14:paraId="00825926" w14:textId="77777777">
      <w:pPr>
        <w:pStyle w:val="Default"/>
        <w:jc w:val="both"/>
        <w:rPr>
          <w:color w:val="auto"/>
          <w:sz w:val="22"/>
          <w:szCs w:val="22"/>
        </w:rPr>
      </w:pPr>
    </w:p>
    <w:p w:rsidRPr="004B2698" w:rsidR="00C25F75" w:rsidP="00EC4D51" w:rsidRDefault="00C25F75" w14:paraId="23A2A7DA" w14:textId="77777777">
      <w:pPr>
        <w:pStyle w:val="Default"/>
        <w:jc w:val="both"/>
        <w:rPr>
          <w:color w:val="auto"/>
          <w:sz w:val="22"/>
          <w:szCs w:val="22"/>
        </w:rPr>
      </w:pPr>
      <w:r w:rsidRPr="004B2698">
        <w:rPr>
          <w:color w:val="auto"/>
          <w:sz w:val="22"/>
          <w:szCs w:val="22"/>
        </w:rPr>
        <w:t>Adjustments for Pregnancy/Childbirth Related Issues:</w:t>
      </w:r>
    </w:p>
    <w:p w:rsidRPr="004B2698" w:rsidR="00C25F75" w:rsidP="00EC4D51" w:rsidRDefault="00C25F75" w14:paraId="320E0DA5" w14:textId="77777777">
      <w:pPr>
        <w:pStyle w:val="Default"/>
        <w:jc w:val="both"/>
        <w:rPr>
          <w:color w:val="auto"/>
          <w:sz w:val="22"/>
          <w:szCs w:val="22"/>
        </w:rPr>
      </w:pPr>
      <w:r w:rsidRPr="004B2698">
        <w:rPr>
          <w:color w:val="auto"/>
          <w:sz w:val="22"/>
          <w:szCs w:val="22"/>
        </w:rPr>
        <w:t xml:space="preserve">Should you need modifications or adjustments to your course requirements because of documented pregnancy-related or childbirth-related issues, please contact me as soon as possible to discuss. Generally, modifications will be made where medically necessary and similar in scope to accommodations based on temporary disability. Please see </w:t>
      </w:r>
      <w:hyperlink w:history="1" r:id="rId26">
        <w:r w:rsidRPr="004B2698">
          <w:rPr>
            <w:rStyle w:val="Hyperlink"/>
            <w:color w:val="auto"/>
            <w:sz w:val="22"/>
            <w:szCs w:val="22"/>
          </w:rPr>
          <w:t>www.ou.edu/content/eoo/faqs/pregnancy-faqs.html</w:t>
        </w:r>
      </w:hyperlink>
      <w:r w:rsidRPr="004B2698">
        <w:rPr>
          <w:color w:val="auto"/>
          <w:sz w:val="22"/>
          <w:szCs w:val="22"/>
        </w:rPr>
        <w:t xml:space="preserve"> for commonly asked questions. </w:t>
      </w:r>
    </w:p>
    <w:p w:rsidRPr="004B2698" w:rsidR="00C25F75" w:rsidP="00EC4D51" w:rsidRDefault="00C25F75" w14:paraId="602E41CD" w14:textId="77777777">
      <w:pPr>
        <w:pStyle w:val="Default"/>
        <w:jc w:val="both"/>
        <w:rPr>
          <w:color w:val="auto"/>
          <w:sz w:val="22"/>
          <w:szCs w:val="22"/>
        </w:rPr>
      </w:pPr>
    </w:p>
    <w:p w:rsidRPr="004B2698" w:rsidR="00C25F75" w:rsidP="00EC4D51" w:rsidRDefault="00C25F75" w14:paraId="699F4946" w14:textId="77777777">
      <w:pPr>
        <w:pStyle w:val="Default"/>
        <w:jc w:val="both"/>
        <w:rPr>
          <w:color w:val="auto"/>
          <w:sz w:val="22"/>
          <w:szCs w:val="22"/>
        </w:rPr>
      </w:pPr>
      <w:r w:rsidRPr="004B2698">
        <w:rPr>
          <w:color w:val="auto"/>
          <w:sz w:val="22"/>
          <w:szCs w:val="22"/>
        </w:rPr>
        <w:t>Title IX Resources</w:t>
      </w:r>
    </w:p>
    <w:p w:rsidRPr="004B2698" w:rsidR="00C25F75" w:rsidP="00EC4D51" w:rsidRDefault="00C25F75" w14:paraId="1ECAE4E3" w14:textId="77777777">
      <w:pPr>
        <w:pStyle w:val="Default"/>
        <w:jc w:val="both"/>
        <w:rPr>
          <w:color w:val="auto"/>
          <w:sz w:val="22"/>
          <w:szCs w:val="22"/>
        </w:rPr>
      </w:pPr>
      <w:r w:rsidRPr="004B2698">
        <w:rPr>
          <w:color w:val="auto"/>
          <w:sz w:val="22"/>
          <w:szCs w:val="22"/>
        </w:rPr>
        <w:t xml:space="preserve">For any concerns regarding gender-based discrimination, sexual harassment, sexual misconduct, stalking, or intimate partner violence, the University offers a variety of resources, including advocates on-call 24/7, counseling services, mutual no contact orders, scheduling adjustments and disciplinary sanctions against the perpetrator. Please contact the Sexual Misconduct Office 405-325-2215 (8-5, M-F) or OU Advocates 405-615-0013 (24/7) to learn more or to report an incident. Additional information can be found at: </w:t>
      </w:r>
      <w:hyperlink w:history="1" r:id="rId27">
        <w:r w:rsidRPr="004B2698">
          <w:rPr>
            <w:rStyle w:val="Hyperlink"/>
            <w:color w:val="auto"/>
            <w:sz w:val="22"/>
            <w:szCs w:val="22"/>
          </w:rPr>
          <w:t>http://www.ou.edu/content/eoo.html</w:t>
        </w:r>
      </w:hyperlink>
      <w:r w:rsidRPr="004B2698">
        <w:rPr>
          <w:color w:val="auto"/>
          <w:sz w:val="22"/>
          <w:szCs w:val="22"/>
        </w:rPr>
        <w:t xml:space="preserve"> </w:t>
      </w:r>
    </w:p>
    <w:p w:rsidRPr="004B2698" w:rsidR="002A2F34" w:rsidP="00A61FAA" w:rsidRDefault="002A2F34" w14:paraId="68BBA5DD" w14:textId="77777777">
      <w:pPr>
        <w:pStyle w:val="Default"/>
        <w:rPr>
          <w:color w:val="auto"/>
          <w:sz w:val="22"/>
          <w:szCs w:val="22"/>
        </w:rPr>
      </w:pPr>
    </w:p>
    <w:p w:rsidRPr="004B2698" w:rsidR="00A8753D" w:rsidP="00EC4D51" w:rsidRDefault="00A8753D" w14:paraId="4E3D752A" w14:textId="443D293B">
      <w:pPr>
        <w:rPr>
          <w:sz w:val="22"/>
          <w:szCs w:val="22"/>
        </w:rPr>
      </w:pPr>
    </w:p>
    <w:sectPr w:rsidRPr="004B2698" w:rsidR="00A8753D">
      <w:footerReference w:type="default" r:id="rId2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775" w:rsidP="0097568F" w:rsidRDefault="00C56775" w14:paraId="54ED6797" w14:textId="77777777">
      <w:r>
        <w:separator/>
      </w:r>
    </w:p>
  </w:endnote>
  <w:endnote w:type="continuationSeparator" w:id="0">
    <w:p w:rsidR="00C56775" w:rsidP="0097568F" w:rsidRDefault="00C56775" w14:paraId="0838A8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50108"/>
      <w:docPartObj>
        <w:docPartGallery w:val="Page Numbers (Bottom of Page)"/>
        <w:docPartUnique/>
      </w:docPartObj>
    </w:sdtPr>
    <w:sdtEndPr>
      <w:rPr>
        <w:noProof/>
        <w:sz w:val="22"/>
        <w:szCs w:val="22"/>
      </w:rPr>
    </w:sdtEndPr>
    <w:sdtContent>
      <w:p w:rsidRPr="003831AA" w:rsidR="0097568F" w:rsidRDefault="0097568F" w14:paraId="68B6D1DC" w14:textId="687DBB8F">
        <w:pPr>
          <w:pStyle w:val="Footer"/>
          <w:jc w:val="center"/>
          <w:rPr>
            <w:sz w:val="22"/>
            <w:szCs w:val="22"/>
          </w:rPr>
        </w:pPr>
        <w:r w:rsidRPr="003831AA">
          <w:rPr>
            <w:sz w:val="22"/>
            <w:szCs w:val="22"/>
          </w:rPr>
          <w:fldChar w:fldCharType="begin"/>
        </w:r>
        <w:r w:rsidRPr="003831AA">
          <w:rPr>
            <w:sz w:val="22"/>
            <w:szCs w:val="22"/>
          </w:rPr>
          <w:instrText xml:space="preserve"> PAGE   \* MERGEFORMAT </w:instrText>
        </w:r>
        <w:r w:rsidRPr="003831AA">
          <w:rPr>
            <w:sz w:val="22"/>
            <w:szCs w:val="22"/>
          </w:rPr>
          <w:fldChar w:fldCharType="separate"/>
        </w:r>
        <w:r w:rsidRPr="003831AA">
          <w:rPr>
            <w:noProof/>
            <w:sz w:val="22"/>
            <w:szCs w:val="22"/>
          </w:rPr>
          <w:t>2</w:t>
        </w:r>
        <w:r w:rsidRPr="003831AA">
          <w:rPr>
            <w:noProof/>
            <w:sz w:val="22"/>
            <w:szCs w:val="22"/>
          </w:rPr>
          <w:fldChar w:fldCharType="end"/>
        </w:r>
      </w:p>
    </w:sdtContent>
  </w:sdt>
  <w:p w:rsidR="0097568F" w:rsidRDefault="0097568F" w14:paraId="7A87E91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775" w:rsidP="0097568F" w:rsidRDefault="00C56775" w14:paraId="4C0BD91E" w14:textId="77777777">
      <w:r>
        <w:separator/>
      </w:r>
    </w:p>
  </w:footnote>
  <w:footnote w:type="continuationSeparator" w:id="0">
    <w:p w:rsidR="00C56775" w:rsidP="0097568F" w:rsidRDefault="00C56775" w14:paraId="5D3C920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585"/>
    <w:multiLevelType w:val="hybridMultilevel"/>
    <w:tmpl w:val="BB4A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5B65"/>
    <w:multiLevelType w:val="hybridMultilevel"/>
    <w:tmpl w:val="00004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1D10F8"/>
    <w:multiLevelType w:val="hybridMultilevel"/>
    <w:tmpl w:val="710EB07E"/>
    <w:lvl w:ilvl="0" w:tplc="4C5853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A27BE"/>
    <w:multiLevelType w:val="hybridMultilevel"/>
    <w:tmpl w:val="DC94C4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177D9F"/>
    <w:multiLevelType w:val="hybridMultilevel"/>
    <w:tmpl w:val="FEA0CA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7E3146"/>
    <w:multiLevelType w:val="hybridMultilevel"/>
    <w:tmpl w:val="5DB43138"/>
    <w:lvl w:ilvl="0" w:tplc="CA8017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D5573"/>
    <w:multiLevelType w:val="multilevel"/>
    <w:tmpl w:val="4DFAFE4E"/>
    <w:lvl w:ilvl="0">
      <w:start w:val="1"/>
      <w:numFmt w:val="bullet"/>
      <w:lvlText w:val=""/>
      <w:lvlJc w:val="left"/>
      <w:pPr>
        <w:tabs>
          <w:tab w:val="num" w:pos="720"/>
        </w:tabs>
        <w:ind w:left="720" w:hanging="360"/>
      </w:pPr>
      <w:rPr>
        <w:rFonts w:hint="default" w:ascii="Symbol" w:hAnsi="Symbol"/>
        <w:sz w:val="20"/>
        <w:u w:val="single"/>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08576CF"/>
    <w:multiLevelType w:val="hybridMultilevel"/>
    <w:tmpl w:val="89BEC5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6D23CEA"/>
    <w:multiLevelType w:val="hybridMultilevel"/>
    <w:tmpl w:val="3DE28CF2"/>
    <w:lvl w:ilvl="0" w:tplc="A2565E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FD18FC"/>
    <w:multiLevelType w:val="hybridMultilevel"/>
    <w:tmpl w:val="6D0265C6"/>
    <w:lvl w:ilvl="0" w:tplc="04090001">
      <w:start w:val="1"/>
      <w:numFmt w:val="bullet"/>
      <w:lvlText w:val=""/>
      <w:lvlJc w:val="left"/>
      <w:pPr>
        <w:ind w:left="726" w:hanging="360"/>
      </w:pPr>
      <w:rPr>
        <w:rFonts w:hint="default" w:ascii="Symbol" w:hAnsi="Symbol"/>
      </w:rPr>
    </w:lvl>
    <w:lvl w:ilvl="1" w:tplc="04090003" w:tentative="1">
      <w:start w:val="1"/>
      <w:numFmt w:val="bullet"/>
      <w:lvlText w:val="o"/>
      <w:lvlJc w:val="left"/>
      <w:pPr>
        <w:ind w:left="1446" w:hanging="360"/>
      </w:pPr>
      <w:rPr>
        <w:rFonts w:hint="default" w:ascii="Courier New" w:hAnsi="Courier New" w:cs="Courier New"/>
      </w:rPr>
    </w:lvl>
    <w:lvl w:ilvl="2" w:tplc="04090005" w:tentative="1">
      <w:start w:val="1"/>
      <w:numFmt w:val="bullet"/>
      <w:lvlText w:val=""/>
      <w:lvlJc w:val="left"/>
      <w:pPr>
        <w:ind w:left="2166" w:hanging="360"/>
      </w:pPr>
      <w:rPr>
        <w:rFonts w:hint="default" w:ascii="Wingdings" w:hAnsi="Wingdings"/>
      </w:rPr>
    </w:lvl>
    <w:lvl w:ilvl="3" w:tplc="04090001" w:tentative="1">
      <w:start w:val="1"/>
      <w:numFmt w:val="bullet"/>
      <w:lvlText w:val=""/>
      <w:lvlJc w:val="left"/>
      <w:pPr>
        <w:ind w:left="2886" w:hanging="360"/>
      </w:pPr>
      <w:rPr>
        <w:rFonts w:hint="default" w:ascii="Symbol" w:hAnsi="Symbol"/>
      </w:rPr>
    </w:lvl>
    <w:lvl w:ilvl="4" w:tplc="04090003" w:tentative="1">
      <w:start w:val="1"/>
      <w:numFmt w:val="bullet"/>
      <w:lvlText w:val="o"/>
      <w:lvlJc w:val="left"/>
      <w:pPr>
        <w:ind w:left="3606" w:hanging="360"/>
      </w:pPr>
      <w:rPr>
        <w:rFonts w:hint="default" w:ascii="Courier New" w:hAnsi="Courier New" w:cs="Courier New"/>
      </w:rPr>
    </w:lvl>
    <w:lvl w:ilvl="5" w:tplc="04090005" w:tentative="1">
      <w:start w:val="1"/>
      <w:numFmt w:val="bullet"/>
      <w:lvlText w:val=""/>
      <w:lvlJc w:val="left"/>
      <w:pPr>
        <w:ind w:left="4326" w:hanging="360"/>
      </w:pPr>
      <w:rPr>
        <w:rFonts w:hint="default" w:ascii="Wingdings" w:hAnsi="Wingdings"/>
      </w:rPr>
    </w:lvl>
    <w:lvl w:ilvl="6" w:tplc="04090001" w:tentative="1">
      <w:start w:val="1"/>
      <w:numFmt w:val="bullet"/>
      <w:lvlText w:val=""/>
      <w:lvlJc w:val="left"/>
      <w:pPr>
        <w:ind w:left="5046" w:hanging="360"/>
      </w:pPr>
      <w:rPr>
        <w:rFonts w:hint="default" w:ascii="Symbol" w:hAnsi="Symbol"/>
      </w:rPr>
    </w:lvl>
    <w:lvl w:ilvl="7" w:tplc="04090003" w:tentative="1">
      <w:start w:val="1"/>
      <w:numFmt w:val="bullet"/>
      <w:lvlText w:val="o"/>
      <w:lvlJc w:val="left"/>
      <w:pPr>
        <w:ind w:left="5766" w:hanging="360"/>
      </w:pPr>
      <w:rPr>
        <w:rFonts w:hint="default" w:ascii="Courier New" w:hAnsi="Courier New" w:cs="Courier New"/>
      </w:rPr>
    </w:lvl>
    <w:lvl w:ilvl="8" w:tplc="04090005" w:tentative="1">
      <w:start w:val="1"/>
      <w:numFmt w:val="bullet"/>
      <w:lvlText w:val=""/>
      <w:lvlJc w:val="left"/>
      <w:pPr>
        <w:ind w:left="6486" w:hanging="360"/>
      </w:pPr>
      <w:rPr>
        <w:rFonts w:hint="default" w:ascii="Wingdings" w:hAnsi="Wingdings"/>
      </w:rPr>
    </w:lvl>
  </w:abstractNum>
  <w:abstractNum w:abstractNumId="10" w15:restartNumberingAfterBreak="0">
    <w:nsid w:val="4E9B4606"/>
    <w:multiLevelType w:val="hybridMultilevel"/>
    <w:tmpl w:val="4FBEA8BC"/>
    <w:lvl w:ilvl="0" w:tplc="04090001">
      <w:start w:val="1"/>
      <w:numFmt w:val="bullet"/>
      <w:lvlText w:val=""/>
      <w:lvlJc w:val="left"/>
      <w:pPr>
        <w:ind w:left="726" w:hanging="360"/>
      </w:pPr>
      <w:rPr>
        <w:rFonts w:hint="default" w:ascii="Symbol" w:hAnsi="Symbol"/>
      </w:rPr>
    </w:lvl>
    <w:lvl w:ilvl="1" w:tplc="04090003" w:tentative="1">
      <w:start w:val="1"/>
      <w:numFmt w:val="bullet"/>
      <w:lvlText w:val="o"/>
      <w:lvlJc w:val="left"/>
      <w:pPr>
        <w:ind w:left="1446" w:hanging="360"/>
      </w:pPr>
      <w:rPr>
        <w:rFonts w:hint="default" w:ascii="Courier New" w:hAnsi="Courier New" w:cs="Courier New"/>
      </w:rPr>
    </w:lvl>
    <w:lvl w:ilvl="2" w:tplc="04090005" w:tentative="1">
      <w:start w:val="1"/>
      <w:numFmt w:val="bullet"/>
      <w:lvlText w:val=""/>
      <w:lvlJc w:val="left"/>
      <w:pPr>
        <w:ind w:left="2166" w:hanging="360"/>
      </w:pPr>
      <w:rPr>
        <w:rFonts w:hint="default" w:ascii="Wingdings" w:hAnsi="Wingdings"/>
      </w:rPr>
    </w:lvl>
    <w:lvl w:ilvl="3" w:tplc="04090001" w:tentative="1">
      <w:start w:val="1"/>
      <w:numFmt w:val="bullet"/>
      <w:lvlText w:val=""/>
      <w:lvlJc w:val="left"/>
      <w:pPr>
        <w:ind w:left="2886" w:hanging="360"/>
      </w:pPr>
      <w:rPr>
        <w:rFonts w:hint="default" w:ascii="Symbol" w:hAnsi="Symbol"/>
      </w:rPr>
    </w:lvl>
    <w:lvl w:ilvl="4" w:tplc="04090003" w:tentative="1">
      <w:start w:val="1"/>
      <w:numFmt w:val="bullet"/>
      <w:lvlText w:val="o"/>
      <w:lvlJc w:val="left"/>
      <w:pPr>
        <w:ind w:left="3606" w:hanging="360"/>
      </w:pPr>
      <w:rPr>
        <w:rFonts w:hint="default" w:ascii="Courier New" w:hAnsi="Courier New" w:cs="Courier New"/>
      </w:rPr>
    </w:lvl>
    <w:lvl w:ilvl="5" w:tplc="04090005" w:tentative="1">
      <w:start w:val="1"/>
      <w:numFmt w:val="bullet"/>
      <w:lvlText w:val=""/>
      <w:lvlJc w:val="left"/>
      <w:pPr>
        <w:ind w:left="4326" w:hanging="360"/>
      </w:pPr>
      <w:rPr>
        <w:rFonts w:hint="default" w:ascii="Wingdings" w:hAnsi="Wingdings"/>
      </w:rPr>
    </w:lvl>
    <w:lvl w:ilvl="6" w:tplc="04090001" w:tentative="1">
      <w:start w:val="1"/>
      <w:numFmt w:val="bullet"/>
      <w:lvlText w:val=""/>
      <w:lvlJc w:val="left"/>
      <w:pPr>
        <w:ind w:left="5046" w:hanging="360"/>
      </w:pPr>
      <w:rPr>
        <w:rFonts w:hint="default" w:ascii="Symbol" w:hAnsi="Symbol"/>
      </w:rPr>
    </w:lvl>
    <w:lvl w:ilvl="7" w:tplc="04090003" w:tentative="1">
      <w:start w:val="1"/>
      <w:numFmt w:val="bullet"/>
      <w:lvlText w:val="o"/>
      <w:lvlJc w:val="left"/>
      <w:pPr>
        <w:ind w:left="5766" w:hanging="360"/>
      </w:pPr>
      <w:rPr>
        <w:rFonts w:hint="default" w:ascii="Courier New" w:hAnsi="Courier New" w:cs="Courier New"/>
      </w:rPr>
    </w:lvl>
    <w:lvl w:ilvl="8" w:tplc="04090005" w:tentative="1">
      <w:start w:val="1"/>
      <w:numFmt w:val="bullet"/>
      <w:lvlText w:val=""/>
      <w:lvlJc w:val="left"/>
      <w:pPr>
        <w:ind w:left="6486" w:hanging="360"/>
      </w:pPr>
      <w:rPr>
        <w:rFonts w:hint="default" w:ascii="Wingdings" w:hAnsi="Wingdings"/>
      </w:rPr>
    </w:lvl>
  </w:abstractNum>
  <w:abstractNum w:abstractNumId="11" w15:restartNumberingAfterBreak="0">
    <w:nsid w:val="4F2204CD"/>
    <w:multiLevelType w:val="hybridMultilevel"/>
    <w:tmpl w:val="EB4448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0190C18"/>
    <w:multiLevelType w:val="hybridMultilevel"/>
    <w:tmpl w:val="696CD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06AE6"/>
    <w:multiLevelType w:val="hybridMultilevel"/>
    <w:tmpl w:val="9C307C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8782C11"/>
    <w:multiLevelType w:val="hybridMultilevel"/>
    <w:tmpl w:val="F4F4D46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5E2C057A"/>
    <w:multiLevelType w:val="hybridMultilevel"/>
    <w:tmpl w:val="9CAABF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5897E0E"/>
    <w:multiLevelType w:val="hybridMultilevel"/>
    <w:tmpl w:val="45E849B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66EE7275"/>
    <w:multiLevelType w:val="hybridMultilevel"/>
    <w:tmpl w:val="8EAE39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9786CDD"/>
    <w:multiLevelType w:val="hybridMultilevel"/>
    <w:tmpl w:val="7E0AA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C9A1CAF"/>
    <w:multiLevelType w:val="hybridMultilevel"/>
    <w:tmpl w:val="2B34B3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106302F"/>
    <w:multiLevelType w:val="hybridMultilevel"/>
    <w:tmpl w:val="970C3AC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9019D"/>
    <w:multiLevelType w:val="hybridMultilevel"/>
    <w:tmpl w:val="04B612E4"/>
    <w:lvl w:ilvl="0" w:tplc="1EB2FAB4">
      <w:start w:val="1"/>
      <w:numFmt w:val="bullet"/>
      <w:lvlText w:val="•"/>
      <w:lvlJc w:val="left"/>
      <w:pPr>
        <w:tabs>
          <w:tab w:val="num" w:pos="720"/>
        </w:tabs>
        <w:ind w:left="720" w:hanging="360"/>
      </w:pPr>
      <w:rPr>
        <w:rFonts w:hint="default" w:ascii="Arial" w:hAnsi="Arial"/>
      </w:rPr>
    </w:lvl>
    <w:lvl w:ilvl="1" w:tplc="75E09D34" w:tentative="1">
      <w:start w:val="1"/>
      <w:numFmt w:val="bullet"/>
      <w:lvlText w:val="•"/>
      <w:lvlJc w:val="left"/>
      <w:pPr>
        <w:tabs>
          <w:tab w:val="num" w:pos="1440"/>
        </w:tabs>
        <w:ind w:left="1440" w:hanging="360"/>
      </w:pPr>
      <w:rPr>
        <w:rFonts w:hint="default" w:ascii="Arial" w:hAnsi="Arial"/>
      </w:rPr>
    </w:lvl>
    <w:lvl w:ilvl="2" w:tplc="6E182040" w:tentative="1">
      <w:start w:val="1"/>
      <w:numFmt w:val="bullet"/>
      <w:lvlText w:val="•"/>
      <w:lvlJc w:val="left"/>
      <w:pPr>
        <w:tabs>
          <w:tab w:val="num" w:pos="2160"/>
        </w:tabs>
        <w:ind w:left="2160" w:hanging="360"/>
      </w:pPr>
      <w:rPr>
        <w:rFonts w:hint="default" w:ascii="Arial" w:hAnsi="Arial"/>
      </w:rPr>
    </w:lvl>
    <w:lvl w:ilvl="3" w:tplc="80C456BC" w:tentative="1">
      <w:start w:val="1"/>
      <w:numFmt w:val="bullet"/>
      <w:lvlText w:val="•"/>
      <w:lvlJc w:val="left"/>
      <w:pPr>
        <w:tabs>
          <w:tab w:val="num" w:pos="2880"/>
        </w:tabs>
        <w:ind w:left="2880" w:hanging="360"/>
      </w:pPr>
      <w:rPr>
        <w:rFonts w:hint="default" w:ascii="Arial" w:hAnsi="Arial"/>
      </w:rPr>
    </w:lvl>
    <w:lvl w:ilvl="4" w:tplc="D39C8A7C" w:tentative="1">
      <w:start w:val="1"/>
      <w:numFmt w:val="bullet"/>
      <w:lvlText w:val="•"/>
      <w:lvlJc w:val="left"/>
      <w:pPr>
        <w:tabs>
          <w:tab w:val="num" w:pos="3600"/>
        </w:tabs>
        <w:ind w:left="3600" w:hanging="360"/>
      </w:pPr>
      <w:rPr>
        <w:rFonts w:hint="default" w:ascii="Arial" w:hAnsi="Arial"/>
      </w:rPr>
    </w:lvl>
    <w:lvl w:ilvl="5" w:tplc="55B220D2" w:tentative="1">
      <w:start w:val="1"/>
      <w:numFmt w:val="bullet"/>
      <w:lvlText w:val="•"/>
      <w:lvlJc w:val="left"/>
      <w:pPr>
        <w:tabs>
          <w:tab w:val="num" w:pos="4320"/>
        </w:tabs>
        <w:ind w:left="4320" w:hanging="360"/>
      </w:pPr>
      <w:rPr>
        <w:rFonts w:hint="default" w:ascii="Arial" w:hAnsi="Arial"/>
      </w:rPr>
    </w:lvl>
    <w:lvl w:ilvl="6" w:tplc="6B2CF0FC" w:tentative="1">
      <w:start w:val="1"/>
      <w:numFmt w:val="bullet"/>
      <w:lvlText w:val="•"/>
      <w:lvlJc w:val="left"/>
      <w:pPr>
        <w:tabs>
          <w:tab w:val="num" w:pos="5040"/>
        </w:tabs>
        <w:ind w:left="5040" w:hanging="360"/>
      </w:pPr>
      <w:rPr>
        <w:rFonts w:hint="default" w:ascii="Arial" w:hAnsi="Arial"/>
      </w:rPr>
    </w:lvl>
    <w:lvl w:ilvl="7" w:tplc="9490BB18" w:tentative="1">
      <w:start w:val="1"/>
      <w:numFmt w:val="bullet"/>
      <w:lvlText w:val="•"/>
      <w:lvlJc w:val="left"/>
      <w:pPr>
        <w:tabs>
          <w:tab w:val="num" w:pos="5760"/>
        </w:tabs>
        <w:ind w:left="5760" w:hanging="360"/>
      </w:pPr>
      <w:rPr>
        <w:rFonts w:hint="default" w:ascii="Arial" w:hAnsi="Arial"/>
      </w:rPr>
    </w:lvl>
    <w:lvl w:ilvl="8" w:tplc="09927E04"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7BC16AA8"/>
    <w:multiLevelType w:val="hybridMultilevel"/>
    <w:tmpl w:val="1ABAB0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C6341AB"/>
    <w:multiLevelType w:val="hybridMultilevel"/>
    <w:tmpl w:val="EDF2F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F216C8F"/>
    <w:multiLevelType w:val="multilevel"/>
    <w:tmpl w:val="07B89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935964">
    <w:abstractNumId w:val="3"/>
  </w:num>
  <w:num w:numId="2" w16cid:durableId="201132062">
    <w:abstractNumId w:val="18"/>
  </w:num>
  <w:num w:numId="3" w16cid:durableId="300229325">
    <w:abstractNumId w:val="22"/>
  </w:num>
  <w:num w:numId="4" w16cid:durableId="374812097">
    <w:abstractNumId w:val="20"/>
  </w:num>
  <w:num w:numId="5" w16cid:durableId="579102457">
    <w:abstractNumId w:val="8"/>
  </w:num>
  <w:num w:numId="6" w16cid:durableId="1768502460">
    <w:abstractNumId w:val="7"/>
  </w:num>
  <w:num w:numId="7" w16cid:durableId="1451391598">
    <w:abstractNumId w:val="13"/>
  </w:num>
  <w:num w:numId="8" w16cid:durableId="646322358">
    <w:abstractNumId w:val="4"/>
  </w:num>
  <w:num w:numId="9" w16cid:durableId="701176354">
    <w:abstractNumId w:val="16"/>
  </w:num>
  <w:num w:numId="10" w16cid:durableId="1155949385">
    <w:abstractNumId w:val="17"/>
  </w:num>
  <w:num w:numId="11" w16cid:durableId="1257248339">
    <w:abstractNumId w:val="11"/>
  </w:num>
  <w:num w:numId="12" w16cid:durableId="35979481">
    <w:abstractNumId w:val="1"/>
  </w:num>
  <w:num w:numId="13" w16cid:durableId="1484548067">
    <w:abstractNumId w:val="14"/>
  </w:num>
  <w:num w:numId="14" w16cid:durableId="1084036425">
    <w:abstractNumId w:val="5"/>
  </w:num>
  <w:num w:numId="15" w16cid:durableId="615671550">
    <w:abstractNumId w:val="12"/>
  </w:num>
  <w:num w:numId="16" w16cid:durableId="974529609">
    <w:abstractNumId w:val="6"/>
  </w:num>
  <w:num w:numId="17" w16cid:durableId="302584043">
    <w:abstractNumId w:val="0"/>
  </w:num>
  <w:num w:numId="18" w16cid:durableId="868177916">
    <w:abstractNumId w:val="23"/>
  </w:num>
  <w:num w:numId="19" w16cid:durableId="928076184">
    <w:abstractNumId w:val="15"/>
  </w:num>
  <w:num w:numId="20" w16cid:durableId="1800680650">
    <w:abstractNumId w:val="9"/>
  </w:num>
  <w:num w:numId="21" w16cid:durableId="53705391">
    <w:abstractNumId w:val="10"/>
  </w:num>
  <w:num w:numId="22" w16cid:durableId="34090116">
    <w:abstractNumId w:val="21"/>
  </w:num>
  <w:num w:numId="23" w16cid:durableId="1461803528">
    <w:abstractNumId w:val="19"/>
  </w:num>
  <w:num w:numId="24" w16cid:durableId="950823594">
    <w:abstractNumId w:val="2"/>
  </w:num>
  <w:num w:numId="25" w16cid:durableId="608782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0E"/>
    <w:rsid w:val="00001965"/>
    <w:rsid w:val="00004AE5"/>
    <w:rsid w:val="00005BDC"/>
    <w:rsid w:val="000227CA"/>
    <w:rsid w:val="0003261F"/>
    <w:rsid w:val="000337F1"/>
    <w:rsid w:val="00035886"/>
    <w:rsid w:val="00046574"/>
    <w:rsid w:val="000473A6"/>
    <w:rsid w:val="00052250"/>
    <w:rsid w:val="00053C38"/>
    <w:rsid w:val="00056958"/>
    <w:rsid w:val="000577CB"/>
    <w:rsid w:val="00064099"/>
    <w:rsid w:val="00070284"/>
    <w:rsid w:val="0007154F"/>
    <w:rsid w:val="000760C0"/>
    <w:rsid w:val="000811A6"/>
    <w:rsid w:val="00085A87"/>
    <w:rsid w:val="000979CE"/>
    <w:rsid w:val="000A44A0"/>
    <w:rsid w:val="000B4A2C"/>
    <w:rsid w:val="000C2EF1"/>
    <w:rsid w:val="000C3E25"/>
    <w:rsid w:val="000D52D4"/>
    <w:rsid w:val="000E1A65"/>
    <w:rsid w:val="000E3579"/>
    <w:rsid w:val="000E6D77"/>
    <w:rsid w:val="000E72AB"/>
    <w:rsid w:val="000F470E"/>
    <w:rsid w:val="001367F1"/>
    <w:rsid w:val="0014394B"/>
    <w:rsid w:val="00155A34"/>
    <w:rsid w:val="00165C05"/>
    <w:rsid w:val="001717BF"/>
    <w:rsid w:val="001776EC"/>
    <w:rsid w:val="00177CF9"/>
    <w:rsid w:val="00181375"/>
    <w:rsid w:val="00181848"/>
    <w:rsid w:val="001844A4"/>
    <w:rsid w:val="00192B8A"/>
    <w:rsid w:val="001C7E18"/>
    <w:rsid w:val="001D3357"/>
    <w:rsid w:val="001D4AE3"/>
    <w:rsid w:val="001D5C8E"/>
    <w:rsid w:val="001D5E8B"/>
    <w:rsid w:val="001E0871"/>
    <w:rsid w:val="001E2D91"/>
    <w:rsid w:val="001E71C4"/>
    <w:rsid w:val="001F274D"/>
    <w:rsid w:val="00203A20"/>
    <w:rsid w:val="00214571"/>
    <w:rsid w:val="00226001"/>
    <w:rsid w:val="00227A60"/>
    <w:rsid w:val="00231930"/>
    <w:rsid w:val="002339D3"/>
    <w:rsid w:val="00253801"/>
    <w:rsid w:val="00257500"/>
    <w:rsid w:val="00267507"/>
    <w:rsid w:val="00270CD8"/>
    <w:rsid w:val="002819BA"/>
    <w:rsid w:val="00295AB3"/>
    <w:rsid w:val="002A2F34"/>
    <w:rsid w:val="002A3AAE"/>
    <w:rsid w:val="002B0931"/>
    <w:rsid w:val="002B61D0"/>
    <w:rsid w:val="002C4B67"/>
    <w:rsid w:val="002D6E18"/>
    <w:rsid w:val="002E014E"/>
    <w:rsid w:val="002E19A7"/>
    <w:rsid w:val="002F103E"/>
    <w:rsid w:val="00306261"/>
    <w:rsid w:val="00312AA0"/>
    <w:rsid w:val="003162A4"/>
    <w:rsid w:val="00316958"/>
    <w:rsid w:val="00317370"/>
    <w:rsid w:val="003224F0"/>
    <w:rsid w:val="00324B17"/>
    <w:rsid w:val="0034068E"/>
    <w:rsid w:val="00342BC4"/>
    <w:rsid w:val="003447E9"/>
    <w:rsid w:val="003457F7"/>
    <w:rsid w:val="00351C45"/>
    <w:rsid w:val="003553F7"/>
    <w:rsid w:val="00363024"/>
    <w:rsid w:val="00366CD5"/>
    <w:rsid w:val="00371EE0"/>
    <w:rsid w:val="00372472"/>
    <w:rsid w:val="00373AE9"/>
    <w:rsid w:val="0037635A"/>
    <w:rsid w:val="00376BFD"/>
    <w:rsid w:val="00376CC8"/>
    <w:rsid w:val="00377354"/>
    <w:rsid w:val="00380E71"/>
    <w:rsid w:val="00382976"/>
    <w:rsid w:val="003831AA"/>
    <w:rsid w:val="00385994"/>
    <w:rsid w:val="00392C11"/>
    <w:rsid w:val="00395CDC"/>
    <w:rsid w:val="003A2A4F"/>
    <w:rsid w:val="003B07F7"/>
    <w:rsid w:val="003B519B"/>
    <w:rsid w:val="003B7ADC"/>
    <w:rsid w:val="003C1ACD"/>
    <w:rsid w:val="003C3C22"/>
    <w:rsid w:val="003D1BDD"/>
    <w:rsid w:val="003D30F5"/>
    <w:rsid w:val="003E1613"/>
    <w:rsid w:val="003E7858"/>
    <w:rsid w:val="003F4EF8"/>
    <w:rsid w:val="003F52C7"/>
    <w:rsid w:val="003F7457"/>
    <w:rsid w:val="00401CB5"/>
    <w:rsid w:val="00401CBF"/>
    <w:rsid w:val="0040775B"/>
    <w:rsid w:val="00411EC1"/>
    <w:rsid w:val="00414FC2"/>
    <w:rsid w:val="0041728E"/>
    <w:rsid w:val="004347F5"/>
    <w:rsid w:val="0044550E"/>
    <w:rsid w:val="0047485E"/>
    <w:rsid w:val="00486535"/>
    <w:rsid w:val="004A5C47"/>
    <w:rsid w:val="004A66F2"/>
    <w:rsid w:val="004A70BF"/>
    <w:rsid w:val="004B2698"/>
    <w:rsid w:val="004B29C5"/>
    <w:rsid w:val="004B2D8F"/>
    <w:rsid w:val="004B76E5"/>
    <w:rsid w:val="004C6692"/>
    <w:rsid w:val="004D14C0"/>
    <w:rsid w:val="004D2C6E"/>
    <w:rsid w:val="004D3A14"/>
    <w:rsid w:val="004E31E7"/>
    <w:rsid w:val="004F0BE9"/>
    <w:rsid w:val="004F32A5"/>
    <w:rsid w:val="00502BB4"/>
    <w:rsid w:val="00507035"/>
    <w:rsid w:val="005235C2"/>
    <w:rsid w:val="00530111"/>
    <w:rsid w:val="00530C91"/>
    <w:rsid w:val="005327E3"/>
    <w:rsid w:val="005339FE"/>
    <w:rsid w:val="00534597"/>
    <w:rsid w:val="005358A9"/>
    <w:rsid w:val="005511A7"/>
    <w:rsid w:val="00553A10"/>
    <w:rsid w:val="00562A13"/>
    <w:rsid w:val="0056787B"/>
    <w:rsid w:val="00571DD8"/>
    <w:rsid w:val="005756E3"/>
    <w:rsid w:val="005809A4"/>
    <w:rsid w:val="00587E18"/>
    <w:rsid w:val="0059003A"/>
    <w:rsid w:val="00591207"/>
    <w:rsid w:val="00592133"/>
    <w:rsid w:val="005A0889"/>
    <w:rsid w:val="005C23AC"/>
    <w:rsid w:val="005C5A32"/>
    <w:rsid w:val="005D5B5C"/>
    <w:rsid w:val="005D70E2"/>
    <w:rsid w:val="005E1268"/>
    <w:rsid w:val="005E3809"/>
    <w:rsid w:val="005F2567"/>
    <w:rsid w:val="005F5D8D"/>
    <w:rsid w:val="005F66F0"/>
    <w:rsid w:val="006005A5"/>
    <w:rsid w:val="00614065"/>
    <w:rsid w:val="00625763"/>
    <w:rsid w:val="00625994"/>
    <w:rsid w:val="006259F9"/>
    <w:rsid w:val="0062716D"/>
    <w:rsid w:val="00632046"/>
    <w:rsid w:val="0063299E"/>
    <w:rsid w:val="0063698F"/>
    <w:rsid w:val="00640169"/>
    <w:rsid w:val="0064119F"/>
    <w:rsid w:val="006432E0"/>
    <w:rsid w:val="00671EA5"/>
    <w:rsid w:val="00685909"/>
    <w:rsid w:val="006862B2"/>
    <w:rsid w:val="00686C07"/>
    <w:rsid w:val="006A0CBF"/>
    <w:rsid w:val="006A4298"/>
    <w:rsid w:val="006B3290"/>
    <w:rsid w:val="006D36F3"/>
    <w:rsid w:val="006E01E3"/>
    <w:rsid w:val="006E4E97"/>
    <w:rsid w:val="006F1A95"/>
    <w:rsid w:val="006F21F2"/>
    <w:rsid w:val="006F6290"/>
    <w:rsid w:val="007010DF"/>
    <w:rsid w:val="00701C36"/>
    <w:rsid w:val="007069BE"/>
    <w:rsid w:val="00717B1A"/>
    <w:rsid w:val="00727688"/>
    <w:rsid w:val="0073001C"/>
    <w:rsid w:val="007314CB"/>
    <w:rsid w:val="00732F2B"/>
    <w:rsid w:val="007348F6"/>
    <w:rsid w:val="007355A2"/>
    <w:rsid w:val="00737DF3"/>
    <w:rsid w:val="00745196"/>
    <w:rsid w:val="0075247A"/>
    <w:rsid w:val="00753163"/>
    <w:rsid w:val="00753DDD"/>
    <w:rsid w:val="00754E24"/>
    <w:rsid w:val="00755906"/>
    <w:rsid w:val="0075621A"/>
    <w:rsid w:val="00757A79"/>
    <w:rsid w:val="00757D0A"/>
    <w:rsid w:val="00761C6A"/>
    <w:rsid w:val="00770675"/>
    <w:rsid w:val="00780895"/>
    <w:rsid w:val="00783E64"/>
    <w:rsid w:val="00793B89"/>
    <w:rsid w:val="007946B2"/>
    <w:rsid w:val="007C1127"/>
    <w:rsid w:val="007C2E49"/>
    <w:rsid w:val="007C40FA"/>
    <w:rsid w:val="007D336D"/>
    <w:rsid w:val="007D7552"/>
    <w:rsid w:val="007E36A3"/>
    <w:rsid w:val="007E5307"/>
    <w:rsid w:val="007F0642"/>
    <w:rsid w:val="007F5272"/>
    <w:rsid w:val="00804209"/>
    <w:rsid w:val="00806D30"/>
    <w:rsid w:val="00814A70"/>
    <w:rsid w:val="00823F5B"/>
    <w:rsid w:val="00824B63"/>
    <w:rsid w:val="00827375"/>
    <w:rsid w:val="008406ED"/>
    <w:rsid w:val="00866061"/>
    <w:rsid w:val="00867F66"/>
    <w:rsid w:val="00870D6E"/>
    <w:rsid w:val="0088228D"/>
    <w:rsid w:val="00883A6A"/>
    <w:rsid w:val="00883AB7"/>
    <w:rsid w:val="008858C5"/>
    <w:rsid w:val="00885A08"/>
    <w:rsid w:val="008963E8"/>
    <w:rsid w:val="008A591E"/>
    <w:rsid w:val="008B1E12"/>
    <w:rsid w:val="008E3F5D"/>
    <w:rsid w:val="008F2B51"/>
    <w:rsid w:val="00906924"/>
    <w:rsid w:val="00912215"/>
    <w:rsid w:val="00913698"/>
    <w:rsid w:val="00913998"/>
    <w:rsid w:val="0091754F"/>
    <w:rsid w:val="00917633"/>
    <w:rsid w:val="00921629"/>
    <w:rsid w:val="009234BD"/>
    <w:rsid w:val="0092416C"/>
    <w:rsid w:val="00927B0E"/>
    <w:rsid w:val="00931B62"/>
    <w:rsid w:val="00934E58"/>
    <w:rsid w:val="00935057"/>
    <w:rsid w:val="009361E2"/>
    <w:rsid w:val="00937894"/>
    <w:rsid w:val="0094368C"/>
    <w:rsid w:val="00946298"/>
    <w:rsid w:val="00951517"/>
    <w:rsid w:val="0095325E"/>
    <w:rsid w:val="00961E52"/>
    <w:rsid w:val="00961FF5"/>
    <w:rsid w:val="00970047"/>
    <w:rsid w:val="0097012E"/>
    <w:rsid w:val="00973440"/>
    <w:rsid w:val="009755D9"/>
    <w:rsid w:val="0097568F"/>
    <w:rsid w:val="009936F3"/>
    <w:rsid w:val="0099573B"/>
    <w:rsid w:val="009A387A"/>
    <w:rsid w:val="009B179E"/>
    <w:rsid w:val="009B4782"/>
    <w:rsid w:val="009B47C9"/>
    <w:rsid w:val="009C003A"/>
    <w:rsid w:val="009C0790"/>
    <w:rsid w:val="009C1F32"/>
    <w:rsid w:val="009C2F83"/>
    <w:rsid w:val="009C3017"/>
    <w:rsid w:val="009C398C"/>
    <w:rsid w:val="009C751C"/>
    <w:rsid w:val="009D510D"/>
    <w:rsid w:val="009F02DD"/>
    <w:rsid w:val="009F3D1C"/>
    <w:rsid w:val="00A16E7C"/>
    <w:rsid w:val="00A22BEB"/>
    <w:rsid w:val="00A25972"/>
    <w:rsid w:val="00A43E23"/>
    <w:rsid w:val="00A515BF"/>
    <w:rsid w:val="00A51B5B"/>
    <w:rsid w:val="00A57DBC"/>
    <w:rsid w:val="00A61FAA"/>
    <w:rsid w:val="00A62C64"/>
    <w:rsid w:val="00A726EF"/>
    <w:rsid w:val="00A84F64"/>
    <w:rsid w:val="00A85F85"/>
    <w:rsid w:val="00A8753D"/>
    <w:rsid w:val="00A9389A"/>
    <w:rsid w:val="00AB18A9"/>
    <w:rsid w:val="00AB33F9"/>
    <w:rsid w:val="00AB4C09"/>
    <w:rsid w:val="00AC2D24"/>
    <w:rsid w:val="00AC6B8E"/>
    <w:rsid w:val="00AC72A0"/>
    <w:rsid w:val="00AD1802"/>
    <w:rsid w:val="00AD2E45"/>
    <w:rsid w:val="00AD4124"/>
    <w:rsid w:val="00AE5120"/>
    <w:rsid w:val="00AF621F"/>
    <w:rsid w:val="00B01688"/>
    <w:rsid w:val="00B029CD"/>
    <w:rsid w:val="00B14C88"/>
    <w:rsid w:val="00B221EF"/>
    <w:rsid w:val="00B455DC"/>
    <w:rsid w:val="00B45AC6"/>
    <w:rsid w:val="00B46007"/>
    <w:rsid w:val="00B46609"/>
    <w:rsid w:val="00B5213E"/>
    <w:rsid w:val="00B54F6B"/>
    <w:rsid w:val="00B57948"/>
    <w:rsid w:val="00B61927"/>
    <w:rsid w:val="00B64B10"/>
    <w:rsid w:val="00B65154"/>
    <w:rsid w:val="00B7051D"/>
    <w:rsid w:val="00B817D1"/>
    <w:rsid w:val="00B82F22"/>
    <w:rsid w:val="00B91427"/>
    <w:rsid w:val="00B91ECB"/>
    <w:rsid w:val="00B930CD"/>
    <w:rsid w:val="00B93B79"/>
    <w:rsid w:val="00B967BF"/>
    <w:rsid w:val="00BA53E3"/>
    <w:rsid w:val="00BA6B63"/>
    <w:rsid w:val="00BA724D"/>
    <w:rsid w:val="00BB44AF"/>
    <w:rsid w:val="00BB55C3"/>
    <w:rsid w:val="00BC6A95"/>
    <w:rsid w:val="00BD4111"/>
    <w:rsid w:val="00BE484D"/>
    <w:rsid w:val="00BF4A0B"/>
    <w:rsid w:val="00BF72C6"/>
    <w:rsid w:val="00C067DB"/>
    <w:rsid w:val="00C12367"/>
    <w:rsid w:val="00C217AB"/>
    <w:rsid w:val="00C255DC"/>
    <w:rsid w:val="00C25F75"/>
    <w:rsid w:val="00C27239"/>
    <w:rsid w:val="00C302FC"/>
    <w:rsid w:val="00C33C1D"/>
    <w:rsid w:val="00C46ABB"/>
    <w:rsid w:val="00C46D5B"/>
    <w:rsid w:val="00C46E70"/>
    <w:rsid w:val="00C47EF6"/>
    <w:rsid w:val="00C532AA"/>
    <w:rsid w:val="00C54577"/>
    <w:rsid w:val="00C552AC"/>
    <w:rsid w:val="00C56775"/>
    <w:rsid w:val="00C5733D"/>
    <w:rsid w:val="00C60720"/>
    <w:rsid w:val="00C61621"/>
    <w:rsid w:val="00C62E4B"/>
    <w:rsid w:val="00C6589C"/>
    <w:rsid w:val="00C679AF"/>
    <w:rsid w:val="00C7424F"/>
    <w:rsid w:val="00C77045"/>
    <w:rsid w:val="00C85960"/>
    <w:rsid w:val="00C90CC9"/>
    <w:rsid w:val="00C971AA"/>
    <w:rsid w:val="00CA6CC4"/>
    <w:rsid w:val="00CB026F"/>
    <w:rsid w:val="00CB2034"/>
    <w:rsid w:val="00CB2DE5"/>
    <w:rsid w:val="00CC0427"/>
    <w:rsid w:val="00CC744E"/>
    <w:rsid w:val="00CD1507"/>
    <w:rsid w:val="00CD2900"/>
    <w:rsid w:val="00CE3AB1"/>
    <w:rsid w:val="00CF41A0"/>
    <w:rsid w:val="00CF5B1D"/>
    <w:rsid w:val="00CF61A5"/>
    <w:rsid w:val="00D01DC6"/>
    <w:rsid w:val="00D02F2A"/>
    <w:rsid w:val="00D10A6B"/>
    <w:rsid w:val="00D1291F"/>
    <w:rsid w:val="00D1433C"/>
    <w:rsid w:val="00D24EA6"/>
    <w:rsid w:val="00D2760F"/>
    <w:rsid w:val="00D32561"/>
    <w:rsid w:val="00D32B53"/>
    <w:rsid w:val="00D40795"/>
    <w:rsid w:val="00D551EB"/>
    <w:rsid w:val="00D616F1"/>
    <w:rsid w:val="00D648A4"/>
    <w:rsid w:val="00D872CA"/>
    <w:rsid w:val="00D96B5B"/>
    <w:rsid w:val="00DA6059"/>
    <w:rsid w:val="00DB35E0"/>
    <w:rsid w:val="00DB6A27"/>
    <w:rsid w:val="00DC1748"/>
    <w:rsid w:val="00DD5DBF"/>
    <w:rsid w:val="00DE5028"/>
    <w:rsid w:val="00DF0A55"/>
    <w:rsid w:val="00DF2F1C"/>
    <w:rsid w:val="00DF684F"/>
    <w:rsid w:val="00E00A17"/>
    <w:rsid w:val="00E02519"/>
    <w:rsid w:val="00E03CDC"/>
    <w:rsid w:val="00E10054"/>
    <w:rsid w:val="00E13A09"/>
    <w:rsid w:val="00E236FA"/>
    <w:rsid w:val="00E31F02"/>
    <w:rsid w:val="00E3700E"/>
    <w:rsid w:val="00E37CF4"/>
    <w:rsid w:val="00E45C54"/>
    <w:rsid w:val="00E46B28"/>
    <w:rsid w:val="00E47BD2"/>
    <w:rsid w:val="00E50E56"/>
    <w:rsid w:val="00E50F30"/>
    <w:rsid w:val="00E51DE0"/>
    <w:rsid w:val="00E56FAF"/>
    <w:rsid w:val="00E61804"/>
    <w:rsid w:val="00E64E91"/>
    <w:rsid w:val="00E66E82"/>
    <w:rsid w:val="00E70914"/>
    <w:rsid w:val="00E727AD"/>
    <w:rsid w:val="00E72F3B"/>
    <w:rsid w:val="00E8283F"/>
    <w:rsid w:val="00E845E7"/>
    <w:rsid w:val="00E84F22"/>
    <w:rsid w:val="00E9060E"/>
    <w:rsid w:val="00E92B88"/>
    <w:rsid w:val="00E94AEE"/>
    <w:rsid w:val="00E95B36"/>
    <w:rsid w:val="00E966D3"/>
    <w:rsid w:val="00EA10CD"/>
    <w:rsid w:val="00EA69CB"/>
    <w:rsid w:val="00EB42CC"/>
    <w:rsid w:val="00EC0CC7"/>
    <w:rsid w:val="00EC4D51"/>
    <w:rsid w:val="00ED0A5D"/>
    <w:rsid w:val="00ED0F0E"/>
    <w:rsid w:val="00ED2559"/>
    <w:rsid w:val="00EF284E"/>
    <w:rsid w:val="00EF3731"/>
    <w:rsid w:val="00F01307"/>
    <w:rsid w:val="00F01FF4"/>
    <w:rsid w:val="00F03FB6"/>
    <w:rsid w:val="00F071D3"/>
    <w:rsid w:val="00F079B3"/>
    <w:rsid w:val="00F44D5F"/>
    <w:rsid w:val="00F53BB4"/>
    <w:rsid w:val="00F568AC"/>
    <w:rsid w:val="00F57E9A"/>
    <w:rsid w:val="00F608C6"/>
    <w:rsid w:val="00F7595A"/>
    <w:rsid w:val="00F77CF2"/>
    <w:rsid w:val="00F838A5"/>
    <w:rsid w:val="00F84735"/>
    <w:rsid w:val="00F84F80"/>
    <w:rsid w:val="00F856E8"/>
    <w:rsid w:val="00F85925"/>
    <w:rsid w:val="00F86D78"/>
    <w:rsid w:val="00FB4257"/>
    <w:rsid w:val="00FE0895"/>
    <w:rsid w:val="00FE2BA6"/>
    <w:rsid w:val="00FE61A4"/>
    <w:rsid w:val="00FF3C7D"/>
    <w:rsid w:val="366F6340"/>
    <w:rsid w:val="62DC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AE24E"/>
  <w15:docId w15:val="{2CDAB214-49AA-4733-A9C2-CBB9467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2">
    <w:name w:val="heading 2"/>
    <w:basedOn w:val="Normal"/>
    <w:next w:val="Normal"/>
    <w:link w:val="Heading2Char"/>
    <w:unhideWhenUsed/>
    <w:qFormat/>
    <w:rsid w:val="00ED2559"/>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42BC4"/>
    <w:pPr>
      <w:autoSpaceDE w:val="0"/>
      <w:autoSpaceDN w:val="0"/>
      <w:adjustRightInd w:val="0"/>
    </w:pPr>
    <w:rPr>
      <w:color w:val="000000"/>
      <w:sz w:val="24"/>
      <w:szCs w:val="24"/>
    </w:rPr>
  </w:style>
  <w:style w:type="character" w:styleId="Hyperlink">
    <w:name w:val="Hyperlink"/>
    <w:basedOn w:val="DefaultParagraphFont"/>
    <w:uiPriority w:val="99"/>
    <w:rsid w:val="00686C07"/>
    <w:rPr>
      <w:color w:val="0000FF" w:themeColor="hyperlink"/>
      <w:u w:val="single"/>
    </w:rPr>
  </w:style>
  <w:style w:type="table" w:styleId="TableGrid">
    <w:name w:val="Table Grid"/>
    <w:basedOn w:val="TableNormal"/>
    <w:rsid w:val="00D96B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semiHidden/>
    <w:unhideWhenUsed/>
    <w:rsid w:val="00753163"/>
    <w:rPr>
      <w:rFonts w:ascii="Segoe UI" w:hAnsi="Segoe UI" w:cs="Segoe UI"/>
      <w:sz w:val="18"/>
      <w:szCs w:val="18"/>
    </w:rPr>
  </w:style>
  <w:style w:type="character" w:styleId="BalloonTextChar" w:customStyle="1">
    <w:name w:val="Balloon Text Char"/>
    <w:basedOn w:val="DefaultParagraphFont"/>
    <w:link w:val="BalloonText"/>
    <w:semiHidden/>
    <w:rsid w:val="00753163"/>
    <w:rPr>
      <w:rFonts w:ascii="Segoe UI" w:hAnsi="Segoe UI" w:cs="Segoe UI"/>
      <w:sz w:val="18"/>
      <w:szCs w:val="18"/>
    </w:rPr>
  </w:style>
  <w:style w:type="paragraph" w:styleId="ListParagraph">
    <w:name w:val="List Paragraph"/>
    <w:basedOn w:val="Normal"/>
    <w:uiPriority w:val="34"/>
    <w:qFormat/>
    <w:rsid w:val="00E47BD2"/>
    <w:pPr>
      <w:ind w:left="720"/>
      <w:contextualSpacing/>
    </w:pPr>
  </w:style>
  <w:style w:type="character" w:styleId="UnresolvedMention">
    <w:name w:val="Unresolved Mention"/>
    <w:basedOn w:val="DefaultParagraphFont"/>
    <w:uiPriority w:val="99"/>
    <w:semiHidden/>
    <w:unhideWhenUsed/>
    <w:rsid w:val="00C12367"/>
    <w:rPr>
      <w:color w:val="605E5C"/>
      <w:shd w:val="clear" w:color="auto" w:fill="E1DFDD"/>
    </w:rPr>
  </w:style>
  <w:style w:type="paragraph" w:styleId="Header">
    <w:name w:val="header"/>
    <w:basedOn w:val="Normal"/>
    <w:link w:val="HeaderChar"/>
    <w:unhideWhenUsed/>
    <w:rsid w:val="0097568F"/>
    <w:pPr>
      <w:tabs>
        <w:tab w:val="center" w:pos="4320"/>
        <w:tab w:val="right" w:pos="8640"/>
      </w:tabs>
    </w:pPr>
  </w:style>
  <w:style w:type="character" w:styleId="HeaderChar" w:customStyle="1">
    <w:name w:val="Header Char"/>
    <w:basedOn w:val="DefaultParagraphFont"/>
    <w:link w:val="Header"/>
    <w:rsid w:val="0097568F"/>
    <w:rPr>
      <w:sz w:val="24"/>
      <w:szCs w:val="24"/>
    </w:rPr>
  </w:style>
  <w:style w:type="paragraph" w:styleId="Footer">
    <w:name w:val="footer"/>
    <w:basedOn w:val="Normal"/>
    <w:link w:val="FooterChar"/>
    <w:uiPriority w:val="99"/>
    <w:unhideWhenUsed/>
    <w:rsid w:val="0097568F"/>
    <w:pPr>
      <w:tabs>
        <w:tab w:val="center" w:pos="4320"/>
        <w:tab w:val="right" w:pos="8640"/>
      </w:tabs>
    </w:pPr>
  </w:style>
  <w:style w:type="character" w:styleId="FooterChar" w:customStyle="1">
    <w:name w:val="Footer Char"/>
    <w:basedOn w:val="DefaultParagraphFont"/>
    <w:link w:val="Footer"/>
    <w:uiPriority w:val="99"/>
    <w:rsid w:val="0097568F"/>
    <w:rPr>
      <w:sz w:val="24"/>
      <w:szCs w:val="24"/>
    </w:rPr>
  </w:style>
  <w:style w:type="character" w:styleId="Heading2Char" w:customStyle="1">
    <w:name w:val="Heading 2 Char"/>
    <w:basedOn w:val="DefaultParagraphFont"/>
    <w:link w:val="Heading2"/>
    <w:rsid w:val="00ED2559"/>
    <w:rPr>
      <w:rFonts w:asciiTheme="majorHAnsi" w:hAnsiTheme="majorHAnsi" w:eastAsiaTheme="majorEastAsia" w:cstheme="majorBidi"/>
      <w:color w:val="365F91" w:themeColor="accent1" w:themeShade="BF"/>
      <w:sz w:val="26"/>
      <w:szCs w:val="26"/>
    </w:rPr>
  </w:style>
  <w:style w:type="character" w:styleId="Strong">
    <w:name w:val="Strong"/>
    <w:basedOn w:val="DefaultParagraphFont"/>
    <w:uiPriority w:val="22"/>
    <w:qFormat/>
    <w:rsid w:val="00ED2559"/>
    <w:rPr>
      <w:b/>
      <w:bCs/>
    </w:rPr>
  </w:style>
  <w:style w:type="character" w:styleId="apple-converted-space" w:customStyle="1">
    <w:name w:val="apple-converted-space"/>
    <w:basedOn w:val="DefaultParagraphFont"/>
    <w:rsid w:val="00ED2559"/>
  </w:style>
  <w:style w:type="character" w:styleId="Emphasis">
    <w:name w:val="Emphasis"/>
    <w:basedOn w:val="DefaultParagraphFont"/>
    <w:uiPriority w:val="20"/>
    <w:qFormat/>
    <w:rsid w:val="00961FF5"/>
    <w:rPr>
      <w:i/>
      <w:iCs/>
    </w:rPr>
  </w:style>
  <w:style w:type="paragraph" w:styleId="pf0" w:customStyle="1">
    <w:name w:val="pf0"/>
    <w:basedOn w:val="Normal"/>
    <w:rsid w:val="005D70E2"/>
    <w:pPr>
      <w:spacing w:before="100" w:beforeAutospacing="1" w:after="100" w:afterAutospacing="1"/>
    </w:pPr>
    <w:rPr>
      <w:lang w:eastAsia="zh-CN"/>
    </w:rPr>
  </w:style>
  <w:style w:type="character" w:styleId="cf01" w:customStyle="1">
    <w:name w:val="cf01"/>
    <w:basedOn w:val="DefaultParagraphFont"/>
    <w:rsid w:val="005D70E2"/>
    <w:rPr>
      <w:rFonts w:hint="default" w:ascii="Segoe UI" w:hAnsi="Segoe UI" w:cs="Segoe UI"/>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011">
      <w:bodyDiv w:val="1"/>
      <w:marLeft w:val="0"/>
      <w:marRight w:val="0"/>
      <w:marTop w:val="0"/>
      <w:marBottom w:val="0"/>
      <w:divBdr>
        <w:top w:val="none" w:sz="0" w:space="0" w:color="auto"/>
        <w:left w:val="none" w:sz="0" w:space="0" w:color="auto"/>
        <w:bottom w:val="none" w:sz="0" w:space="0" w:color="auto"/>
        <w:right w:val="none" w:sz="0" w:space="0" w:color="auto"/>
      </w:divBdr>
      <w:divsChild>
        <w:div w:id="876771940">
          <w:marLeft w:val="480"/>
          <w:marRight w:val="0"/>
          <w:marTop w:val="0"/>
          <w:marBottom w:val="0"/>
          <w:divBdr>
            <w:top w:val="none" w:sz="0" w:space="0" w:color="auto"/>
            <w:left w:val="none" w:sz="0" w:space="0" w:color="auto"/>
            <w:bottom w:val="none" w:sz="0" w:space="0" w:color="auto"/>
            <w:right w:val="none" w:sz="0" w:space="0" w:color="auto"/>
          </w:divBdr>
          <w:divsChild>
            <w:div w:id="80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8869">
      <w:bodyDiv w:val="1"/>
      <w:marLeft w:val="0"/>
      <w:marRight w:val="0"/>
      <w:marTop w:val="0"/>
      <w:marBottom w:val="0"/>
      <w:divBdr>
        <w:top w:val="none" w:sz="0" w:space="0" w:color="auto"/>
        <w:left w:val="none" w:sz="0" w:space="0" w:color="auto"/>
        <w:bottom w:val="none" w:sz="0" w:space="0" w:color="auto"/>
        <w:right w:val="none" w:sz="0" w:space="0" w:color="auto"/>
      </w:divBdr>
      <w:divsChild>
        <w:div w:id="1969242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431651">
              <w:marLeft w:val="0"/>
              <w:marRight w:val="0"/>
              <w:marTop w:val="0"/>
              <w:marBottom w:val="0"/>
              <w:divBdr>
                <w:top w:val="none" w:sz="0" w:space="0" w:color="auto"/>
                <w:left w:val="none" w:sz="0" w:space="0" w:color="auto"/>
                <w:bottom w:val="none" w:sz="0" w:space="0" w:color="auto"/>
                <w:right w:val="none" w:sz="0" w:space="0" w:color="auto"/>
              </w:divBdr>
              <w:divsChild>
                <w:div w:id="612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3883">
      <w:bodyDiv w:val="1"/>
      <w:marLeft w:val="0"/>
      <w:marRight w:val="0"/>
      <w:marTop w:val="0"/>
      <w:marBottom w:val="0"/>
      <w:divBdr>
        <w:top w:val="none" w:sz="0" w:space="0" w:color="auto"/>
        <w:left w:val="none" w:sz="0" w:space="0" w:color="auto"/>
        <w:bottom w:val="none" w:sz="0" w:space="0" w:color="auto"/>
        <w:right w:val="none" w:sz="0" w:space="0" w:color="auto"/>
      </w:divBdr>
      <w:divsChild>
        <w:div w:id="793986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241692">
              <w:marLeft w:val="0"/>
              <w:marRight w:val="0"/>
              <w:marTop w:val="0"/>
              <w:marBottom w:val="0"/>
              <w:divBdr>
                <w:top w:val="none" w:sz="0" w:space="0" w:color="auto"/>
                <w:left w:val="none" w:sz="0" w:space="0" w:color="auto"/>
                <w:bottom w:val="none" w:sz="0" w:space="0" w:color="auto"/>
                <w:right w:val="none" w:sz="0" w:space="0" w:color="auto"/>
              </w:divBdr>
              <w:divsChild>
                <w:div w:id="9244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7219">
      <w:bodyDiv w:val="1"/>
      <w:marLeft w:val="0"/>
      <w:marRight w:val="0"/>
      <w:marTop w:val="0"/>
      <w:marBottom w:val="0"/>
      <w:divBdr>
        <w:top w:val="none" w:sz="0" w:space="0" w:color="auto"/>
        <w:left w:val="none" w:sz="0" w:space="0" w:color="auto"/>
        <w:bottom w:val="none" w:sz="0" w:space="0" w:color="auto"/>
        <w:right w:val="none" w:sz="0" w:space="0" w:color="auto"/>
      </w:divBdr>
    </w:div>
    <w:div w:id="1319729390">
      <w:bodyDiv w:val="1"/>
      <w:marLeft w:val="0"/>
      <w:marRight w:val="0"/>
      <w:marTop w:val="0"/>
      <w:marBottom w:val="0"/>
      <w:divBdr>
        <w:top w:val="none" w:sz="0" w:space="0" w:color="auto"/>
        <w:left w:val="none" w:sz="0" w:space="0" w:color="auto"/>
        <w:bottom w:val="none" w:sz="0" w:space="0" w:color="auto"/>
        <w:right w:val="none" w:sz="0" w:space="0" w:color="auto"/>
      </w:divBdr>
    </w:div>
    <w:div w:id="1388601191">
      <w:bodyDiv w:val="1"/>
      <w:marLeft w:val="0"/>
      <w:marRight w:val="0"/>
      <w:marTop w:val="0"/>
      <w:marBottom w:val="0"/>
      <w:divBdr>
        <w:top w:val="none" w:sz="0" w:space="0" w:color="auto"/>
        <w:left w:val="none" w:sz="0" w:space="0" w:color="auto"/>
        <w:bottom w:val="none" w:sz="0" w:space="0" w:color="auto"/>
        <w:right w:val="none" w:sz="0" w:space="0" w:color="auto"/>
      </w:divBdr>
      <w:divsChild>
        <w:div w:id="1091245863">
          <w:marLeft w:val="480"/>
          <w:marRight w:val="0"/>
          <w:marTop w:val="0"/>
          <w:marBottom w:val="0"/>
          <w:divBdr>
            <w:top w:val="none" w:sz="0" w:space="0" w:color="auto"/>
            <w:left w:val="none" w:sz="0" w:space="0" w:color="auto"/>
            <w:bottom w:val="none" w:sz="0" w:space="0" w:color="auto"/>
            <w:right w:val="none" w:sz="0" w:space="0" w:color="auto"/>
          </w:divBdr>
          <w:divsChild>
            <w:div w:id="16598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7031">
      <w:bodyDiv w:val="1"/>
      <w:marLeft w:val="0"/>
      <w:marRight w:val="0"/>
      <w:marTop w:val="0"/>
      <w:marBottom w:val="0"/>
      <w:divBdr>
        <w:top w:val="none" w:sz="0" w:space="0" w:color="auto"/>
        <w:left w:val="none" w:sz="0" w:space="0" w:color="auto"/>
        <w:bottom w:val="none" w:sz="0" w:space="0" w:color="auto"/>
        <w:right w:val="none" w:sz="0" w:space="0" w:color="auto"/>
      </w:divBdr>
      <w:divsChild>
        <w:div w:id="351566178">
          <w:marLeft w:val="480"/>
          <w:marRight w:val="0"/>
          <w:marTop w:val="0"/>
          <w:marBottom w:val="0"/>
          <w:divBdr>
            <w:top w:val="none" w:sz="0" w:space="0" w:color="auto"/>
            <w:left w:val="none" w:sz="0" w:space="0" w:color="auto"/>
            <w:bottom w:val="none" w:sz="0" w:space="0" w:color="auto"/>
            <w:right w:val="none" w:sz="0" w:space="0" w:color="auto"/>
          </w:divBdr>
          <w:divsChild>
            <w:div w:id="1530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23">
      <w:bodyDiv w:val="1"/>
      <w:marLeft w:val="0"/>
      <w:marRight w:val="0"/>
      <w:marTop w:val="0"/>
      <w:marBottom w:val="0"/>
      <w:divBdr>
        <w:top w:val="none" w:sz="0" w:space="0" w:color="auto"/>
        <w:left w:val="none" w:sz="0" w:space="0" w:color="auto"/>
        <w:bottom w:val="none" w:sz="0" w:space="0" w:color="auto"/>
        <w:right w:val="none" w:sz="0" w:space="0" w:color="auto"/>
      </w:divBdr>
      <w:divsChild>
        <w:div w:id="696926330">
          <w:marLeft w:val="274"/>
          <w:marRight w:val="0"/>
          <w:marTop w:val="150"/>
          <w:marBottom w:val="0"/>
          <w:divBdr>
            <w:top w:val="none" w:sz="0" w:space="0" w:color="auto"/>
            <w:left w:val="none" w:sz="0" w:space="0" w:color="auto"/>
            <w:bottom w:val="none" w:sz="0" w:space="0" w:color="auto"/>
            <w:right w:val="none" w:sz="0" w:space="0" w:color="auto"/>
          </w:divBdr>
        </w:div>
        <w:div w:id="220023648">
          <w:marLeft w:val="274"/>
          <w:marRight w:val="0"/>
          <w:marTop w:val="150"/>
          <w:marBottom w:val="0"/>
          <w:divBdr>
            <w:top w:val="none" w:sz="0" w:space="0" w:color="auto"/>
            <w:left w:val="none" w:sz="0" w:space="0" w:color="auto"/>
            <w:bottom w:val="none" w:sz="0" w:space="0" w:color="auto"/>
            <w:right w:val="none" w:sz="0" w:space="0" w:color="auto"/>
          </w:divBdr>
        </w:div>
        <w:div w:id="1368917899">
          <w:marLeft w:val="274"/>
          <w:marRight w:val="0"/>
          <w:marTop w:val="150"/>
          <w:marBottom w:val="0"/>
          <w:divBdr>
            <w:top w:val="none" w:sz="0" w:space="0" w:color="auto"/>
            <w:left w:val="none" w:sz="0" w:space="0" w:color="auto"/>
            <w:bottom w:val="none" w:sz="0" w:space="0" w:color="auto"/>
            <w:right w:val="none" w:sz="0" w:space="0" w:color="auto"/>
          </w:divBdr>
        </w:div>
        <w:div w:id="482890059">
          <w:marLeft w:val="274"/>
          <w:marRight w:val="0"/>
          <w:marTop w:val="150"/>
          <w:marBottom w:val="0"/>
          <w:divBdr>
            <w:top w:val="none" w:sz="0" w:space="0" w:color="auto"/>
            <w:left w:val="none" w:sz="0" w:space="0" w:color="auto"/>
            <w:bottom w:val="none" w:sz="0" w:space="0" w:color="auto"/>
            <w:right w:val="none" w:sz="0" w:space="0" w:color="auto"/>
          </w:divBdr>
        </w:div>
        <w:div w:id="537933921">
          <w:marLeft w:val="274"/>
          <w:marRight w:val="0"/>
          <w:marTop w:val="150"/>
          <w:marBottom w:val="0"/>
          <w:divBdr>
            <w:top w:val="none" w:sz="0" w:space="0" w:color="auto"/>
            <w:left w:val="none" w:sz="0" w:space="0" w:color="auto"/>
            <w:bottom w:val="none" w:sz="0" w:space="0" w:color="auto"/>
            <w:right w:val="none" w:sz="0" w:space="0" w:color="auto"/>
          </w:divBdr>
        </w:div>
      </w:divsChild>
    </w:div>
    <w:div w:id="2103526037">
      <w:bodyDiv w:val="1"/>
      <w:marLeft w:val="0"/>
      <w:marRight w:val="0"/>
      <w:marTop w:val="0"/>
      <w:marBottom w:val="0"/>
      <w:divBdr>
        <w:top w:val="none" w:sz="0" w:space="0" w:color="auto"/>
        <w:left w:val="none" w:sz="0" w:space="0" w:color="auto"/>
        <w:bottom w:val="none" w:sz="0" w:space="0" w:color="auto"/>
        <w:right w:val="none" w:sz="0" w:space="0" w:color="auto"/>
      </w:divBdr>
      <w:divsChild>
        <w:div w:id="1689528366">
          <w:marLeft w:val="480"/>
          <w:marRight w:val="0"/>
          <w:marTop w:val="0"/>
          <w:marBottom w:val="0"/>
          <w:divBdr>
            <w:top w:val="none" w:sz="0" w:space="0" w:color="auto"/>
            <w:left w:val="none" w:sz="0" w:space="0" w:color="auto"/>
            <w:bottom w:val="none" w:sz="0" w:space="0" w:color="auto"/>
            <w:right w:val="none" w:sz="0" w:space="0" w:color="auto"/>
          </w:divBdr>
          <w:divsChild>
            <w:div w:id="18366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automatetheboringstuff.com" TargetMode="External" Id="rId13" /><Relationship Type="http://schemas.openxmlformats.org/officeDocument/2006/relationships/hyperlink" Target="https://www.lifewire.com/foreign-key-definition-1019255" TargetMode="External" Id="rId18" /><Relationship Type="http://schemas.openxmlformats.org/officeDocument/2006/relationships/hyperlink" Target="http://www.ou.edu/content/eoo/faqs/pregnancy-faqs.html" TargetMode="External" Id="rId26" /><Relationship Type="http://schemas.openxmlformats.org/officeDocument/2006/relationships/customXml" Target="../customXml/item3.xml" Id="rId3" /><Relationship Type="http://schemas.openxmlformats.org/officeDocument/2006/relationships/hyperlink" Target="https://docs.microsoft.com/en-us/previous-versions/sql/sql-server-2005/express-administrator/bb264565(v=sql.90)?redirectedfrom=MSDN" TargetMode="External" Id="rId21" /><Relationship Type="http://schemas.openxmlformats.org/officeDocument/2006/relationships/webSettings" Target="webSettings.xml" Id="rId7" /><Relationship Type="http://schemas.openxmlformats.org/officeDocument/2006/relationships/hyperlink" Target="mailto:xingqidi@ou.edu" TargetMode="External" Id="rId12" /><Relationship Type="http://schemas.openxmlformats.org/officeDocument/2006/relationships/hyperlink" Target="https://www.lifewire.com/primary-key-definition-1019179" TargetMode="External" Id="rId17" /><Relationship Type="http://schemas.openxmlformats.org/officeDocument/2006/relationships/hyperlink" Target="http://www.ou.edu/content/ouit/security/copyright.html" TargetMode="External" Id="rId25" /><Relationship Type="http://schemas.openxmlformats.org/officeDocument/2006/relationships/customXml" Target="../customXml/item2.xml" Id="rId2" /><Relationship Type="http://schemas.openxmlformats.org/officeDocument/2006/relationships/hyperlink" Target="https://www.lifewire.com/relation-definition-1019260" TargetMode="External" Id="rId16" /><Relationship Type="http://schemas.openxmlformats.org/officeDocument/2006/relationships/hyperlink" Target="https://www.lifewire.com/what-is-sql-1019769"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oklahoma.zoom.us/s/3613462220?pwd=ZEx6RWpHWVdyMDgvQzk5eU92S1k0QT09%20" TargetMode="External" Id="rId11" /><Relationship Type="http://schemas.openxmlformats.org/officeDocument/2006/relationships/hyperlink" Target="https://sloanreview.mit.edu/article/video-leading-your-companys-digital-transformation/" TargetMode="External" Id="rId24" /><Relationship Type="http://schemas.openxmlformats.org/officeDocument/2006/relationships/styles" Target="styles.xml" Id="rId5" /><Relationship Type="http://schemas.openxmlformats.org/officeDocument/2006/relationships/hyperlink" Target="https://www.lifewire.com/databases-for-beginners-1019643" TargetMode="External" Id="rId15" /><Relationship Type="http://schemas.openxmlformats.org/officeDocument/2006/relationships/hyperlink" Target="https://sloanreview.mit.edu/article/video-what-digital-transformation-means-for-business/" TargetMode="External" Id="rId23" /><Relationship Type="http://schemas.openxmlformats.org/officeDocument/2006/relationships/footer" Target="footer1.xml" Id="rId28" /><Relationship Type="http://schemas.openxmlformats.org/officeDocument/2006/relationships/hyperlink" Target="mailto:jonathan.ye@ou.edu" TargetMode="External" Id="rId10" /><Relationship Type="http://schemas.openxmlformats.org/officeDocument/2006/relationships/hyperlink" Target="https://www.lifewire.com/query-definition-1019180"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lifewire.com/what-is-a-database-1019737" TargetMode="External" Id="rId14" /><Relationship Type="http://schemas.openxmlformats.org/officeDocument/2006/relationships/hyperlink" Target="https://docs.python.org/3/library/sqlite3.html" TargetMode="External" Id="rId22" /><Relationship Type="http://schemas.openxmlformats.org/officeDocument/2006/relationships/hyperlink" Target="http://www.ou.edu/content/eoo.html" TargetMode="External" Id="rId27" /><Relationship Type="http://schemas.openxmlformats.org/officeDocument/2006/relationships/theme" Target="theme/theme1.xml" Id="rId30" /><Relationship Type="http://schemas.openxmlformats.org/officeDocument/2006/relationships/glossaryDocument" Target="glossary/document.xml" Id="Rbc61fe6edfe242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af2fef-6947-4757-b4e6-eb55ffdae00b}"/>
      </w:docPartPr>
      <w:docPartBody>
        <w:p w14:paraId="366F63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05938E1DEF21419C03778407FC3F12" ma:contentTypeVersion="12" ma:contentTypeDescription="Create a new document." ma:contentTypeScope="" ma:versionID="ba73270f3b1c57b6035b5ed68761c6c7">
  <xsd:schema xmlns:xsd="http://www.w3.org/2001/XMLSchema" xmlns:xs="http://www.w3.org/2001/XMLSchema" xmlns:p="http://schemas.microsoft.com/office/2006/metadata/properties" xmlns:ns2="0037298d-9f2d-47e5-b30f-72fcd623cedb" xmlns:ns3="ace480ec-b7f0-4f25-a312-ede37880fc6c" targetNamespace="http://schemas.microsoft.com/office/2006/metadata/properties" ma:root="true" ma:fieldsID="7a05ed1923ea3e00f6477dd261317783" ns2:_="" ns3:_="">
    <xsd:import namespace="0037298d-9f2d-47e5-b30f-72fcd623cedb"/>
    <xsd:import namespace="ace480ec-b7f0-4f25-a312-ede37880fc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7298d-9f2d-47e5-b30f-72fcd623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e480ec-b7f0-4f25-a312-ede37880fc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B68621-B1F9-41E8-B0FA-3D5437959E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92C01-4210-4E8E-9E16-06E08012044B}">
  <ds:schemaRefs>
    <ds:schemaRef ds:uri="http://schemas.microsoft.com/sharepoint/v3/contenttype/forms"/>
  </ds:schemaRefs>
</ds:datastoreItem>
</file>

<file path=customXml/itemProps3.xml><?xml version="1.0" encoding="utf-8"?>
<ds:datastoreItem xmlns:ds="http://schemas.openxmlformats.org/officeDocument/2006/customXml" ds:itemID="{C5BEC6B0-45E5-4293-AB93-E32777519B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XF</dc:creator>
  <cp:lastModifiedBy>Putakarapu, Vignan Reddy</cp:lastModifiedBy>
  <cp:revision>173</cp:revision>
  <cp:lastPrinted>2015-10-19T13:14:00Z</cp:lastPrinted>
  <dcterms:created xsi:type="dcterms:W3CDTF">2019-09-19T21:29:00Z</dcterms:created>
  <dcterms:modified xsi:type="dcterms:W3CDTF">2023-03-14T18:32:06Z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0x0101004705938E1DEF21419C03778407FC3F12</vt:lpwstr>
  </property>
  <property fmtid="{D5CDD505-2E9C-101B-9397-08002B2CF9AE}" pid="3" name="GrammarlyDocumentId">
    <vt:lpwstr>08d71074bf23873212124b281a1c8a3869ab22c272ff172510f9385698e722a9</vt:lpwstr>
  </property>
</Properties>
</file>