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xn6j1vrthi97" w:id="0"/>
      <w:bookmarkEnd w:id="0"/>
      <w:r w:rsidDel="00000000" w:rsidR="00000000" w:rsidRPr="00000000">
        <w:rPr>
          <w:b w:val="1"/>
          <w:rtl w:val="0"/>
        </w:rPr>
        <w:t xml:space="preserve">EtherFi</w:t>
      </w:r>
    </w:p>
    <w:p w:rsidR="00000000" w:rsidDel="00000000" w:rsidP="00000000" w:rsidRDefault="00000000" w:rsidRPr="00000000" w14:paraId="00000002">
      <w:pPr>
        <w:rPr/>
      </w:pPr>
      <w:hyperlink r:id="rId6">
        <w:r w:rsidDel="00000000" w:rsidR="00000000" w:rsidRPr="00000000">
          <w:rPr>
            <w:color w:val="1155cc"/>
            <w:u w:val="single"/>
            <w:rtl w:val="0"/>
          </w:rPr>
          <w:t xml:space="preserve">Website</w:t>
        </w:r>
      </w:hyperlink>
      <w:r w:rsidDel="00000000" w:rsidR="00000000" w:rsidRPr="00000000">
        <w:rPr>
          <w:rtl w:val="0"/>
        </w:rPr>
        <w:t xml:space="preserve"> | </w:t>
      </w:r>
      <w:hyperlink r:id="rId7">
        <w:r w:rsidDel="00000000" w:rsidR="00000000" w:rsidRPr="00000000">
          <w:rPr>
            <w:color w:val="1155cc"/>
            <w:u w:val="single"/>
            <w:rtl w:val="0"/>
          </w:rPr>
          <w:t xml:space="preserve">Twitter</w:t>
        </w:r>
      </w:hyperlink>
      <w:r w:rsidDel="00000000" w:rsidR="00000000" w:rsidRPr="00000000">
        <w:rPr>
          <w:rtl w:val="0"/>
        </w:rPr>
        <w:t xml:space="preserve"> | </w:t>
      </w:r>
      <w:hyperlink r:id="rId8">
        <w:r w:rsidDel="00000000" w:rsidR="00000000" w:rsidRPr="00000000">
          <w:rPr>
            <w:color w:val="1155cc"/>
            <w:u w:val="single"/>
            <w:rtl w:val="0"/>
          </w:rPr>
          <w:t xml:space="preserve">Docs/FAQs</w:t>
        </w:r>
      </w:hyperlink>
      <w:r w:rsidDel="00000000" w:rsidR="00000000" w:rsidRPr="00000000">
        <w:rPr>
          <w:rtl w:val="0"/>
        </w:rPr>
        <w:t xml:space="preserve"> |</w:t>
      </w:r>
      <w:r w:rsidDel="00000000" w:rsidR="00000000" w:rsidRPr="00000000">
        <w:rPr>
          <w:rtl w:val="0"/>
        </w:rPr>
        <w:t xml:space="preserve"> </w:t>
      </w:r>
      <w:hyperlink r:id="rId9">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03">
      <w:pPr>
        <w:rPr>
          <w:i w:val="1"/>
        </w:rPr>
      </w:pPr>
      <w:r w:rsidDel="00000000" w:rsidR="00000000" w:rsidRPr="00000000">
        <w:rPr>
          <w:i w:val="1"/>
          <w:rtl w:val="0"/>
        </w:rPr>
        <w:t xml:space="preserve">Last updated August 11th, 2023</w:t>
      </w:r>
    </w:p>
    <w:p w:rsidR="00000000" w:rsidDel="00000000" w:rsidP="00000000" w:rsidRDefault="00000000" w:rsidRPr="00000000" w14:paraId="00000004">
      <w:pPr>
        <w:rPr>
          <w:i w:val="1"/>
        </w:rPr>
      </w:pPr>
      <w:r w:rsidDel="00000000" w:rsidR="00000000" w:rsidRPr="00000000">
        <w:rPr>
          <w:rtl w:val="0"/>
        </w:rPr>
      </w:r>
    </w:p>
    <w:p w:rsidR="00000000" w:rsidDel="00000000" w:rsidP="00000000" w:rsidRDefault="00000000" w:rsidRPr="00000000" w14:paraId="00000005">
      <w:pPr>
        <w:jc w:val="right"/>
        <w:rPr>
          <w:i w:val="1"/>
        </w:rPr>
      </w:pPr>
      <w:r w:rsidDel="00000000" w:rsidR="00000000" w:rsidRPr="00000000">
        <w:rPr>
          <w:sz w:val="20"/>
          <w:szCs w:val="20"/>
          <w:rtl w:val="0"/>
        </w:rPr>
        <w:t xml:space="preserve">Analysis by </w:t>
      </w:r>
      <w:hyperlink r:id="rId10">
        <w:r w:rsidDel="00000000" w:rsidR="00000000" w:rsidRPr="00000000">
          <w:rPr>
            <w:color w:val="1155cc"/>
            <w:sz w:val="20"/>
            <w:szCs w:val="20"/>
            <w:u w:val="single"/>
            <w:rtl w:val="0"/>
          </w:rPr>
          <w:t xml:space="preserve">Shabbir Khan</w:t>
        </w:r>
      </w:hyperlink>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0" w:before="200" w:lineRule="auto"/>
        <w:rPr>
          <w:b w:val="1"/>
          <w:sz w:val="34"/>
          <w:szCs w:val="34"/>
        </w:rPr>
      </w:pPr>
      <w:r w:rsidDel="00000000" w:rsidR="00000000" w:rsidRPr="00000000">
        <w:rPr>
          <w:b w:val="1"/>
          <w:sz w:val="34"/>
          <w:szCs w:val="34"/>
          <w:rtl w:val="0"/>
        </w:rPr>
        <w:t xml:space="preserve">Overview</w:t>
      </w:r>
    </w:p>
    <w:p w:rsidR="00000000" w:rsidDel="00000000" w:rsidP="00000000" w:rsidRDefault="00000000" w:rsidRPr="00000000" w14:paraId="00000008">
      <w:pPr>
        <w:spacing w:after="240" w:before="240" w:lineRule="auto"/>
        <w:rPr/>
      </w:pPr>
      <w:r w:rsidDel="00000000" w:rsidR="00000000" w:rsidRPr="00000000">
        <w:rPr>
          <w:rtl w:val="0"/>
        </w:rPr>
        <w:t xml:space="preserve">Ether.fi is a decentralized, non-custodial delegated staking protocol with a natively restaked liquid staking token. Ether.fi will be natively restaking all ETH with EigenLayer.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f7y8fvaj70qe" w:id="1"/>
      <w:bookmarkEnd w:id="1"/>
      <w:r w:rsidDel="00000000" w:rsidR="00000000" w:rsidRPr="00000000">
        <w:rPr>
          <w:b w:val="1"/>
          <w:sz w:val="34"/>
          <w:szCs w:val="34"/>
          <w:rtl w:val="0"/>
        </w:rPr>
        <w:t xml:space="preserve">Deal Terms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w5oj3a65ng4t" w:id="2"/>
      <w:bookmarkEnd w:id="2"/>
      <w:r w:rsidDel="00000000" w:rsidR="00000000" w:rsidRPr="00000000">
        <w:rPr>
          <w:b w:val="1"/>
          <w:color w:val="000000"/>
          <w:sz w:val="26"/>
          <w:szCs w:val="26"/>
          <w:rtl w:val="0"/>
        </w:rPr>
        <w:t xml:space="preserve">Previous round:</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Raised </w:t>
      </w:r>
      <w:hyperlink r:id="rId11">
        <w:r w:rsidDel="00000000" w:rsidR="00000000" w:rsidRPr="00000000">
          <w:rPr>
            <w:color w:val="1155cc"/>
            <w:u w:val="single"/>
            <w:rtl w:val="0"/>
          </w:rPr>
          <w:t xml:space="preserve">5.3M at a $15M valuation</w:t>
        </w:r>
      </w:hyperlink>
      <w:r w:rsidDel="00000000" w:rsidR="00000000" w:rsidRPr="00000000">
        <w:rPr>
          <w:rtl w:val="0"/>
        </w:rPr>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Investors include: Arrington cap, Node Capital, Chapter One, North Island Ventures, versionone, Purpose Unlimited</w:t>
        <w:br w:type="textWrapping"/>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357otlb0vq2x" w:id="3"/>
      <w:bookmarkEnd w:id="3"/>
      <w:r w:rsidDel="00000000" w:rsidR="00000000" w:rsidRPr="00000000">
        <w:rPr>
          <w:b w:val="1"/>
          <w:color w:val="000000"/>
          <w:sz w:val="26"/>
          <w:szCs w:val="26"/>
          <w:rtl w:val="0"/>
        </w:rPr>
        <w:t xml:space="preserve">Current round:</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Raising at $40M cap SAFE w/ 20% discount ($32M)</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Token warrant with a 2:1 conversion – 1 year cliff / 24 month vest</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Angels include: Stani, Sandeep, DeFiDad, and others...</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They will start a Series A shortly after closing this round</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The SAFE is under the Gadze entity (pivoting from their fund). The warrant includes additional future foundation companies’ tokens launched in the future</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Tokenomics doc: </w:t>
      </w:r>
      <w:hyperlink r:id="rId12">
        <w:r w:rsidDel="00000000" w:rsidR="00000000" w:rsidRPr="00000000">
          <w:rPr>
            <w:color w:val="1155cc"/>
            <w:u w:val="single"/>
            <w:rtl w:val="0"/>
          </w:rPr>
          <w:t xml:space="preserve">HERE</w:t>
        </w:r>
      </w:hyperlink>
      <w:r w:rsidDel="00000000" w:rsidR="00000000" w:rsidRPr="00000000">
        <w:rPr>
          <w:rtl w:val="0"/>
        </w:rPr>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dcu60d3axs6v" w:id="4"/>
      <w:bookmarkEnd w:id="4"/>
      <w:r w:rsidDel="00000000" w:rsidR="00000000" w:rsidRPr="00000000">
        <w:rPr>
          <w:b w:val="1"/>
          <w:sz w:val="34"/>
          <w:szCs w:val="34"/>
          <w:rtl w:val="0"/>
        </w:rPr>
        <w:t xml:space="preserve">Team</w:t>
      </w:r>
    </w:p>
    <w:p w:rsidR="00000000" w:rsidDel="00000000" w:rsidP="00000000" w:rsidRDefault="00000000" w:rsidRPr="00000000" w14:paraId="00000017">
      <w:pPr>
        <w:spacing w:after="240" w:before="240" w:lineRule="auto"/>
        <w:rPr>
          <w:color w:val="1155cc"/>
          <w:u w:val="single"/>
        </w:rPr>
      </w:pPr>
      <w:r w:rsidDel="00000000" w:rsidR="00000000" w:rsidRPr="00000000">
        <w:rPr>
          <w:b w:val="1"/>
          <w:rtl w:val="0"/>
        </w:rPr>
        <w:t xml:space="preserve">Mike Silagadze</w:t>
      </w:r>
      <w:r w:rsidDel="00000000" w:rsidR="00000000" w:rsidRPr="00000000">
        <w:rPr>
          <w:rtl w:val="0"/>
        </w:rPr>
        <w:t xml:space="preserve">: Co-Founder/CEO |</w:t>
      </w:r>
      <w:hyperlink r:id="rId13">
        <w:r w:rsidDel="00000000" w:rsidR="00000000" w:rsidRPr="00000000">
          <w:rPr>
            <w:color w:val="1155cc"/>
            <w:u w:val="single"/>
            <w:rtl w:val="0"/>
          </w:rPr>
          <w:t xml:space="preserve"> Twitter</w:t>
        </w:r>
      </w:hyperlink>
      <w:r w:rsidDel="00000000" w:rsidR="00000000" w:rsidRPr="00000000">
        <w:rPr>
          <w:rtl w:val="0"/>
        </w:rPr>
        <w:t xml:space="preserve"> |</w:t>
      </w:r>
      <w:hyperlink r:id="rId14">
        <w:r w:rsidDel="00000000" w:rsidR="00000000" w:rsidRPr="00000000">
          <w:rPr>
            <w:color w:val="1155cc"/>
            <w:u w:val="single"/>
            <w:rtl w:val="0"/>
          </w:rPr>
          <w:t xml:space="preserve"> Linkedin</w:t>
        </w:r>
      </w:hyperlink>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Founded </w:t>
      </w:r>
      <w:hyperlink r:id="rId15">
        <w:r w:rsidDel="00000000" w:rsidR="00000000" w:rsidRPr="00000000">
          <w:rPr>
            <w:color w:val="1155cc"/>
            <w:u w:val="single"/>
            <w:rtl w:val="0"/>
          </w:rPr>
          <w:t xml:space="preserve">Gadze Finance</w:t>
        </w:r>
      </w:hyperlink>
      <w:r w:rsidDel="00000000" w:rsidR="00000000" w:rsidRPr="00000000">
        <w:rPr>
          <w:rtl w:val="0"/>
        </w:rPr>
        <w:t xml:space="preserve"> (a quantitative DeFi fund) that launched EtherFi</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Previous founder of</w:t>
      </w:r>
      <w:hyperlink r:id="rId16">
        <w:r w:rsidDel="00000000" w:rsidR="00000000" w:rsidRPr="00000000">
          <w:rPr>
            <w:color w:val="1155cc"/>
            <w:u w:val="single"/>
            <w:rtl w:val="0"/>
          </w:rPr>
          <w:t xml:space="preserve"> Top Hat</w:t>
        </w:r>
      </w:hyperlink>
      <w:r w:rsidDel="00000000" w:rsidR="00000000" w:rsidRPr="00000000">
        <w:rPr>
          <w:rtl w:val="0"/>
        </w:rPr>
        <w:t xml:space="preserve"> (total funding: $234M)</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Venture Partner at Ripple Ventures</w:t>
        <w:br w:type="textWrapping"/>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Education: BSc in Electrical Engineering from Waterloo</w:t>
        <w:br w:type="textWrapping"/>
      </w:r>
    </w:p>
    <w:p w:rsidR="00000000" w:rsidDel="00000000" w:rsidP="00000000" w:rsidRDefault="00000000" w:rsidRPr="00000000" w14:paraId="0000001C">
      <w:pPr>
        <w:spacing w:after="240" w:before="240" w:lineRule="auto"/>
        <w:rPr>
          <w:color w:val="1155cc"/>
          <w:u w:val="single"/>
        </w:rPr>
      </w:pPr>
      <w:r w:rsidDel="00000000" w:rsidR="00000000" w:rsidRPr="00000000">
        <w:rPr>
          <w:b w:val="1"/>
          <w:rtl w:val="0"/>
        </w:rPr>
        <w:t xml:space="preserve">Rok Kopp</w:t>
      </w:r>
      <w:r w:rsidDel="00000000" w:rsidR="00000000" w:rsidRPr="00000000">
        <w:rPr>
          <w:rtl w:val="0"/>
        </w:rPr>
        <w:t xml:space="preserve">: Cofounder / Chief Growth Officer |</w:t>
      </w:r>
      <w:hyperlink r:id="rId17">
        <w:r w:rsidDel="00000000" w:rsidR="00000000" w:rsidRPr="00000000">
          <w:rPr>
            <w:color w:val="1155cc"/>
            <w:u w:val="single"/>
            <w:rtl w:val="0"/>
          </w:rPr>
          <w:t xml:space="preserve"> Twitter</w:t>
        </w:r>
      </w:hyperlink>
      <w:r w:rsidDel="00000000" w:rsidR="00000000" w:rsidRPr="00000000">
        <w:rPr>
          <w:rtl w:val="0"/>
        </w:rPr>
        <w:t xml:space="preserve"> |</w:t>
      </w:r>
      <w:hyperlink r:id="rId18">
        <w:r w:rsidDel="00000000" w:rsidR="00000000" w:rsidRPr="00000000">
          <w:rPr>
            <w:color w:val="1155cc"/>
            <w:u w:val="single"/>
            <w:rtl w:val="0"/>
          </w:rPr>
          <w:t xml:space="preserve"> LinkedIn</w:t>
        </w:r>
      </w:hyperlink>
      <w:r w:rsidDel="00000000" w:rsidR="00000000" w:rsidRPr="00000000">
        <w:rPr>
          <w:rtl w:val="0"/>
        </w:rPr>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Grew from Account Executive to “City CEO” at Groupon</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VP Enterprise Sales at Top Hat</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CRO (revenue) officer at Apto</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CRO (revenue) at Obsidian HR</w:t>
        <w:br w:type="textWrapping"/>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Education: BA from University of Notre Dame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ind w:left="0" w:firstLine="0"/>
        <w:rPr>
          <w:b w:val="1"/>
          <w:sz w:val="34"/>
          <w:szCs w:val="34"/>
        </w:rPr>
      </w:pPr>
      <w:r w:rsidDel="00000000" w:rsidR="00000000" w:rsidRPr="00000000">
        <w:rPr>
          <w:b w:val="1"/>
          <w:sz w:val="34"/>
          <w:szCs w:val="34"/>
          <w:rtl w:val="0"/>
        </w:rPr>
        <w:t xml:space="preserve">Why Now/The Problem</w:t>
      </w:r>
    </w:p>
    <w:p w:rsidR="00000000" w:rsidDel="00000000" w:rsidP="00000000" w:rsidRDefault="00000000" w:rsidRPr="00000000" w14:paraId="00000024">
      <w:pPr>
        <w:spacing w:after="240" w:before="240" w:lineRule="auto"/>
        <w:rPr/>
      </w:pPr>
      <w:r w:rsidDel="00000000" w:rsidR="00000000" w:rsidRPr="00000000">
        <w:rPr>
          <w:rtl w:val="0"/>
        </w:rPr>
        <w:t xml:space="preserve">Restaking is a groundbreaking primitive. Following the popularity of liquid staking tokens, liquid restaking will become similarly popular as EigenLayer further established itself. EigenLayer native restaking is complicated, has an escrow period, and has poor utility (can’t be used in DeFi).</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gdss09csfnxv" w:id="5"/>
      <w:bookmarkEnd w:id="5"/>
      <w:r w:rsidDel="00000000" w:rsidR="00000000" w:rsidRPr="00000000">
        <w:rPr>
          <w:b w:val="1"/>
          <w:sz w:val="34"/>
          <w:szCs w:val="34"/>
          <w:rtl w:val="0"/>
        </w:rPr>
        <w:t xml:space="preserve">The Solution</w:t>
      </w:r>
    </w:p>
    <w:p w:rsidR="00000000" w:rsidDel="00000000" w:rsidP="00000000" w:rsidRDefault="00000000" w:rsidRPr="00000000" w14:paraId="00000027">
      <w:pPr>
        <w:spacing w:after="240" w:before="240" w:lineRule="auto"/>
        <w:rPr/>
      </w:pPr>
      <w:r w:rsidDel="00000000" w:rsidR="00000000" w:rsidRPr="00000000">
        <w:rPr>
          <w:rtl w:val="0"/>
        </w:rPr>
        <w:t xml:space="preserve">Ether.fi is a truly non-custodial and decentralized restaking protocol where stakeholders retain complete control of their assets. eETH is ether.fi's liquid restaking token. It is rebasing and natively restaked. By holding eETH/weETH, participants earn both staking and restaking yields (+ EigenLayer points). See complete technical documentation HERE. EtherFi plans on building additional products in the future that are still to be finalized.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jze6e5b7p25k" w:id="6"/>
      <w:bookmarkEnd w:id="6"/>
      <w:r w:rsidDel="00000000" w:rsidR="00000000" w:rsidRPr="00000000">
        <w:rPr>
          <w:b w:val="1"/>
          <w:sz w:val="34"/>
          <w:szCs w:val="34"/>
          <w:rtl w:val="0"/>
        </w:rPr>
        <w:t xml:space="preserve">Competition</w:t>
      </w:r>
    </w:p>
    <w:tbl>
      <w:tblPr>
        <w:tblStyle w:val="Table1"/>
        <w:tblW w:w="9705.0" w:type="dxa"/>
        <w:jc w:val="left"/>
        <w:tblInd w:w="-495.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740"/>
        <w:gridCol w:w="7965"/>
        <w:tblGridChange w:id="0">
          <w:tblGrid>
            <w:gridCol w:w="1740"/>
            <w:gridCol w:w="7965"/>
          </w:tblGrid>
        </w:tblGridChange>
      </w:tblGrid>
      <w:tr>
        <w:trPr>
          <w:cantSplit w:val="0"/>
          <w:trHeight w:val="995.92529296875" w:hRule="atLeast"/>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rtl w:val="0"/>
              </w:rPr>
              <w:t xml:space="preserve">Project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131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hyperlink r:id="rId19">
              <w:r w:rsidDel="00000000" w:rsidR="00000000" w:rsidRPr="00000000">
                <w:rPr>
                  <w:b w:val="1"/>
                  <w:color w:val="1155cc"/>
                  <w:u w:val="single"/>
                  <w:rtl w:val="0"/>
                </w:rPr>
                <w:t xml:space="preserve">Rio</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Rio Network is a network for issuing Liquid Restaking Tokens (LRTs). Rio focuses on coordinating AVS selection and weighting, operator selection and management, liquidity and asset mix for restaked deposits, and efficient aggregation of restaking rewards.</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hyperlink r:id="rId20">
              <w:r w:rsidDel="00000000" w:rsidR="00000000" w:rsidRPr="00000000">
                <w:rPr>
                  <w:b w:val="1"/>
                  <w:color w:val="1155cc"/>
                  <w:u w:val="single"/>
                  <w:rtl w:val="0"/>
                </w:rPr>
                <w:t xml:space="preserve">Renzo</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Renzo is a Liquid Restaking Token (LRT) and Strategy Manager for EigenLayer. It is the interface to the EigenLayer ecosystem securing Actively Validated Services (AVSs) and offering a higher yield than ETH staking.</w:t>
            </w:r>
          </w:p>
        </w:tc>
      </w:tr>
      <w:tr>
        <w:trPr>
          <w:cantSplit w:val="0"/>
          <w:trHeight w:val="10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hyperlink r:id="rId21">
              <w:r w:rsidDel="00000000" w:rsidR="00000000" w:rsidRPr="00000000">
                <w:rPr>
                  <w:b w:val="1"/>
                  <w:color w:val="1155cc"/>
                  <w:u w:val="single"/>
                  <w:rtl w:val="0"/>
                </w:rPr>
                <w:t xml:space="preserve">Puffer</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Puffer is a decentralized native liquid restaking protocol built on EigenLayer. It makes native restaking on EigenLayer more accessible, allowing anyone to run an Ethereum Proof of Stake (PoS) validator while supercharging their rewards.</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hyperlink r:id="rId22">
              <w:r w:rsidDel="00000000" w:rsidR="00000000" w:rsidRPr="00000000">
                <w:rPr>
                  <w:b w:val="1"/>
                  <w:color w:val="1155cc"/>
                  <w:u w:val="single"/>
                  <w:rtl w:val="0"/>
                </w:rPr>
                <w:t xml:space="preserve">KelpDAO</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KelpDAO offers liquid restaking with rsETH.</w:t>
            </w:r>
          </w:p>
        </w:tc>
      </w:tr>
      <w:tr>
        <w:trPr>
          <w:cantSplit w:val="0"/>
          <w:trHeight w:val="50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hyperlink r:id="rId23">
              <w:r w:rsidDel="00000000" w:rsidR="00000000" w:rsidRPr="00000000">
                <w:rPr>
                  <w:b w:val="1"/>
                  <w:color w:val="1155cc"/>
                  <w:u w:val="single"/>
                  <w:rtl w:val="0"/>
                </w:rPr>
                <w:t xml:space="preserve">Swell</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Swell offers liquid staking and liquid restaking tokens.</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7zzf53eksdly" w:id="7"/>
      <w:bookmarkEnd w:id="7"/>
      <w:r w:rsidDel="00000000" w:rsidR="00000000" w:rsidRPr="00000000">
        <w:rPr>
          <w:b w:val="1"/>
          <w:sz w:val="34"/>
          <w:szCs w:val="34"/>
          <w:rtl w:val="0"/>
        </w:rPr>
        <w:t xml:space="preserve">Risks/Feedback</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Tokenomics undefined:</w:t>
      </w:r>
      <w:r w:rsidDel="00000000" w:rsidR="00000000" w:rsidRPr="00000000">
        <w:rPr>
          <w:rtl w:val="0"/>
        </w:rPr>
        <w:t xml:space="preserve"> EtherFi does not have a solid idea of the token they’ll offer. They will leverage investors to help create the tokenomics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EigenLayer failure risk</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rtl w:val="0"/>
        </w:rPr>
        <w:t xml:space="preserve">Competition risk:</w:t>
      </w:r>
      <w:r w:rsidDel="00000000" w:rsidR="00000000" w:rsidRPr="00000000">
        <w:rPr>
          <w:rtl w:val="0"/>
        </w:rPr>
        <w:t xml:space="preserve"> There are a number of LRTs popping up, without clear product differentiation</w:t>
        <w:br w:type="textWrapping"/>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rtl w:val="0"/>
        </w:rPr>
        <w:t xml:space="preserve">Anthony Sassano (Feedback):</w:t>
      </w:r>
      <w:r w:rsidDel="00000000" w:rsidR="00000000" w:rsidRPr="00000000">
        <w:rPr>
          <w:rtl w:val="0"/>
        </w:rPr>
        <w:t xml:space="preserve"> (disclosure: am advisor to ether.fi) “I’m bullish on them because they understand the market – they understand how to grow a protocol without going into full-blown degen ape risk-on mode – they are doing everything right to grow while maintaining good security practices and also not locking users in (people can withdraw ETH using eETH at any time). they also 1 of 2 teams (the other being Swell) that are leveraging EigenLayer to grow their protocol and doing it well</w:t>
        <w:br w:type="textWrapp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sz w:val="20"/>
          <w:szCs w:val="20"/>
        </w:rPr>
      </w:pPr>
      <w:r w:rsidDel="00000000" w:rsidR="00000000" w:rsidRPr="00000000">
        <w:rPr>
          <w:i w:val="1"/>
          <w:sz w:val="20"/>
          <w:szCs w:val="20"/>
          <w:rtl w:val="0"/>
        </w:rPr>
        <w:t xml:space="preserve">Verdict: IC Passed</w:t>
      </w:r>
    </w:p>
    <w:p w:rsidR="00000000" w:rsidDel="00000000" w:rsidP="00000000" w:rsidRDefault="00000000" w:rsidRPr="00000000" w14:paraId="0000003F">
      <w:pPr>
        <w:rPr>
          <w:i w:val="1"/>
          <w:sz w:val="20"/>
          <w:szCs w:val="20"/>
        </w:rPr>
      </w:pPr>
      <w:r w:rsidDel="00000000" w:rsidR="00000000" w:rsidRPr="00000000">
        <w:rPr>
          <w:rtl w:val="0"/>
        </w:rPr>
      </w:r>
    </w:p>
    <w:p w:rsidR="00000000" w:rsidDel="00000000" w:rsidP="00000000" w:rsidRDefault="00000000" w:rsidRPr="00000000" w14:paraId="00000040">
      <w:pPr>
        <w:rPr>
          <w:i w:val="1"/>
          <w:sz w:val="20"/>
          <w:szCs w:val="20"/>
        </w:rPr>
      </w:pPr>
      <w:r w:rsidDel="00000000" w:rsidR="00000000" w:rsidRPr="00000000">
        <w:rPr>
          <w:rtl w:val="0"/>
        </w:rPr>
      </w:r>
    </w:p>
    <w:p w:rsidR="00000000" w:rsidDel="00000000" w:rsidP="00000000" w:rsidRDefault="00000000" w:rsidRPr="00000000" w14:paraId="00000041">
      <w:pPr>
        <w:rPr>
          <w:i w:val="1"/>
          <w:sz w:val="20"/>
          <w:szCs w:val="20"/>
        </w:rPr>
      </w:pPr>
      <w:r w:rsidDel="00000000" w:rsidR="00000000" w:rsidRPr="00000000">
        <w:rPr>
          <w:rtl w:val="0"/>
        </w:rPr>
      </w:r>
    </w:p>
    <w:p w:rsidR="00000000" w:rsidDel="00000000" w:rsidP="00000000" w:rsidRDefault="00000000" w:rsidRPr="00000000" w14:paraId="00000042">
      <w:pPr>
        <w:rPr>
          <w:i w:val="1"/>
          <w:sz w:val="20"/>
          <w:szCs w:val="20"/>
        </w:rPr>
      </w:pPr>
      <w:r w:rsidDel="00000000" w:rsidR="00000000" w:rsidRPr="00000000">
        <w:rPr>
          <w:rtl w:val="0"/>
        </w:rPr>
      </w:r>
    </w:p>
    <w:p w:rsidR="00000000" w:rsidDel="00000000" w:rsidP="00000000" w:rsidRDefault="00000000" w:rsidRPr="00000000" w14:paraId="00000043">
      <w:pPr>
        <w:rPr>
          <w:i w:val="1"/>
          <w:sz w:val="20"/>
          <w:szCs w:val="20"/>
        </w:rPr>
      </w:pPr>
      <w:r w:rsidDel="00000000" w:rsidR="00000000" w:rsidRPr="00000000">
        <w:rPr>
          <w:rtl w:val="0"/>
        </w:rPr>
      </w:r>
    </w:p>
    <w:p w:rsidR="00000000" w:rsidDel="00000000" w:rsidP="00000000" w:rsidRDefault="00000000" w:rsidRPr="00000000" w14:paraId="00000044">
      <w:pPr>
        <w:spacing w:after="200" w:before="200" w:lineRule="auto"/>
        <w:ind w:left="72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com/RenzoProtocol" TargetMode="External"/><Relationship Id="rId11" Type="http://schemas.openxmlformats.org/officeDocument/2006/relationships/hyperlink" Target="https://www.coindesk.com/business/2023/02/28/non-custodial-liquid-staking-platform-etherfi-closes-53m-fundraise/" TargetMode="External"/><Relationship Id="rId22" Type="http://schemas.openxmlformats.org/officeDocument/2006/relationships/hyperlink" Target="https://x.com/KelpDAO" TargetMode="External"/><Relationship Id="rId10" Type="http://schemas.openxmlformats.org/officeDocument/2006/relationships/hyperlink" Target="https://x.com/shabbiryk" TargetMode="External"/><Relationship Id="rId21" Type="http://schemas.openxmlformats.org/officeDocument/2006/relationships/hyperlink" Target="https://www.puffer.fi/" TargetMode="External"/><Relationship Id="rId13" Type="http://schemas.openxmlformats.org/officeDocument/2006/relationships/hyperlink" Target="https://twitter.com/MikeSilagadze" TargetMode="External"/><Relationship Id="rId12" Type="http://schemas.openxmlformats.org/officeDocument/2006/relationships/hyperlink" Target="https://docs.google.com/spreadsheets/d/1MJGZejuPOueza9Drh1dSuV4zX-v5uwJ0Eyhgu8pC6_4/edit#gid=0" TargetMode="External"/><Relationship Id="rId23" Type="http://schemas.openxmlformats.org/officeDocument/2006/relationships/hyperlink" Target="https://www.swellnetwork.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etherfi/people/" TargetMode="External"/><Relationship Id="rId15" Type="http://schemas.openxmlformats.org/officeDocument/2006/relationships/hyperlink" Target="https://gadze.finance/" TargetMode="External"/><Relationship Id="rId14" Type="http://schemas.openxmlformats.org/officeDocument/2006/relationships/hyperlink" Target="https://www.linkedin.com/in/ethermike/" TargetMode="External"/><Relationship Id="rId17" Type="http://schemas.openxmlformats.org/officeDocument/2006/relationships/hyperlink" Target="https://twitter.com/KoppKnows" TargetMode="External"/><Relationship Id="rId16" Type="http://schemas.openxmlformats.org/officeDocument/2006/relationships/hyperlink" Target="https://tophat.com/" TargetMode="External"/><Relationship Id="rId5" Type="http://schemas.openxmlformats.org/officeDocument/2006/relationships/styles" Target="styles.xml"/><Relationship Id="rId19" Type="http://schemas.openxmlformats.org/officeDocument/2006/relationships/hyperlink" Target="https://docs.rio.network/" TargetMode="External"/><Relationship Id="rId6" Type="http://schemas.openxmlformats.org/officeDocument/2006/relationships/hyperlink" Target="https://www.ether.fi/" TargetMode="External"/><Relationship Id="rId18" Type="http://schemas.openxmlformats.org/officeDocument/2006/relationships/hyperlink" Target="https://www.linkedin.com/in/rokkopp/" TargetMode="External"/><Relationship Id="rId7" Type="http://schemas.openxmlformats.org/officeDocument/2006/relationships/hyperlink" Target="https://twitter.com/ether_fi" TargetMode="External"/><Relationship Id="rId8" Type="http://schemas.openxmlformats.org/officeDocument/2006/relationships/hyperlink" Target="https://etherfi.gitbook.io/etherfi/getting-started/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