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E Commerce Beacon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07/02/2017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Status: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 not implemented. System Architecture still being decided on, as we determine what platforms and businesses we are targeting.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or Issues List: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or Issue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Deciding which type of development software to use to prototype the initial build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Resolution.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Resolved as of status report.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Assessing the current open-source beacon implementations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Partial Resolution.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Raspberry Pi. However, which protocol to use has yet to be determined.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Deciding which type of development software to use to prototype the initial build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Decided on the Prototyping Software.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the current open-source beacon implementations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Raspberry Pi, with the Eddystone Bluetooth Protocol.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the server software which can be used.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Resolved.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in Progress or Completed in the Last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Worked on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core features established. Not yet implemented, a high level view of what the features of the app.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UX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UX/UI Established as a framework.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Beacon Map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Decided on what Map API to use. (Google Maps API)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Tasks for the Next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will Work on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Software Assessments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what Server technology to build the back-end of the application will use.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