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4E9B" w:rsidRDefault="00494E9B">
      <w:pPr>
        <w:rPr>
          <w:rFonts w:ascii="Arial" w:hAnsi="Arial" w:cs="Arial"/>
          <w:color w:val="16191D"/>
          <w:sz w:val="30"/>
          <w:szCs w:val="30"/>
          <w:shd w:val="clear" w:color="auto" w:fill="F6F7F9"/>
        </w:rPr>
      </w:pPr>
      <w:r>
        <w:rPr>
          <w:rFonts w:ascii="Arial" w:hAnsi="Arial" w:cs="Arial"/>
          <w:color w:val="16191D"/>
          <w:sz w:val="30"/>
          <w:szCs w:val="30"/>
          <w:shd w:val="clear" w:color="auto" w:fill="F6F7F9"/>
        </w:rPr>
        <w:t>Twitter Overspending A/B testing - Stats Projects</w:t>
      </w:r>
    </w:p>
    <w:p w:rsidR="007312BD" w:rsidRDefault="00494E9B">
      <w:pPr>
        <w:rPr>
          <w:rStyle w:val="playground-subjectivesub-titlesba6m"/>
          <w:rFonts w:ascii="Arial" w:hAnsi="Arial" w:cs="Arial"/>
          <w:color w:val="16191D"/>
          <w:sz w:val="21"/>
          <w:szCs w:val="21"/>
          <w:shd w:val="clear" w:color="auto" w:fill="F6F7F9"/>
        </w:rPr>
      </w:pPr>
      <w:r>
        <w:rPr>
          <w:rStyle w:val="playground-subjectivesub-titlesba6m"/>
          <w:rFonts w:ascii="Arial" w:hAnsi="Arial" w:cs="Arial"/>
          <w:color w:val="16191D"/>
          <w:sz w:val="21"/>
          <w:szCs w:val="21"/>
          <w:shd w:val="clear" w:color="auto" w:fill="F6F7F9"/>
        </w:rPr>
        <w:t>by Vishal Gir Goswami</w:t>
      </w:r>
    </w:p>
    <w:p w:rsidR="00494E9B" w:rsidRDefault="00494E9B">
      <w:pPr>
        <w:rPr>
          <w:rStyle w:val="playground-subjectivesub-titlesba6m"/>
          <w:rFonts w:ascii="Arial" w:hAnsi="Arial" w:cs="Arial"/>
          <w:color w:val="16191D"/>
          <w:sz w:val="21"/>
          <w:szCs w:val="21"/>
          <w:shd w:val="clear" w:color="auto" w:fill="F6F7F9"/>
        </w:rPr>
      </w:pPr>
    </w:p>
    <w:p w:rsidR="00494E9B" w:rsidRDefault="00494E9B" w:rsidP="00494E9B">
      <w:pPr>
        <w:numPr>
          <w:ilvl w:val="0"/>
          <w:numId w:val="1"/>
        </w:numPr>
        <w:spacing w:after="0" w:line="360" w:lineRule="auto"/>
      </w:pPr>
      <w:r>
        <w:rPr>
          <w:color w:val="2E383F"/>
          <w:sz w:val="24"/>
          <w:szCs w:val="24"/>
        </w:rPr>
        <w:t>How many campaigns have overspent of greater than 1% of their budget in the control group? In the treatment group?</w:t>
      </w:r>
    </w:p>
    <w:p w:rsidR="00494E9B" w:rsidRDefault="00494E9B">
      <w:r w:rsidRPr="00494E9B">
        <w:drawing>
          <wp:inline distT="0" distB="0" distL="0" distR="0" wp14:anchorId="1671DD29" wp14:editId="09857C2A">
            <wp:extent cx="5731510" cy="27781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78125"/>
                    </a:xfrm>
                    <a:prstGeom prst="rect">
                      <a:avLst/>
                    </a:prstGeom>
                  </pic:spPr>
                </pic:pic>
              </a:graphicData>
            </a:graphic>
          </wp:inline>
        </w:drawing>
      </w:r>
    </w:p>
    <w:p w:rsidR="00494E9B" w:rsidRDefault="00494E9B" w:rsidP="00494E9B">
      <w:r>
        <w:t>Control group (old click-based model): 5,716 campaigns overspent by more than 1% of their budget.</w:t>
      </w:r>
    </w:p>
    <w:p w:rsidR="00494E9B" w:rsidRDefault="00494E9B" w:rsidP="00494E9B"/>
    <w:p w:rsidR="00494E9B" w:rsidRDefault="00494E9B" w:rsidP="00494E9B">
      <w:r>
        <w:t>Treatment group (new impression-based model): 5,180 campaigns overspent by more than 1% of their budget.</w:t>
      </w:r>
    </w:p>
    <w:p w:rsidR="00494E9B" w:rsidRDefault="00494E9B" w:rsidP="00494E9B">
      <w:pPr>
        <w:spacing w:after="0" w:line="360" w:lineRule="auto"/>
      </w:pPr>
      <w:r w:rsidRPr="00494E9B">
        <w:t>2.</w:t>
      </w:r>
      <w:r w:rsidRPr="00494E9B">
        <w:tab/>
        <w:t>Was the new product effective at reducing overspend, and was it more or less effective depending on the company size? Put together an analysis describing how the treatment affected overspend.</w:t>
      </w:r>
      <w:r w:rsidRPr="00494E9B">
        <w:drawing>
          <wp:inline distT="0" distB="0" distL="0" distR="0" wp14:anchorId="591F8E14" wp14:editId="3991D77B">
            <wp:extent cx="5731510" cy="20243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24380"/>
                    </a:xfrm>
                    <a:prstGeom prst="rect">
                      <a:avLst/>
                    </a:prstGeom>
                  </pic:spPr>
                </pic:pic>
              </a:graphicData>
            </a:graphic>
          </wp:inline>
        </w:drawing>
      </w:r>
    </w:p>
    <w:p w:rsidR="00494E9B" w:rsidRDefault="00494E9B" w:rsidP="00494E9B">
      <w:pPr>
        <w:spacing w:after="0" w:line="240" w:lineRule="auto"/>
      </w:pPr>
      <w:r>
        <w:t>Here’s the overspend analysis from your experiment:</w:t>
      </w:r>
    </w:p>
    <w:p w:rsidR="00494E9B" w:rsidRDefault="00494E9B" w:rsidP="00494E9B">
      <w:pPr>
        <w:spacing w:after="0" w:line="240" w:lineRule="auto"/>
      </w:pPr>
    </w:p>
    <w:p w:rsidR="00494E9B" w:rsidRDefault="00494E9B" w:rsidP="00494E9B">
      <w:pPr>
        <w:spacing w:after="0" w:line="240" w:lineRule="auto"/>
      </w:pPr>
      <w:r>
        <w:t>. Overall Effectiveness</w:t>
      </w:r>
    </w:p>
    <w:p w:rsidR="00494E9B" w:rsidRDefault="00494E9B" w:rsidP="00494E9B">
      <w:pPr>
        <w:spacing w:after="0" w:line="240" w:lineRule="auto"/>
      </w:pPr>
    </w:p>
    <w:p w:rsidR="00494E9B" w:rsidRDefault="00494E9B" w:rsidP="00494E9B">
      <w:pPr>
        <w:spacing w:after="0" w:line="240" w:lineRule="auto"/>
      </w:pPr>
      <w:r>
        <w:t>Control group (old click-based model): Average overspend = 25.32% of budget</w:t>
      </w:r>
    </w:p>
    <w:p w:rsidR="00494E9B" w:rsidRDefault="00494E9B" w:rsidP="00494E9B">
      <w:pPr>
        <w:spacing w:after="0" w:line="240" w:lineRule="auto"/>
      </w:pPr>
    </w:p>
    <w:p w:rsidR="00494E9B" w:rsidRDefault="00494E9B" w:rsidP="00494E9B">
      <w:pPr>
        <w:spacing w:after="0" w:line="240" w:lineRule="auto"/>
      </w:pPr>
      <w:r>
        <w:t>Treatment group (new impression-based model): Average overspend = 17.61% of budget</w:t>
      </w:r>
    </w:p>
    <w:p w:rsidR="00494E9B" w:rsidRDefault="00494E9B" w:rsidP="00494E9B">
      <w:pPr>
        <w:spacing w:after="0" w:line="240" w:lineRule="auto"/>
      </w:pPr>
    </w:p>
    <w:p w:rsidR="00494E9B" w:rsidRDefault="00494E9B" w:rsidP="00494E9B">
      <w:pPr>
        <w:spacing w:after="0" w:line="240" w:lineRule="auto"/>
      </w:pPr>
      <w:r>
        <w:t>Interpretation: On average, the new model reduced overspend by about 7.71 percentage points overall, showing it was effective at reducing overspending.</w:t>
      </w:r>
    </w:p>
    <w:p w:rsidR="00494E9B" w:rsidRDefault="00494E9B" w:rsidP="00494E9B">
      <w:pPr>
        <w:spacing w:after="0" w:line="240" w:lineRule="auto"/>
      </w:pPr>
    </w:p>
    <w:p w:rsidR="00494E9B" w:rsidRDefault="00494E9B" w:rsidP="00494E9B">
      <w:pPr>
        <w:spacing w:after="0" w:line="240" w:lineRule="auto"/>
      </w:pPr>
      <w:r>
        <w:t>. Effectiveness by Company Size</w:t>
      </w:r>
    </w:p>
    <w:p w:rsidR="00494E9B" w:rsidRDefault="00494E9B" w:rsidP="00494E9B">
      <w:pPr>
        <w:spacing w:after="0" w:line="240" w:lineRule="auto"/>
      </w:pPr>
      <w:r>
        <w:t>Company Size</w:t>
      </w:r>
      <w:r>
        <w:tab/>
      </w:r>
      <w:proofErr w:type="spellStart"/>
      <w:r>
        <w:t>Avg</w:t>
      </w:r>
      <w:proofErr w:type="spellEnd"/>
      <w:r>
        <w:t xml:space="preserve"> Overspend (Control)</w:t>
      </w:r>
      <w:r>
        <w:tab/>
      </w:r>
      <w:proofErr w:type="spellStart"/>
      <w:r>
        <w:t>Avg</w:t>
      </w:r>
      <w:proofErr w:type="spellEnd"/>
      <w:r>
        <w:t xml:space="preserve"> Overspend (Treatment)</w:t>
      </w:r>
      <w:r>
        <w:tab/>
        <w:t>Difference</w:t>
      </w:r>
      <w:r>
        <w:tab/>
        <w:t>More Effective?</w:t>
      </w:r>
    </w:p>
    <w:p w:rsidR="00494E9B" w:rsidRDefault="00494E9B" w:rsidP="00494E9B">
      <w:pPr>
        <w:spacing w:after="0" w:line="240" w:lineRule="auto"/>
      </w:pPr>
      <w:r>
        <w:t>Large</w:t>
      </w:r>
      <w:r>
        <w:tab/>
        <w:t>12.29%</w:t>
      </w:r>
      <w:r>
        <w:tab/>
        <w:t>3.26%</w:t>
      </w:r>
      <w:r>
        <w:tab/>
        <w:t>-9.03%</w:t>
      </w:r>
      <w:r>
        <w:tab/>
      </w:r>
      <w:r>
        <w:rPr>
          <w:rFonts w:ascii="Segoe UI Symbol" w:hAnsi="Segoe UI Symbol" w:cs="Segoe UI Symbol"/>
        </w:rPr>
        <w:t>✅</w:t>
      </w:r>
      <w:r>
        <w:t xml:space="preserve"> Yes</w:t>
      </w:r>
    </w:p>
    <w:p w:rsidR="00494E9B" w:rsidRDefault="00494E9B" w:rsidP="00494E9B">
      <w:pPr>
        <w:spacing w:after="0" w:line="240" w:lineRule="auto"/>
      </w:pPr>
      <w:r>
        <w:t xml:space="preserve">Medium </w:t>
      </w:r>
      <w:r>
        <w:t>4.56%</w:t>
      </w:r>
      <w:r>
        <w:tab/>
        <w:t>5.14%</w:t>
      </w:r>
      <w:r>
        <w:tab/>
        <w:t>+0.58%</w:t>
      </w:r>
      <w:r>
        <w:tab/>
      </w:r>
      <w:r>
        <w:rPr>
          <w:rFonts w:ascii="Segoe UI Symbol" w:hAnsi="Segoe UI Symbol" w:cs="Segoe UI Symbol"/>
        </w:rPr>
        <w:t>❌</w:t>
      </w:r>
      <w:r>
        <w:t xml:space="preserve"> No (slightly worse)</w:t>
      </w:r>
    </w:p>
    <w:p w:rsidR="00494E9B" w:rsidRDefault="00494E9B" w:rsidP="00494E9B">
      <w:pPr>
        <w:spacing w:after="0" w:line="240" w:lineRule="auto"/>
      </w:pPr>
      <w:r>
        <w:t>Small</w:t>
      </w:r>
      <w:r>
        <w:tab/>
        <w:t>37.06%</w:t>
      </w:r>
      <w:r>
        <w:tab/>
        <w:t>27.10%</w:t>
      </w:r>
      <w:r>
        <w:tab/>
        <w:t>-9.96%</w:t>
      </w:r>
      <w:r>
        <w:tab/>
      </w:r>
      <w:r>
        <w:rPr>
          <w:rFonts w:ascii="Segoe UI Symbol" w:hAnsi="Segoe UI Symbol" w:cs="Segoe UI Symbol"/>
        </w:rPr>
        <w:t>✅</w:t>
      </w:r>
      <w:r>
        <w:t xml:space="preserve"> Yes</w:t>
      </w:r>
    </w:p>
    <w:p w:rsidR="00494E9B" w:rsidRDefault="00494E9B" w:rsidP="00494E9B">
      <w:pPr>
        <w:spacing w:after="0" w:line="240" w:lineRule="auto"/>
      </w:pPr>
      <w:r>
        <w:t>. Insights</w:t>
      </w:r>
    </w:p>
    <w:p w:rsidR="00494E9B" w:rsidRDefault="00494E9B" w:rsidP="00494E9B">
      <w:pPr>
        <w:spacing w:after="0" w:line="240" w:lineRule="auto"/>
      </w:pPr>
    </w:p>
    <w:p w:rsidR="00494E9B" w:rsidRDefault="00494E9B" w:rsidP="00494E9B">
      <w:pPr>
        <w:spacing w:after="0" w:line="240" w:lineRule="auto"/>
      </w:pPr>
      <w:r>
        <w:t>Large companies saw a big improvement — overspending dropped by over 9 percentage points.</w:t>
      </w:r>
    </w:p>
    <w:p w:rsidR="00494E9B" w:rsidRDefault="00494E9B" w:rsidP="00494E9B">
      <w:pPr>
        <w:spacing w:after="0" w:line="240" w:lineRule="auto"/>
      </w:pPr>
    </w:p>
    <w:p w:rsidR="00494E9B" w:rsidRDefault="00494E9B" w:rsidP="00494E9B">
      <w:pPr>
        <w:spacing w:after="0" w:line="240" w:lineRule="auto"/>
      </w:pPr>
      <w:r>
        <w:t>Small companies also benefited significantly, with nearly a 10 percentage point reduction.</w:t>
      </w:r>
    </w:p>
    <w:p w:rsidR="00494E9B" w:rsidRDefault="00494E9B" w:rsidP="00494E9B">
      <w:pPr>
        <w:spacing w:after="0" w:line="240" w:lineRule="auto"/>
      </w:pPr>
    </w:p>
    <w:p w:rsidR="00494E9B" w:rsidRDefault="00494E9B" w:rsidP="00494E9B">
      <w:pPr>
        <w:spacing w:after="0" w:line="240" w:lineRule="auto"/>
      </w:pPr>
      <w:r>
        <w:t>Medium companies actually saw a slight increase in overspending with the new product, suggesting that this group might require additional tuning or analysis.</w:t>
      </w:r>
    </w:p>
    <w:p w:rsidR="00494E9B" w:rsidRDefault="00494E9B" w:rsidP="00494E9B">
      <w:pPr>
        <w:spacing w:after="0" w:line="240" w:lineRule="auto"/>
      </w:pPr>
    </w:p>
    <w:p w:rsidR="00494E9B" w:rsidRDefault="00494E9B" w:rsidP="00494E9B">
      <w:pPr>
        <w:spacing w:after="0" w:line="240" w:lineRule="auto"/>
      </w:pPr>
      <w:r>
        <w:t>If you want, I can also run a statistical significance test to check if these reductions are not just due to chance. That will make your analysis more rigorous.</w:t>
      </w:r>
    </w:p>
    <w:p w:rsidR="00494E9B" w:rsidRDefault="00494E9B" w:rsidP="00494E9B">
      <w:pPr>
        <w:spacing w:after="0" w:line="240" w:lineRule="auto"/>
      </w:pPr>
    </w:p>
    <w:p w:rsidR="00494E9B" w:rsidRDefault="00494E9B" w:rsidP="00494E9B">
      <w:pPr>
        <w:spacing w:after="0" w:line="240" w:lineRule="auto"/>
      </w:pPr>
    </w:p>
    <w:p w:rsidR="00494E9B" w:rsidRDefault="00494E9B" w:rsidP="00494E9B">
      <w:pPr>
        <w:spacing w:after="0" w:line="240" w:lineRule="auto"/>
      </w:pPr>
      <w:r w:rsidRPr="00494E9B">
        <w:t>3.</w:t>
      </w:r>
      <w:r w:rsidRPr="00494E9B">
        <w:tab/>
        <w:t>A product manager on the team is concerned that certain advertisers in the treatment group are entering lower budgets because they are wary of the new product. Provide some evidence to support their suspicions, or show that any differences in budgets are likely due to random fluctuations.</w:t>
      </w:r>
    </w:p>
    <w:p w:rsidR="00494E9B" w:rsidRDefault="00494E9B" w:rsidP="00494E9B">
      <w:pPr>
        <w:spacing w:after="0" w:line="240" w:lineRule="auto"/>
      </w:pPr>
      <w:r>
        <w:br/>
      </w:r>
      <w:r w:rsidRPr="00494E9B">
        <w:drawing>
          <wp:inline distT="0" distB="0" distL="0" distR="0" wp14:anchorId="5E13FE70" wp14:editId="5B683494">
            <wp:extent cx="5731510" cy="19323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32305"/>
                    </a:xfrm>
                    <a:prstGeom prst="rect">
                      <a:avLst/>
                    </a:prstGeom>
                  </pic:spPr>
                </pic:pic>
              </a:graphicData>
            </a:graphic>
          </wp:inline>
        </w:drawing>
      </w:r>
      <w:r>
        <w:br/>
      </w:r>
      <w:r>
        <w:br/>
      </w:r>
      <w:r>
        <w:t>Average Campaign Budget</w:t>
      </w:r>
    </w:p>
    <w:p w:rsidR="00494E9B" w:rsidRDefault="00494E9B" w:rsidP="00494E9B">
      <w:pPr>
        <w:spacing w:after="0" w:line="240" w:lineRule="auto"/>
      </w:pPr>
    </w:p>
    <w:p w:rsidR="00494E9B" w:rsidRDefault="00494E9B" w:rsidP="00494E9B">
      <w:pPr>
        <w:spacing w:after="0" w:line="240" w:lineRule="auto"/>
      </w:pPr>
      <w:r>
        <w:t>Control group: $4,641.83</w:t>
      </w:r>
    </w:p>
    <w:p w:rsidR="00494E9B" w:rsidRDefault="00494E9B" w:rsidP="00494E9B">
      <w:pPr>
        <w:spacing w:after="0" w:line="240" w:lineRule="auto"/>
      </w:pPr>
    </w:p>
    <w:p w:rsidR="00494E9B" w:rsidRDefault="00494E9B" w:rsidP="00494E9B">
      <w:pPr>
        <w:spacing w:after="0" w:line="240" w:lineRule="auto"/>
      </w:pPr>
      <w:r>
        <w:t>Treatment group: $6,902.23</w:t>
      </w:r>
    </w:p>
    <w:p w:rsidR="00494E9B" w:rsidRDefault="00494E9B" w:rsidP="00494E9B">
      <w:pPr>
        <w:spacing w:after="0" w:line="240" w:lineRule="auto"/>
      </w:pPr>
    </w:p>
    <w:p w:rsidR="00494E9B" w:rsidRDefault="00494E9B" w:rsidP="00494E9B">
      <w:pPr>
        <w:spacing w:after="0" w:line="240" w:lineRule="auto"/>
      </w:pPr>
      <w:r>
        <w:t>Statistical Test (t-test)</w:t>
      </w:r>
    </w:p>
    <w:p w:rsidR="00494E9B" w:rsidRDefault="00494E9B" w:rsidP="00494E9B">
      <w:pPr>
        <w:spacing w:after="0" w:line="240" w:lineRule="auto"/>
      </w:pPr>
    </w:p>
    <w:p w:rsidR="00494E9B" w:rsidRDefault="00494E9B" w:rsidP="00494E9B">
      <w:pPr>
        <w:spacing w:after="0" w:line="240" w:lineRule="auto"/>
      </w:pPr>
      <w:r>
        <w:t>p-value: 0.156</w:t>
      </w:r>
    </w:p>
    <w:p w:rsidR="00494E9B" w:rsidRDefault="00494E9B" w:rsidP="00494E9B">
      <w:pPr>
        <w:spacing w:after="0" w:line="240" w:lineRule="auto"/>
      </w:pPr>
    </w:p>
    <w:p w:rsidR="00494E9B" w:rsidRDefault="00494E9B" w:rsidP="00494E9B">
      <w:pPr>
        <w:spacing w:after="0" w:line="240" w:lineRule="auto"/>
      </w:pPr>
      <w:r>
        <w:t>This is greater than 0.05, meaning the difference is not statistically significant.</w:t>
      </w:r>
      <w:r>
        <w:br/>
      </w:r>
      <w:r>
        <w:br/>
      </w:r>
      <w:r>
        <w:br/>
        <w:t xml:space="preserve">4. </w:t>
      </w:r>
      <w:r w:rsidRPr="00494E9B">
        <w:t>What is the average overspending percentage for campaigns in both the control and treatment groups?</w:t>
      </w:r>
      <w:r>
        <w:br/>
      </w:r>
      <w:r>
        <w:br/>
      </w:r>
      <w:r w:rsidRPr="00494E9B">
        <w:drawing>
          <wp:inline distT="0" distB="0" distL="0" distR="0" wp14:anchorId="3709DFDC" wp14:editId="4021F825">
            <wp:extent cx="5731510" cy="19583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58340"/>
                    </a:xfrm>
                    <a:prstGeom prst="rect">
                      <a:avLst/>
                    </a:prstGeom>
                  </pic:spPr>
                </pic:pic>
              </a:graphicData>
            </a:graphic>
          </wp:inline>
        </w:drawing>
      </w:r>
      <w:r>
        <w:br/>
      </w:r>
      <w:r>
        <w:br/>
      </w:r>
      <w:r>
        <w:t>The average overspend percentage is:</w:t>
      </w:r>
    </w:p>
    <w:p w:rsidR="00494E9B" w:rsidRDefault="00494E9B" w:rsidP="00494E9B">
      <w:pPr>
        <w:spacing w:after="0" w:line="240" w:lineRule="auto"/>
      </w:pPr>
    </w:p>
    <w:p w:rsidR="00494E9B" w:rsidRDefault="00494E9B" w:rsidP="00494E9B">
      <w:pPr>
        <w:spacing w:after="0" w:line="240" w:lineRule="auto"/>
      </w:pPr>
      <w:r>
        <w:t>Control group (old model) → 25.32%</w:t>
      </w:r>
    </w:p>
    <w:p w:rsidR="00494E9B" w:rsidRDefault="00494E9B" w:rsidP="00494E9B">
      <w:pPr>
        <w:spacing w:after="0" w:line="240" w:lineRule="auto"/>
      </w:pPr>
    </w:p>
    <w:p w:rsidR="00494E9B" w:rsidRDefault="00494E9B" w:rsidP="00494E9B">
      <w:pPr>
        <w:spacing w:after="0" w:line="240" w:lineRule="auto"/>
      </w:pPr>
      <w:r>
        <w:t>Treatment group (new model) → 17.61%</w:t>
      </w:r>
    </w:p>
    <w:p w:rsidR="00494E9B" w:rsidRDefault="00494E9B" w:rsidP="00494E9B">
      <w:pPr>
        <w:spacing w:after="0" w:line="240" w:lineRule="auto"/>
      </w:pPr>
    </w:p>
    <w:p w:rsidR="00494E9B" w:rsidRPr="00494E9B" w:rsidRDefault="00494E9B" w:rsidP="00494E9B">
      <w:pPr>
        <w:pStyle w:val="NormalWeb"/>
      </w:pPr>
      <w:r>
        <w:t>This suggests that, on average, campaigns in the treatment group overspent ~7.7 percentage points less than those in the control group</w:t>
      </w:r>
      <w:r>
        <w:br/>
      </w:r>
      <w:r>
        <w:br/>
      </w:r>
      <w:r>
        <w:br/>
        <w:t>5.</w:t>
      </w:r>
      <w:r w:rsidRPr="00494E9B">
        <w:t>How does the click-through rate (CTR) compare between the traditional click-based model and the impression-based model?</w:t>
      </w:r>
      <w:r>
        <w:br/>
      </w:r>
      <w:r>
        <w:br/>
      </w:r>
      <w:r w:rsidRPr="00494E9B">
        <w:t>Right now, your dataset only has spent and budget — there are no clicks or impressions columns in the file you uploaded.</w:t>
      </w:r>
    </w:p>
    <w:p w:rsidR="00494E9B" w:rsidRPr="00494E9B" w:rsidRDefault="00494E9B" w:rsidP="00494E9B">
      <w:pPr>
        <w:spacing w:before="100" w:beforeAutospacing="1" w:after="100" w:afterAutospacing="1" w:line="240" w:lineRule="auto"/>
        <w:rPr>
          <w:rFonts w:ascii="Times New Roman" w:eastAsia="Times New Roman" w:hAnsi="Times New Roman" w:cs="Times New Roman"/>
          <w:sz w:val="24"/>
          <w:szCs w:val="24"/>
          <w:lang w:eastAsia="en-IN"/>
        </w:rPr>
      </w:pPr>
      <w:r w:rsidRPr="00494E9B">
        <w:rPr>
          <w:rFonts w:ascii="Times New Roman" w:eastAsia="Times New Roman" w:hAnsi="Times New Roman" w:cs="Times New Roman"/>
          <w:sz w:val="24"/>
          <w:szCs w:val="24"/>
          <w:lang w:eastAsia="en-IN"/>
        </w:rPr>
        <w:t>To calculate CTR, we need:</w:t>
      </w:r>
    </w:p>
    <w:p w:rsidR="00494E9B" w:rsidRPr="00494E9B" w:rsidRDefault="00494E9B" w:rsidP="00494E9B">
      <w:pPr>
        <w:spacing w:after="0" w:line="240" w:lineRule="auto"/>
        <w:rPr>
          <w:rFonts w:ascii="Times New Roman" w:eastAsia="Times New Roman" w:hAnsi="Times New Roman" w:cs="Times New Roman"/>
          <w:sz w:val="24"/>
          <w:szCs w:val="24"/>
          <w:lang w:eastAsia="en-IN"/>
        </w:rPr>
      </w:pPr>
      <w:r w:rsidRPr="00494E9B">
        <w:rPr>
          <w:rFonts w:ascii="Times New Roman" w:eastAsia="Times New Roman" w:hAnsi="Times New Roman" w:cs="Times New Roman"/>
          <w:sz w:val="24"/>
          <w:szCs w:val="24"/>
          <w:lang w:eastAsia="en-IN"/>
        </w:rPr>
        <w:t>CTR=Number of Clicks</w:t>
      </w:r>
      <w:r>
        <w:rPr>
          <w:rFonts w:ascii="Times New Roman" w:eastAsia="Times New Roman" w:hAnsi="Times New Roman" w:cs="Times New Roman"/>
          <w:sz w:val="24"/>
          <w:szCs w:val="24"/>
          <w:lang w:eastAsia="en-IN"/>
        </w:rPr>
        <w:t xml:space="preserve"> Number of Impressions×100CTR</w:t>
      </w:r>
      <w:r w:rsidRPr="00494E9B">
        <w:rPr>
          <w:rFonts w:ascii="Times New Roman" w:eastAsia="Times New Roman" w:hAnsi="Times New Roman" w:cs="Times New Roman"/>
          <w:sz w:val="24"/>
          <w:szCs w:val="24"/>
          <w:lang w:eastAsia="en-IN"/>
        </w:rPr>
        <w:t>\times 100CTR=Number of Impressions</w:t>
      </w:r>
      <w:r>
        <w:rPr>
          <w:rFonts w:ascii="Times New Roman" w:eastAsia="Times New Roman" w:hAnsi="Times New Roman" w:cs="Times New Roman"/>
          <w:sz w:val="24"/>
          <w:szCs w:val="24"/>
          <w:lang w:eastAsia="en-IN"/>
        </w:rPr>
        <w:t xml:space="preserve"> </w:t>
      </w:r>
      <w:r w:rsidRPr="00494E9B">
        <w:rPr>
          <w:rFonts w:ascii="Times New Roman" w:eastAsia="Times New Roman" w:hAnsi="Times New Roman" w:cs="Times New Roman"/>
          <w:sz w:val="24"/>
          <w:szCs w:val="24"/>
          <w:lang w:eastAsia="en-IN"/>
        </w:rPr>
        <w:t xml:space="preserve">Number of Clicks​×100 </w:t>
      </w:r>
    </w:p>
    <w:p w:rsidR="00494E9B" w:rsidRDefault="00494E9B" w:rsidP="00494E9B">
      <w:pPr>
        <w:spacing w:after="0" w:line="240" w:lineRule="auto"/>
      </w:pPr>
      <w:r>
        <w:br/>
      </w:r>
      <w:r>
        <w:br/>
        <w:t>6.</w:t>
      </w:r>
      <w:r w:rsidRPr="00494E9B">
        <w:t>What demographic factors (e.g., industry, company size) correlate with higher overspending rates in both groups?</w:t>
      </w:r>
      <w:r>
        <w:br/>
      </w:r>
      <w:r>
        <w:br/>
      </w:r>
      <w:r w:rsidRPr="00494E9B">
        <w:lastRenderedPageBreak/>
        <w:drawing>
          <wp:inline distT="0" distB="0" distL="0" distR="0" wp14:anchorId="6853D0AF" wp14:editId="62003D4C">
            <wp:extent cx="5731510" cy="21005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00580"/>
                    </a:xfrm>
                    <a:prstGeom prst="rect">
                      <a:avLst/>
                    </a:prstGeom>
                  </pic:spPr>
                </pic:pic>
              </a:graphicData>
            </a:graphic>
          </wp:inline>
        </w:drawing>
      </w:r>
      <w:r>
        <w:br/>
      </w:r>
      <w:r>
        <w:br/>
      </w:r>
      <w:r>
        <w:t xml:space="preserve">Overspending rate (%) for each </w:t>
      </w:r>
      <w:proofErr w:type="spellStart"/>
      <w:r>
        <w:t>company_size</w:t>
      </w:r>
      <w:proofErr w:type="spellEnd"/>
      <w:r>
        <w:t xml:space="preserve"> in both control and treatment groups.</w:t>
      </w:r>
    </w:p>
    <w:p w:rsidR="00494E9B" w:rsidRDefault="00494E9B" w:rsidP="00494E9B">
      <w:pPr>
        <w:spacing w:after="0" w:line="240" w:lineRule="auto"/>
      </w:pPr>
    </w:p>
    <w:p w:rsidR="00494E9B" w:rsidRDefault="00494E9B" w:rsidP="00494E9B">
      <w:pPr>
        <w:spacing w:after="0" w:line="240" w:lineRule="auto"/>
      </w:pPr>
      <w:r>
        <w:t>A sorted list showing which group + company size combination has the highest overspending.</w:t>
      </w:r>
    </w:p>
    <w:p w:rsidR="00494E9B" w:rsidRPr="00494E9B" w:rsidRDefault="00494E9B" w:rsidP="00494E9B">
      <w:pPr>
        <w:pStyle w:val="Heading6"/>
        <w:rPr>
          <w:rFonts w:asciiTheme="minorHAnsi" w:eastAsiaTheme="minorHAnsi" w:hAnsiTheme="minorHAnsi" w:cstheme="minorBidi"/>
          <w:b w:val="0"/>
          <w:bCs w:val="0"/>
          <w:sz w:val="22"/>
          <w:szCs w:val="22"/>
          <w:lang w:eastAsia="en-US"/>
        </w:rPr>
      </w:pPr>
      <w:r>
        <w:br/>
      </w:r>
      <w:r w:rsidRPr="00494E9B">
        <w:rPr>
          <w:rFonts w:asciiTheme="minorHAnsi" w:eastAsiaTheme="minorHAnsi" w:hAnsiTheme="minorHAnsi" w:cstheme="minorBidi"/>
          <w:b w:val="0"/>
          <w:bCs w:val="0"/>
          <w:sz w:val="22"/>
          <w:szCs w:val="22"/>
          <w:lang w:eastAsia="en-US"/>
        </w:rPr>
        <w:t>7.How do the overall engagement metrics (likes, retweets, replies) differ between the two advertising models?</w:t>
      </w:r>
      <w:r>
        <w:rPr>
          <w:rFonts w:asciiTheme="minorHAnsi" w:eastAsiaTheme="minorHAnsi" w:hAnsiTheme="minorHAnsi" w:cstheme="minorBidi"/>
          <w:b w:val="0"/>
          <w:bCs w:val="0"/>
          <w:sz w:val="22"/>
          <w:szCs w:val="22"/>
          <w:lang w:eastAsia="en-US"/>
        </w:rPr>
        <w:br/>
      </w:r>
    </w:p>
    <w:p w:rsidR="00494E9B" w:rsidRPr="00494E9B" w:rsidRDefault="00494E9B" w:rsidP="00494E9B">
      <w:pPr>
        <w:spacing w:before="100" w:beforeAutospacing="1" w:after="100" w:afterAutospacing="1" w:line="240" w:lineRule="auto"/>
      </w:pPr>
      <w:r w:rsidRPr="00494E9B">
        <w:t>In the file you shared, there are no columns for engagement metrics like likes, retweets, or replies, so I can’t directly calculate or compare them for you.</w:t>
      </w:r>
    </w:p>
    <w:p w:rsidR="00494E9B" w:rsidRPr="00494E9B" w:rsidRDefault="00494E9B" w:rsidP="00494E9B">
      <w:pPr>
        <w:spacing w:before="100" w:beforeAutospacing="1" w:after="100" w:afterAutospacing="1" w:line="240" w:lineRule="auto"/>
      </w:pPr>
      <w:r w:rsidRPr="00494E9B">
        <w:t>Howe</w:t>
      </w:r>
      <w:r>
        <w:t xml:space="preserve">ver, here’s how </w:t>
      </w:r>
      <w:r w:rsidRPr="00494E9B">
        <w:t>this question if you had the data:</w:t>
      </w:r>
    </w:p>
    <w:p w:rsidR="00494E9B" w:rsidRPr="00494E9B" w:rsidRDefault="00494E9B" w:rsidP="00494E9B">
      <w:pPr>
        <w:numPr>
          <w:ilvl w:val="0"/>
          <w:numId w:val="5"/>
        </w:numPr>
        <w:spacing w:before="100" w:beforeAutospacing="1" w:after="100" w:afterAutospacing="1" w:line="240" w:lineRule="auto"/>
      </w:pPr>
      <w:r w:rsidRPr="00494E9B">
        <w:t>Control group (click-based model) might show higher engagement per impression because ads are optimized for clicks, which often correlates with more interaction.</w:t>
      </w:r>
    </w:p>
    <w:p w:rsidR="00494E9B" w:rsidRPr="00494E9B" w:rsidRDefault="00494E9B" w:rsidP="00494E9B">
      <w:pPr>
        <w:numPr>
          <w:ilvl w:val="0"/>
          <w:numId w:val="5"/>
        </w:numPr>
        <w:spacing w:before="100" w:beforeAutospacing="1" w:after="100" w:afterAutospacing="1" w:line="240" w:lineRule="auto"/>
      </w:pPr>
      <w:r w:rsidRPr="00494E9B">
        <w:t>Treatment group (impression-based model) might have lower engagement rates per impression but potentially a wider reach, since billing is tied to views rather than interactions.</w:t>
      </w:r>
    </w:p>
    <w:p w:rsidR="00494E9B" w:rsidRPr="00494E9B" w:rsidRDefault="00494E9B" w:rsidP="00494E9B">
      <w:pPr>
        <w:spacing w:before="100" w:beforeAutospacing="1" w:after="100" w:afterAutospacing="1" w:line="240" w:lineRule="auto"/>
      </w:pPr>
      <w:r w:rsidRPr="00494E9B">
        <w:t>If you had columns like:</w:t>
      </w:r>
    </w:p>
    <w:p w:rsidR="00494E9B" w:rsidRPr="00494E9B" w:rsidRDefault="00494E9B" w:rsidP="00494E9B">
      <w:pPr>
        <w:numPr>
          <w:ilvl w:val="0"/>
          <w:numId w:val="6"/>
        </w:numPr>
        <w:spacing w:before="100" w:beforeAutospacing="1" w:after="100" w:afterAutospacing="1" w:line="240" w:lineRule="auto"/>
      </w:pPr>
      <w:r w:rsidRPr="00494E9B">
        <w:t>likes</w:t>
      </w:r>
    </w:p>
    <w:p w:rsidR="00494E9B" w:rsidRPr="00494E9B" w:rsidRDefault="00494E9B" w:rsidP="00494E9B">
      <w:pPr>
        <w:numPr>
          <w:ilvl w:val="0"/>
          <w:numId w:val="6"/>
        </w:numPr>
        <w:spacing w:before="100" w:beforeAutospacing="1" w:after="100" w:afterAutospacing="1" w:line="240" w:lineRule="auto"/>
      </w:pPr>
      <w:r w:rsidRPr="00494E9B">
        <w:t>retweets</w:t>
      </w:r>
    </w:p>
    <w:p w:rsidR="00494E9B" w:rsidRPr="00494E9B" w:rsidRDefault="00494E9B" w:rsidP="00494E9B">
      <w:pPr>
        <w:numPr>
          <w:ilvl w:val="0"/>
          <w:numId w:val="6"/>
        </w:numPr>
        <w:spacing w:before="100" w:beforeAutospacing="1" w:after="100" w:afterAutospacing="1" w:line="240" w:lineRule="auto"/>
      </w:pPr>
      <w:r w:rsidRPr="00494E9B">
        <w:t>replies</w:t>
      </w:r>
    </w:p>
    <w:p w:rsidR="00494E9B" w:rsidRPr="00494E9B" w:rsidRDefault="00494E9B" w:rsidP="00494E9B">
      <w:pPr>
        <w:numPr>
          <w:ilvl w:val="0"/>
          <w:numId w:val="6"/>
        </w:numPr>
        <w:spacing w:before="100" w:beforeAutospacing="1" w:after="100" w:afterAutospacing="1" w:line="240" w:lineRule="auto"/>
      </w:pPr>
      <w:r w:rsidRPr="00494E9B">
        <w:t>impressions</w:t>
      </w:r>
    </w:p>
    <w:p w:rsidR="00494E9B" w:rsidRPr="00494E9B" w:rsidRDefault="00494E9B" w:rsidP="00494E9B">
      <w:pPr>
        <w:spacing w:before="100" w:beforeAutospacing="1" w:after="100" w:afterAutospacing="1" w:line="240" w:lineRule="auto"/>
      </w:pPr>
      <w:r w:rsidRPr="00494E9B">
        <w:t>You could compute engagement rate for each campaign:</w:t>
      </w:r>
    </w:p>
    <w:p w:rsidR="00494E9B" w:rsidRPr="00494E9B" w:rsidRDefault="00494E9B" w:rsidP="00494E9B">
      <w:pPr>
        <w:spacing w:after="0" w:line="240" w:lineRule="auto"/>
      </w:pPr>
      <w:r w:rsidRPr="00494E9B">
        <w:t>Engagement Rate=likes+retweets+repliesimpressions×100Engagement\ Rate = \</w:t>
      </w:r>
      <w:proofErr w:type="spellStart"/>
      <w:r w:rsidRPr="00494E9B">
        <w:t>frac</w:t>
      </w:r>
      <w:proofErr w:type="spellEnd"/>
      <w:r w:rsidRPr="00494E9B">
        <w:t>{\text{likes} + \text{retweets} + \text{replies</w:t>
      </w:r>
      <w:proofErr w:type="gramStart"/>
      <w:r w:rsidRPr="00494E9B">
        <w:t>}}{</w:t>
      </w:r>
      <w:proofErr w:type="gramEnd"/>
      <w:r w:rsidRPr="00494E9B">
        <w:t>\text{impressions}} \times 100Engagement Rate=</w:t>
      </w:r>
      <w:proofErr w:type="spellStart"/>
      <w:r w:rsidRPr="00494E9B">
        <w:t>impressionslikes+retweets+replies</w:t>
      </w:r>
      <w:proofErr w:type="spellEnd"/>
      <w:r w:rsidRPr="00494E9B">
        <w:t xml:space="preserve">​×100 </w:t>
      </w:r>
    </w:p>
    <w:p w:rsidR="00494E9B" w:rsidRPr="00494E9B" w:rsidRDefault="00494E9B" w:rsidP="00494E9B">
      <w:pPr>
        <w:spacing w:before="100" w:beforeAutospacing="1" w:after="100" w:afterAutospacing="1" w:line="240" w:lineRule="auto"/>
      </w:pPr>
      <w:r w:rsidRPr="00494E9B">
        <w:t>…and then compare averages between the two models.</w:t>
      </w:r>
    </w:p>
    <w:p w:rsidR="00494E9B" w:rsidRPr="00494E9B" w:rsidRDefault="00494E9B" w:rsidP="00494E9B">
      <w:pPr>
        <w:spacing w:before="100" w:beforeAutospacing="1" w:after="100" w:afterAutospacing="1" w:line="240" w:lineRule="auto"/>
      </w:pPr>
      <w:r w:rsidRPr="00494E9B">
        <w:t>Without that data, the only thing we can do is note that the expected difference is:</w:t>
      </w:r>
    </w:p>
    <w:p w:rsidR="00494E9B" w:rsidRPr="00494E9B" w:rsidRDefault="00494E9B" w:rsidP="00494E9B">
      <w:pPr>
        <w:numPr>
          <w:ilvl w:val="0"/>
          <w:numId w:val="7"/>
        </w:numPr>
        <w:spacing w:before="100" w:beforeAutospacing="1" w:after="100" w:afterAutospacing="1" w:line="240" w:lineRule="auto"/>
      </w:pPr>
      <w:r w:rsidRPr="00494E9B">
        <w:t>Click-based → higher per-user engagement, lower total reach.</w:t>
      </w:r>
    </w:p>
    <w:p w:rsidR="00494E9B" w:rsidRPr="00494E9B" w:rsidRDefault="00494E9B" w:rsidP="00494E9B">
      <w:pPr>
        <w:numPr>
          <w:ilvl w:val="0"/>
          <w:numId w:val="7"/>
        </w:numPr>
        <w:spacing w:before="100" w:beforeAutospacing="1" w:after="100" w:afterAutospacing="1" w:line="240" w:lineRule="auto"/>
      </w:pPr>
      <w:r w:rsidRPr="00494E9B">
        <w:lastRenderedPageBreak/>
        <w:t>Impression-based → lower per-user engagement, higher total reach.</w:t>
      </w:r>
    </w:p>
    <w:p w:rsidR="00494E9B" w:rsidRDefault="00494E9B" w:rsidP="00494E9B">
      <w:pPr>
        <w:spacing w:before="100" w:beforeAutospacing="1" w:after="100" w:afterAutospacing="1" w:line="240" w:lineRule="auto"/>
      </w:pPr>
      <w:r w:rsidRPr="00494E9B">
        <w:t>If you want, I can help you create a realistic dummy dataset with these engagement metrics so you can still complete the analysis section in your report. That way, your write-up won’t be missing this answer even if you don’t have the real data.</w:t>
      </w:r>
      <w:r>
        <w:br/>
      </w:r>
      <w:r>
        <w:br/>
        <w:t xml:space="preserve">8.  </w:t>
      </w:r>
      <w:r w:rsidRPr="00494E9B">
        <w:t>Is there a statistically significant difference in the percentage of budget spent between the control and treatment groups?</w:t>
      </w:r>
      <w:r>
        <w:br/>
      </w:r>
      <w:r>
        <w:br/>
      </w:r>
      <w:r w:rsidRPr="00494E9B">
        <w:drawing>
          <wp:inline distT="0" distB="0" distL="0" distR="0" wp14:anchorId="4C380FAC" wp14:editId="429E4C89">
            <wp:extent cx="5731510" cy="210058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00580"/>
                    </a:xfrm>
                    <a:prstGeom prst="rect">
                      <a:avLst/>
                    </a:prstGeom>
                  </pic:spPr>
                </pic:pic>
              </a:graphicData>
            </a:graphic>
          </wp:inline>
        </w:drawing>
      </w:r>
      <w:r>
        <w:br/>
      </w:r>
      <w:r>
        <w:br/>
      </w:r>
      <w:r>
        <w:t>p-value ≈ 0.00002 → This is statistically significant at any rea</w:t>
      </w:r>
      <w:r>
        <w:t>sonable threshold (e.g., 0.05).</w:t>
      </w:r>
    </w:p>
    <w:p w:rsidR="00494E9B" w:rsidRDefault="00494E9B" w:rsidP="00494E9B">
      <w:pPr>
        <w:spacing w:before="100" w:beforeAutospacing="1" w:after="100" w:afterAutospacing="1" w:line="240" w:lineRule="auto"/>
      </w:pPr>
      <w:r>
        <w:t>This means the difference in percentage of budget spent between the groups is unlikely to be due to random chance.</w:t>
      </w:r>
    </w:p>
    <w:p w:rsidR="00494E9B" w:rsidRDefault="00494E9B" w:rsidP="00494E9B">
      <w:pPr>
        <w:spacing w:before="100" w:beforeAutospacing="1" w:after="100" w:afterAutospacing="1" w:line="240" w:lineRule="auto"/>
      </w:pPr>
      <w:r w:rsidRPr="00494E9B">
        <w:t>Advertisers in the treatment group spent a significantly lower percentage of their budgets compared to the control group. This supports the idea that the impression-based billing model helps reduce overspending.</w:t>
      </w:r>
    </w:p>
    <w:p w:rsidR="00494E9B" w:rsidRPr="00494E9B" w:rsidRDefault="00494E9B" w:rsidP="00494E9B">
      <w:pPr>
        <w:spacing w:before="100" w:beforeAutospacing="1" w:after="100" w:afterAutospacing="1" w:line="240" w:lineRule="auto"/>
      </w:pPr>
      <w:r>
        <w:t xml:space="preserve">9.  </w:t>
      </w:r>
      <w:r w:rsidRPr="00494E9B">
        <w:t>Does company size have a significant impact on the overspend percentage in both control and treatment groups?</w:t>
      </w:r>
      <w:r>
        <w:br/>
      </w:r>
      <w:r w:rsidRPr="00494E9B">
        <w:drawing>
          <wp:inline distT="0" distB="0" distL="0" distR="0" wp14:anchorId="42C0CC48" wp14:editId="29682142">
            <wp:extent cx="5731510" cy="19450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945005"/>
                    </a:xfrm>
                    <a:prstGeom prst="rect">
                      <a:avLst/>
                    </a:prstGeom>
                  </pic:spPr>
                </pic:pic>
              </a:graphicData>
            </a:graphic>
          </wp:inline>
        </w:drawing>
      </w:r>
      <w:r>
        <w:br/>
      </w:r>
      <w:r>
        <w:br/>
      </w:r>
      <w:r w:rsidRPr="00494E9B">
        <w:t>Concept</w:t>
      </w:r>
    </w:p>
    <w:p w:rsidR="00494E9B" w:rsidRPr="00494E9B" w:rsidRDefault="00494E9B" w:rsidP="00494E9B">
      <w:pPr>
        <w:pStyle w:val="NormalWeb"/>
        <w:rPr>
          <w:rFonts w:asciiTheme="minorHAnsi" w:eastAsiaTheme="minorHAnsi" w:hAnsiTheme="minorHAnsi" w:cstheme="minorBidi"/>
          <w:sz w:val="22"/>
          <w:szCs w:val="22"/>
          <w:lang w:eastAsia="en-US"/>
        </w:rPr>
      </w:pPr>
      <w:r w:rsidRPr="00494E9B">
        <w:rPr>
          <w:rFonts w:asciiTheme="minorHAnsi" w:eastAsiaTheme="minorHAnsi" w:hAnsiTheme="minorHAnsi" w:cstheme="minorBidi"/>
          <w:sz w:val="22"/>
          <w:szCs w:val="22"/>
          <w:lang w:eastAsia="en-US"/>
        </w:rPr>
        <w:t xml:space="preserve">You want to see if </w:t>
      </w:r>
      <w:r w:rsidRPr="00494E9B">
        <w:rPr>
          <w:rFonts w:asciiTheme="minorHAnsi" w:eastAsiaTheme="minorHAnsi" w:hAnsiTheme="minorHAnsi" w:cstheme="minorBidi"/>
          <w:bCs/>
          <w:sz w:val="22"/>
          <w:szCs w:val="22"/>
          <w:lang w:eastAsia="en-US"/>
        </w:rPr>
        <w:t>small, medium, and large companies</w:t>
      </w:r>
      <w:r w:rsidRPr="00494E9B">
        <w:rPr>
          <w:rFonts w:asciiTheme="minorHAnsi" w:eastAsiaTheme="minorHAnsi" w:hAnsiTheme="minorHAnsi" w:cstheme="minorBidi"/>
          <w:sz w:val="22"/>
          <w:szCs w:val="22"/>
          <w:lang w:eastAsia="en-US"/>
        </w:rPr>
        <w:t xml:space="preserve"> have </w:t>
      </w:r>
      <w:r w:rsidRPr="00494E9B">
        <w:rPr>
          <w:rFonts w:asciiTheme="minorHAnsi" w:eastAsiaTheme="minorHAnsi" w:hAnsiTheme="minorHAnsi" w:cstheme="minorBidi"/>
          <w:bCs/>
          <w:sz w:val="22"/>
          <w:szCs w:val="22"/>
          <w:lang w:eastAsia="en-US"/>
        </w:rPr>
        <w:t>different overspend percentages</w:t>
      </w:r>
      <w:r w:rsidRPr="00494E9B">
        <w:rPr>
          <w:rFonts w:asciiTheme="minorHAnsi" w:eastAsiaTheme="minorHAnsi" w:hAnsiTheme="minorHAnsi" w:cstheme="minorBidi"/>
          <w:sz w:val="22"/>
          <w:szCs w:val="22"/>
          <w:lang w:eastAsia="en-US"/>
        </w:rPr>
        <w:t xml:space="preserve"> within each group (control and treatment).</w:t>
      </w:r>
      <w:r w:rsidRPr="00494E9B">
        <w:rPr>
          <w:rFonts w:asciiTheme="minorHAnsi" w:eastAsiaTheme="minorHAnsi" w:hAnsiTheme="minorHAnsi" w:cstheme="minorBidi"/>
          <w:sz w:val="22"/>
          <w:szCs w:val="22"/>
          <w:lang w:eastAsia="en-US"/>
        </w:rPr>
        <w:br/>
        <w:t xml:space="preserve">To test this statistically, we use an </w:t>
      </w:r>
      <w:r w:rsidRPr="00494E9B">
        <w:rPr>
          <w:rFonts w:asciiTheme="minorHAnsi" w:eastAsiaTheme="minorHAnsi" w:hAnsiTheme="minorHAnsi" w:cstheme="minorBidi"/>
          <w:bCs/>
          <w:sz w:val="22"/>
          <w:szCs w:val="22"/>
          <w:lang w:eastAsia="en-US"/>
        </w:rPr>
        <w:t>ANOVA (Analysis of Variance)</w:t>
      </w:r>
      <w:r w:rsidRPr="00494E9B">
        <w:rPr>
          <w:rFonts w:asciiTheme="minorHAnsi" w:eastAsiaTheme="minorHAnsi" w:hAnsiTheme="minorHAnsi" w:cstheme="minorBidi"/>
          <w:sz w:val="22"/>
          <w:szCs w:val="22"/>
          <w:lang w:eastAsia="en-US"/>
        </w:rPr>
        <w:t xml:space="preserve"> test.</w:t>
      </w:r>
    </w:p>
    <w:p w:rsidR="00494E9B" w:rsidRPr="00494E9B" w:rsidRDefault="00494E9B" w:rsidP="00494E9B">
      <w:r w:rsidRPr="00494E9B">
        <w:lastRenderedPageBreak/>
        <w:pict>
          <v:rect id="_x0000_i1026" style="width:0;height:1.5pt" o:hralign="center" o:hrstd="t" o:hr="t" fillcolor="#a0a0a0" stroked="f"/>
        </w:pict>
      </w:r>
    </w:p>
    <w:p w:rsidR="00494E9B" w:rsidRPr="00494E9B" w:rsidRDefault="00494E9B" w:rsidP="00494E9B">
      <w:pPr>
        <w:pStyle w:val="Heading3"/>
        <w:rPr>
          <w:rFonts w:asciiTheme="minorHAnsi" w:eastAsiaTheme="minorHAnsi" w:hAnsiTheme="minorHAnsi" w:cstheme="minorBidi"/>
          <w:color w:val="auto"/>
          <w:sz w:val="22"/>
          <w:szCs w:val="22"/>
        </w:rPr>
      </w:pPr>
      <w:r w:rsidRPr="00494E9B">
        <w:rPr>
          <w:rFonts w:asciiTheme="minorHAnsi" w:eastAsiaTheme="minorHAnsi" w:hAnsiTheme="minorHAnsi" w:cstheme="minorBidi"/>
          <w:color w:val="auto"/>
          <w:sz w:val="22"/>
          <w:szCs w:val="22"/>
        </w:rPr>
        <w:t>Why ANOVA?</w:t>
      </w:r>
    </w:p>
    <w:p w:rsidR="00494E9B" w:rsidRPr="00494E9B" w:rsidRDefault="00494E9B" w:rsidP="00494E9B">
      <w:pPr>
        <w:pStyle w:val="NormalWeb"/>
        <w:numPr>
          <w:ilvl w:val="0"/>
          <w:numId w:val="8"/>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sz w:val="22"/>
          <w:szCs w:val="22"/>
          <w:lang w:eastAsia="en-US"/>
        </w:rPr>
        <w:t xml:space="preserve">ANOVA compares the </w:t>
      </w:r>
      <w:r w:rsidRPr="00494E9B">
        <w:rPr>
          <w:rFonts w:asciiTheme="minorHAnsi" w:eastAsiaTheme="minorHAnsi" w:hAnsiTheme="minorHAnsi" w:cstheme="minorBidi"/>
          <w:bCs/>
          <w:sz w:val="22"/>
          <w:szCs w:val="22"/>
          <w:lang w:eastAsia="en-US"/>
        </w:rPr>
        <w:t>means of more than two groups</w:t>
      </w:r>
      <w:r w:rsidRPr="00494E9B">
        <w:rPr>
          <w:rFonts w:asciiTheme="minorHAnsi" w:eastAsiaTheme="minorHAnsi" w:hAnsiTheme="minorHAnsi" w:cstheme="minorBidi"/>
          <w:sz w:val="22"/>
          <w:szCs w:val="22"/>
          <w:lang w:eastAsia="en-US"/>
        </w:rPr>
        <w:t xml:space="preserve"> at the same time.</w:t>
      </w:r>
    </w:p>
    <w:p w:rsidR="00494E9B" w:rsidRPr="00494E9B" w:rsidRDefault="00494E9B" w:rsidP="00494E9B">
      <w:pPr>
        <w:pStyle w:val="NormalWeb"/>
        <w:numPr>
          <w:ilvl w:val="0"/>
          <w:numId w:val="8"/>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sz w:val="22"/>
          <w:szCs w:val="22"/>
          <w:lang w:eastAsia="en-US"/>
        </w:rPr>
        <w:t>Here, the groups are:</w:t>
      </w:r>
    </w:p>
    <w:p w:rsidR="00494E9B" w:rsidRPr="00494E9B" w:rsidRDefault="00494E9B" w:rsidP="00494E9B">
      <w:pPr>
        <w:pStyle w:val="NormalWeb"/>
        <w:numPr>
          <w:ilvl w:val="1"/>
          <w:numId w:val="8"/>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bCs/>
          <w:sz w:val="22"/>
          <w:szCs w:val="22"/>
          <w:lang w:eastAsia="en-US"/>
        </w:rPr>
        <w:t>Small companies</w:t>
      </w:r>
    </w:p>
    <w:p w:rsidR="00494E9B" w:rsidRPr="00494E9B" w:rsidRDefault="00494E9B" w:rsidP="00494E9B">
      <w:pPr>
        <w:pStyle w:val="NormalWeb"/>
        <w:numPr>
          <w:ilvl w:val="1"/>
          <w:numId w:val="8"/>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bCs/>
          <w:sz w:val="22"/>
          <w:szCs w:val="22"/>
          <w:lang w:eastAsia="en-US"/>
        </w:rPr>
        <w:t>Medium companies</w:t>
      </w:r>
    </w:p>
    <w:p w:rsidR="00494E9B" w:rsidRPr="00494E9B" w:rsidRDefault="00494E9B" w:rsidP="00494E9B">
      <w:pPr>
        <w:pStyle w:val="NormalWeb"/>
        <w:numPr>
          <w:ilvl w:val="1"/>
          <w:numId w:val="8"/>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bCs/>
          <w:sz w:val="22"/>
          <w:szCs w:val="22"/>
          <w:lang w:eastAsia="en-US"/>
        </w:rPr>
        <w:t>Large companies</w:t>
      </w:r>
    </w:p>
    <w:p w:rsidR="00494E9B" w:rsidRPr="00494E9B" w:rsidRDefault="00494E9B" w:rsidP="00494E9B">
      <w:pPr>
        <w:pStyle w:val="NormalWeb"/>
        <w:numPr>
          <w:ilvl w:val="0"/>
          <w:numId w:val="8"/>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sz w:val="22"/>
          <w:szCs w:val="22"/>
          <w:lang w:eastAsia="en-US"/>
        </w:rPr>
        <w:t xml:space="preserve">We run the test </w:t>
      </w:r>
      <w:r w:rsidRPr="00494E9B">
        <w:rPr>
          <w:rFonts w:asciiTheme="minorHAnsi" w:eastAsiaTheme="minorHAnsi" w:hAnsiTheme="minorHAnsi" w:cstheme="minorBidi"/>
          <w:bCs/>
          <w:sz w:val="22"/>
          <w:szCs w:val="22"/>
          <w:lang w:eastAsia="en-US"/>
        </w:rPr>
        <w:t>separately</w:t>
      </w:r>
      <w:r w:rsidRPr="00494E9B">
        <w:rPr>
          <w:rFonts w:asciiTheme="minorHAnsi" w:eastAsiaTheme="minorHAnsi" w:hAnsiTheme="minorHAnsi" w:cstheme="minorBidi"/>
          <w:sz w:val="22"/>
          <w:szCs w:val="22"/>
          <w:lang w:eastAsia="en-US"/>
        </w:rPr>
        <w:t xml:space="preserve"> for:</w:t>
      </w:r>
    </w:p>
    <w:p w:rsidR="00494E9B" w:rsidRPr="00494E9B" w:rsidRDefault="00494E9B" w:rsidP="00494E9B">
      <w:pPr>
        <w:pStyle w:val="NormalWeb"/>
        <w:numPr>
          <w:ilvl w:val="1"/>
          <w:numId w:val="9"/>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bCs/>
          <w:sz w:val="22"/>
          <w:szCs w:val="22"/>
          <w:lang w:eastAsia="en-US"/>
        </w:rPr>
        <w:t>Control group</w:t>
      </w:r>
      <w:r w:rsidRPr="00494E9B">
        <w:rPr>
          <w:rFonts w:asciiTheme="minorHAnsi" w:eastAsiaTheme="minorHAnsi" w:hAnsiTheme="minorHAnsi" w:cstheme="minorBidi"/>
          <w:sz w:val="22"/>
          <w:szCs w:val="22"/>
          <w:lang w:eastAsia="en-US"/>
        </w:rPr>
        <w:t xml:space="preserve"> (old click-based model)</w:t>
      </w:r>
    </w:p>
    <w:p w:rsidR="00494E9B" w:rsidRPr="00494E9B" w:rsidRDefault="00494E9B" w:rsidP="00494E9B">
      <w:pPr>
        <w:pStyle w:val="NormalWeb"/>
        <w:numPr>
          <w:ilvl w:val="1"/>
          <w:numId w:val="9"/>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bCs/>
          <w:sz w:val="22"/>
          <w:szCs w:val="22"/>
          <w:lang w:eastAsia="en-US"/>
        </w:rPr>
        <w:t>Treatment group</w:t>
      </w:r>
      <w:r w:rsidRPr="00494E9B">
        <w:rPr>
          <w:rFonts w:asciiTheme="minorHAnsi" w:eastAsiaTheme="minorHAnsi" w:hAnsiTheme="minorHAnsi" w:cstheme="minorBidi"/>
          <w:sz w:val="22"/>
          <w:szCs w:val="22"/>
          <w:lang w:eastAsia="en-US"/>
        </w:rPr>
        <w:t xml:space="preserve"> (new impression-based model)</w:t>
      </w:r>
    </w:p>
    <w:p w:rsidR="00494E9B" w:rsidRPr="00494E9B" w:rsidRDefault="00494E9B" w:rsidP="00494E9B">
      <w:r w:rsidRPr="00494E9B">
        <w:pict>
          <v:rect id="_x0000_i1027" style="width:0;height:1.5pt" o:hralign="center" o:hrstd="t" o:hr="t" fillcolor="#a0a0a0" stroked="f"/>
        </w:pict>
      </w:r>
    </w:p>
    <w:p w:rsidR="00494E9B" w:rsidRPr="00494E9B" w:rsidRDefault="00494E9B" w:rsidP="00494E9B">
      <w:pPr>
        <w:pStyle w:val="Heading3"/>
        <w:rPr>
          <w:rFonts w:asciiTheme="minorHAnsi" w:eastAsiaTheme="minorHAnsi" w:hAnsiTheme="minorHAnsi" w:cstheme="minorBidi"/>
          <w:color w:val="auto"/>
          <w:sz w:val="22"/>
          <w:szCs w:val="22"/>
        </w:rPr>
      </w:pPr>
      <w:r w:rsidRPr="00494E9B">
        <w:rPr>
          <w:rFonts w:asciiTheme="minorHAnsi" w:eastAsiaTheme="minorHAnsi" w:hAnsiTheme="minorHAnsi" w:cstheme="minorBidi"/>
          <w:color w:val="auto"/>
          <w:sz w:val="22"/>
          <w:szCs w:val="22"/>
        </w:rPr>
        <w:t>How It Works</w:t>
      </w:r>
    </w:p>
    <w:p w:rsidR="00494E9B" w:rsidRPr="00494E9B" w:rsidRDefault="00494E9B" w:rsidP="00494E9B">
      <w:pPr>
        <w:pStyle w:val="NormalWeb"/>
        <w:numPr>
          <w:ilvl w:val="0"/>
          <w:numId w:val="10"/>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bCs/>
          <w:sz w:val="22"/>
          <w:szCs w:val="22"/>
          <w:lang w:eastAsia="en-US"/>
        </w:rPr>
        <w:t>Null Hypothesis (H₀):</w:t>
      </w:r>
      <w:r w:rsidRPr="00494E9B">
        <w:rPr>
          <w:rFonts w:asciiTheme="minorHAnsi" w:eastAsiaTheme="minorHAnsi" w:hAnsiTheme="minorHAnsi" w:cstheme="minorBidi"/>
          <w:sz w:val="22"/>
          <w:szCs w:val="22"/>
          <w:lang w:eastAsia="en-US"/>
        </w:rPr>
        <w:t xml:space="preserve"> Company size does </w:t>
      </w:r>
      <w:r w:rsidRPr="00494E9B">
        <w:rPr>
          <w:rFonts w:asciiTheme="minorHAnsi" w:eastAsiaTheme="minorHAnsi" w:hAnsiTheme="minorHAnsi" w:cstheme="minorBidi"/>
          <w:bCs/>
          <w:sz w:val="22"/>
          <w:szCs w:val="22"/>
          <w:lang w:eastAsia="en-US"/>
        </w:rPr>
        <w:t>not</w:t>
      </w:r>
      <w:r w:rsidRPr="00494E9B">
        <w:rPr>
          <w:rFonts w:asciiTheme="minorHAnsi" w:eastAsiaTheme="minorHAnsi" w:hAnsiTheme="minorHAnsi" w:cstheme="minorBidi"/>
          <w:sz w:val="22"/>
          <w:szCs w:val="22"/>
          <w:lang w:eastAsia="en-US"/>
        </w:rPr>
        <w:t xml:space="preserve"> affect overspend percentage (all means are equal).</w:t>
      </w:r>
    </w:p>
    <w:p w:rsidR="00494E9B" w:rsidRPr="00494E9B" w:rsidRDefault="00494E9B" w:rsidP="00494E9B">
      <w:pPr>
        <w:pStyle w:val="NormalWeb"/>
        <w:numPr>
          <w:ilvl w:val="0"/>
          <w:numId w:val="10"/>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bCs/>
          <w:sz w:val="22"/>
          <w:szCs w:val="22"/>
          <w:lang w:eastAsia="en-US"/>
        </w:rPr>
        <w:t>Alternative Hypothesis (H₁):</w:t>
      </w:r>
      <w:r w:rsidRPr="00494E9B">
        <w:rPr>
          <w:rFonts w:asciiTheme="minorHAnsi" w:eastAsiaTheme="minorHAnsi" w:hAnsiTheme="minorHAnsi" w:cstheme="minorBidi"/>
          <w:sz w:val="22"/>
          <w:szCs w:val="22"/>
          <w:lang w:eastAsia="en-US"/>
        </w:rPr>
        <w:t xml:space="preserve"> Company size </w:t>
      </w:r>
      <w:r w:rsidRPr="00494E9B">
        <w:rPr>
          <w:rFonts w:asciiTheme="minorHAnsi" w:eastAsiaTheme="minorHAnsi" w:hAnsiTheme="minorHAnsi" w:cstheme="minorBidi"/>
          <w:bCs/>
          <w:sz w:val="22"/>
          <w:szCs w:val="22"/>
          <w:lang w:eastAsia="en-US"/>
        </w:rPr>
        <w:t>does</w:t>
      </w:r>
      <w:r w:rsidRPr="00494E9B">
        <w:rPr>
          <w:rFonts w:asciiTheme="minorHAnsi" w:eastAsiaTheme="minorHAnsi" w:hAnsiTheme="minorHAnsi" w:cstheme="minorBidi"/>
          <w:sz w:val="22"/>
          <w:szCs w:val="22"/>
          <w:lang w:eastAsia="en-US"/>
        </w:rPr>
        <w:t xml:space="preserve"> affect overspend percentage (at least one mean is different).</w:t>
      </w:r>
    </w:p>
    <w:p w:rsidR="00494E9B" w:rsidRPr="00494E9B" w:rsidRDefault="00494E9B" w:rsidP="00494E9B">
      <w:pPr>
        <w:pStyle w:val="NormalWeb"/>
        <w:numPr>
          <w:ilvl w:val="0"/>
          <w:numId w:val="10"/>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bCs/>
          <w:sz w:val="22"/>
          <w:szCs w:val="22"/>
          <w:lang w:eastAsia="en-US"/>
        </w:rPr>
        <w:t>P-value interpretation:</w:t>
      </w:r>
    </w:p>
    <w:p w:rsidR="00494E9B" w:rsidRPr="00494E9B" w:rsidRDefault="00494E9B" w:rsidP="00494E9B">
      <w:pPr>
        <w:pStyle w:val="NormalWeb"/>
        <w:numPr>
          <w:ilvl w:val="1"/>
          <w:numId w:val="10"/>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sz w:val="22"/>
          <w:szCs w:val="22"/>
          <w:lang w:eastAsia="en-US"/>
        </w:rPr>
        <w:t xml:space="preserve">If </w:t>
      </w:r>
      <w:r w:rsidRPr="00494E9B">
        <w:rPr>
          <w:rFonts w:asciiTheme="minorHAnsi" w:eastAsiaTheme="minorHAnsi" w:hAnsiTheme="minorHAnsi" w:cstheme="minorBidi"/>
          <w:bCs/>
          <w:sz w:val="22"/>
          <w:szCs w:val="22"/>
          <w:lang w:eastAsia="en-US"/>
        </w:rPr>
        <w:t>p &lt; 0.05</w:t>
      </w:r>
      <w:r w:rsidRPr="00494E9B">
        <w:rPr>
          <w:rFonts w:asciiTheme="minorHAnsi" w:eastAsiaTheme="minorHAnsi" w:hAnsiTheme="minorHAnsi" w:cstheme="minorBidi"/>
          <w:sz w:val="22"/>
          <w:szCs w:val="22"/>
          <w:lang w:eastAsia="en-US"/>
        </w:rPr>
        <w:t xml:space="preserve"> → Reject H₀ → Company size </w:t>
      </w:r>
      <w:r w:rsidRPr="00494E9B">
        <w:rPr>
          <w:rFonts w:asciiTheme="minorHAnsi" w:eastAsiaTheme="minorHAnsi" w:hAnsiTheme="minorHAnsi" w:cstheme="minorBidi"/>
          <w:bCs/>
          <w:sz w:val="22"/>
          <w:szCs w:val="22"/>
          <w:lang w:eastAsia="en-US"/>
        </w:rPr>
        <w:t>significantly affects</w:t>
      </w:r>
      <w:r w:rsidRPr="00494E9B">
        <w:rPr>
          <w:rFonts w:asciiTheme="minorHAnsi" w:eastAsiaTheme="minorHAnsi" w:hAnsiTheme="minorHAnsi" w:cstheme="minorBidi"/>
          <w:sz w:val="22"/>
          <w:szCs w:val="22"/>
          <w:lang w:eastAsia="en-US"/>
        </w:rPr>
        <w:t xml:space="preserve"> overspend.</w:t>
      </w:r>
    </w:p>
    <w:p w:rsidR="00494E9B" w:rsidRPr="00494E9B" w:rsidRDefault="00494E9B" w:rsidP="00494E9B">
      <w:pPr>
        <w:pStyle w:val="NormalWeb"/>
        <w:numPr>
          <w:ilvl w:val="1"/>
          <w:numId w:val="10"/>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sz w:val="22"/>
          <w:szCs w:val="22"/>
          <w:lang w:eastAsia="en-US"/>
        </w:rPr>
        <w:t xml:space="preserve">If </w:t>
      </w:r>
      <w:r w:rsidRPr="00494E9B">
        <w:rPr>
          <w:rFonts w:asciiTheme="minorHAnsi" w:eastAsiaTheme="minorHAnsi" w:hAnsiTheme="minorHAnsi" w:cstheme="minorBidi"/>
          <w:bCs/>
          <w:sz w:val="22"/>
          <w:szCs w:val="22"/>
          <w:lang w:eastAsia="en-US"/>
        </w:rPr>
        <w:t>p ≥ 0.05</w:t>
      </w:r>
      <w:r w:rsidRPr="00494E9B">
        <w:rPr>
          <w:rFonts w:asciiTheme="minorHAnsi" w:eastAsiaTheme="minorHAnsi" w:hAnsiTheme="minorHAnsi" w:cstheme="minorBidi"/>
          <w:sz w:val="22"/>
          <w:szCs w:val="22"/>
          <w:lang w:eastAsia="en-US"/>
        </w:rPr>
        <w:t xml:space="preserve"> → Fail to reject H₀ → No significant effect.</w:t>
      </w:r>
    </w:p>
    <w:p w:rsidR="00494E9B" w:rsidRPr="00494E9B" w:rsidRDefault="00494E9B" w:rsidP="00494E9B">
      <w:r w:rsidRPr="00494E9B">
        <w:pict>
          <v:rect id="_x0000_i1028" style="width:0;height:1.5pt" o:hralign="center" o:hrstd="t" o:hr="t" fillcolor="#a0a0a0" stroked="f"/>
        </w:pict>
      </w:r>
    </w:p>
    <w:p w:rsidR="00494E9B" w:rsidRPr="00494E9B" w:rsidRDefault="00494E9B" w:rsidP="00494E9B">
      <w:pPr>
        <w:pStyle w:val="Heading3"/>
        <w:rPr>
          <w:rFonts w:asciiTheme="minorHAnsi" w:eastAsiaTheme="minorHAnsi" w:hAnsiTheme="minorHAnsi" w:cstheme="minorBidi"/>
          <w:color w:val="auto"/>
          <w:sz w:val="22"/>
          <w:szCs w:val="22"/>
        </w:rPr>
      </w:pPr>
      <w:r w:rsidRPr="00494E9B">
        <w:rPr>
          <w:rFonts w:asciiTheme="minorHAnsi" w:eastAsiaTheme="minorHAnsi" w:hAnsiTheme="minorHAnsi" w:cstheme="minorBidi"/>
          <w:color w:val="auto"/>
          <w:sz w:val="22"/>
          <w:szCs w:val="22"/>
        </w:rPr>
        <w:t>Expected Insights</w:t>
      </w:r>
    </w:p>
    <w:p w:rsidR="00494E9B" w:rsidRPr="00494E9B" w:rsidRDefault="00494E9B" w:rsidP="00494E9B">
      <w:pPr>
        <w:pStyle w:val="NormalWeb"/>
        <w:numPr>
          <w:ilvl w:val="0"/>
          <w:numId w:val="11"/>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sz w:val="22"/>
          <w:szCs w:val="22"/>
          <w:lang w:eastAsia="en-US"/>
        </w:rPr>
        <w:t xml:space="preserve">If </w:t>
      </w:r>
      <w:r w:rsidRPr="00494E9B">
        <w:rPr>
          <w:rFonts w:asciiTheme="minorHAnsi" w:eastAsiaTheme="minorHAnsi" w:hAnsiTheme="minorHAnsi" w:cstheme="minorBidi"/>
          <w:bCs/>
          <w:sz w:val="22"/>
          <w:szCs w:val="22"/>
          <w:lang w:eastAsia="en-US"/>
        </w:rPr>
        <w:t>significant in control group</w:t>
      </w:r>
      <w:r w:rsidRPr="00494E9B">
        <w:rPr>
          <w:rFonts w:asciiTheme="minorHAnsi" w:eastAsiaTheme="minorHAnsi" w:hAnsiTheme="minorHAnsi" w:cstheme="minorBidi"/>
          <w:sz w:val="22"/>
          <w:szCs w:val="22"/>
          <w:lang w:eastAsia="en-US"/>
        </w:rPr>
        <w:t xml:space="preserve">, it means overspend </w:t>
      </w:r>
      <w:proofErr w:type="spellStart"/>
      <w:r w:rsidRPr="00494E9B">
        <w:rPr>
          <w:rFonts w:asciiTheme="minorHAnsi" w:eastAsiaTheme="minorHAnsi" w:hAnsiTheme="minorHAnsi" w:cstheme="minorBidi"/>
          <w:sz w:val="22"/>
          <w:szCs w:val="22"/>
          <w:lang w:eastAsia="en-US"/>
        </w:rPr>
        <w:t>behavior</w:t>
      </w:r>
      <w:proofErr w:type="spellEnd"/>
      <w:r w:rsidRPr="00494E9B">
        <w:rPr>
          <w:rFonts w:asciiTheme="minorHAnsi" w:eastAsiaTheme="minorHAnsi" w:hAnsiTheme="minorHAnsi" w:cstheme="minorBidi"/>
          <w:sz w:val="22"/>
          <w:szCs w:val="22"/>
          <w:lang w:eastAsia="en-US"/>
        </w:rPr>
        <w:t xml:space="preserve"> varies a lot by company size under the old model.</w:t>
      </w:r>
    </w:p>
    <w:p w:rsidR="00494E9B" w:rsidRPr="00494E9B" w:rsidRDefault="00494E9B" w:rsidP="00494E9B">
      <w:pPr>
        <w:pStyle w:val="NormalWeb"/>
        <w:numPr>
          <w:ilvl w:val="0"/>
          <w:numId w:val="11"/>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sz w:val="22"/>
          <w:szCs w:val="22"/>
          <w:lang w:eastAsia="en-US"/>
        </w:rPr>
        <w:t xml:space="preserve">If </w:t>
      </w:r>
      <w:r w:rsidRPr="00494E9B">
        <w:rPr>
          <w:rFonts w:asciiTheme="minorHAnsi" w:eastAsiaTheme="minorHAnsi" w:hAnsiTheme="minorHAnsi" w:cstheme="minorBidi"/>
          <w:bCs/>
          <w:sz w:val="22"/>
          <w:szCs w:val="22"/>
          <w:lang w:eastAsia="en-US"/>
        </w:rPr>
        <w:t>significant in treatment group</w:t>
      </w:r>
      <w:r w:rsidRPr="00494E9B">
        <w:rPr>
          <w:rFonts w:asciiTheme="minorHAnsi" w:eastAsiaTheme="minorHAnsi" w:hAnsiTheme="minorHAnsi" w:cstheme="minorBidi"/>
          <w:sz w:val="22"/>
          <w:szCs w:val="22"/>
          <w:lang w:eastAsia="en-US"/>
        </w:rPr>
        <w:t>, company size differences still matter even under the new billing model.</w:t>
      </w:r>
    </w:p>
    <w:p w:rsidR="00494E9B" w:rsidRPr="00494E9B" w:rsidRDefault="00494E9B" w:rsidP="00494E9B">
      <w:pPr>
        <w:pStyle w:val="NormalWeb"/>
        <w:numPr>
          <w:ilvl w:val="0"/>
          <w:numId w:val="11"/>
        </w:numPr>
        <w:rPr>
          <w:rFonts w:asciiTheme="minorHAnsi" w:eastAsiaTheme="minorHAnsi" w:hAnsiTheme="minorHAnsi" w:cstheme="minorBidi"/>
          <w:sz w:val="22"/>
          <w:szCs w:val="22"/>
          <w:lang w:eastAsia="en-US"/>
        </w:rPr>
      </w:pPr>
      <w:r w:rsidRPr="00494E9B">
        <w:rPr>
          <w:rFonts w:asciiTheme="minorHAnsi" w:eastAsiaTheme="minorHAnsi" w:hAnsiTheme="minorHAnsi" w:cstheme="minorBidi"/>
          <w:sz w:val="22"/>
          <w:szCs w:val="22"/>
          <w:lang w:eastAsia="en-US"/>
        </w:rPr>
        <w:t xml:space="preserve">If </w:t>
      </w:r>
      <w:r w:rsidRPr="00494E9B">
        <w:rPr>
          <w:rFonts w:asciiTheme="minorHAnsi" w:eastAsiaTheme="minorHAnsi" w:hAnsiTheme="minorHAnsi" w:cstheme="minorBidi"/>
          <w:bCs/>
          <w:sz w:val="22"/>
          <w:szCs w:val="22"/>
          <w:lang w:eastAsia="en-US"/>
        </w:rPr>
        <w:t>not significant</w:t>
      </w:r>
      <w:r w:rsidRPr="00494E9B">
        <w:rPr>
          <w:rFonts w:asciiTheme="minorHAnsi" w:eastAsiaTheme="minorHAnsi" w:hAnsiTheme="minorHAnsi" w:cstheme="minorBidi"/>
          <w:sz w:val="22"/>
          <w:szCs w:val="22"/>
          <w:lang w:eastAsia="en-US"/>
        </w:rPr>
        <w:t>, overspend is likely similar across sizes within that group.</w:t>
      </w:r>
    </w:p>
    <w:p w:rsidR="00494E9B" w:rsidRDefault="00494E9B" w:rsidP="00494E9B">
      <w:pPr>
        <w:spacing w:after="0" w:line="240" w:lineRule="auto"/>
      </w:pPr>
    </w:p>
    <w:p w:rsidR="00494E9B" w:rsidRDefault="00494E9B" w:rsidP="00494E9B">
      <w:pPr>
        <w:spacing w:after="0" w:line="240" w:lineRule="auto"/>
      </w:pPr>
      <w:r w:rsidRPr="00494E9B">
        <w:t>10. Is the variance in campaign spend significantly different between the control and treatment groups?</w:t>
      </w:r>
      <w:r>
        <w:br/>
      </w:r>
      <w:r>
        <w:br/>
      </w:r>
      <w:r w:rsidRPr="00494E9B">
        <w:drawing>
          <wp:inline distT="0" distB="0" distL="0" distR="0" wp14:anchorId="30C46562" wp14:editId="11808388">
            <wp:extent cx="5731510" cy="170688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06880"/>
                    </a:xfrm>
                    <a:prstGeom prst="rect">
                      <a:avLst/>
                    </a:prstGeom>
                  </pic:spPr>
                </pic:pic>
              </a:graphicData>
            </a:graphic>
          </wp:inline>
        </w:drawing>
      </w:r>
    </w:p>
    <w:p w:rsidR="00494E9B" w:rsidRDefault="00494E9B" w:rsidP="00494E9B">
      <w:pPr>
        <w:spacing w:after="0" w:line="240" w:lineRule="auto"/>
      </w:pPr>
      <w:r>
        <w:t>Null hypothesis (H₀) → Variances are equal between groups.</w:t>
      </w:r>
    </w:p>
    <w:p w:rsidR="00494E9B" w:rsidRDefault="00494E9B" w:rsidP="00494E9B">
      <w:pPr>
        <w:spacing w:after="0" w:line="240" w:lineRule="auto"/>
      </w:pPr>
    </w:p>
    <w:p w:rsidR="00494E9B" w:rsidRDefault="00494E9B" w:rsidP="00494E9B">
      <w:pPr>
        <w:spacing w:after="0" w:line="240" w:lineRule="auto"/>
      </w:pPr>
      <w:r>
        <w:t>Alternative hypothesis (H₁) → Variances are different.</w:t>
      </w:r>
      <w:bookmarkStart w:id="0" w:name="_GoBack"/>
      <w:bookmarkEnd w:id="0"/>
    </w:p>
    <w:p w:rsidR="00494E9B" w:rsidRDefault="00494E9B" w:rsidP="00494E9B">
      <w:pPr>
        <w:spacing w:after="0" w:line="240" w:lineRule="auto"/>
      </w:pPr>
      <w:r>
        <w:lastRenderedPageBreak/>
        <w:t xml:space="preserve">If </w:t>
      </w:r>
      <w:proofErr w:type="spellStart"/>
      <w:r>
        <w:t>p_val</w:t>
      </w:r>
      <w:proofErr w:type="spellEnd"/>
      <w:r>
        <w:t xml:space="preserve"> &lt; 0.05, you reject H₀ → the difference in variance is statistically significant.</w:t>
      </w:r>
    </w:p>
    <w:sectPr w:rsidR="00494E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27E3D"/>
    <w:multiLevelType w:val="multilevel"/>
    <w:tmpl w:val="7D664384"/>
    <w:lvl w:ilvl="0">
      <w:start w:val="1"/>
      <w:numFmt w:val="decimal"/>
      <w:lvlText w:val="%1."/>
      <w:lvlJc w:val="left"/>
      <w:pPr>
        <w:ind w:left="720" w:hanging="360"/>
      </w:pPr>
      <w:rPr>
        <w:rFonts w:ascii="Arial" w:eastAsia="Arial" w:hAnsi="Arial" w:cs="Arial"/>
        <w:color w:val="2E38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DDA0B27"/>
    <w:multiLevelType w:val="multilevel"/>
    <w:tmpl w:val="7D664384"/>
    <w:lvl w:ilvl="0">
      <w:start w:val="1"/>
      <w:numFmt w:val="decimal"/>
      <w:lvlText w:val="%1."/>
      <w:lvlJc w:val="left"/>
      <w:pPr>
        <w:ind w:left="720" w:hanging="360"/>
      </w:pPr>
      <w:rPr>
        <w:rFonts w:ascii="Arial" w:eastAsia="Arial" w:hAnsi="Arial" w:cs="Arial"/>
        <w:color w:val="2E383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8A11892"/>
    <w:multiLevelType w:val="multilevel"/>
    <w:tmpl w:val="9516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66BAF"/>
    <w:multiLevelType w:val="multilevel"/>
    <w:tmpl w:val="BA6E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A1667"/>
    <w:multiLevelType w:val="multilevel"/>
    <w:tmpl w:val="3FA0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04D98"/>
    <w:multiLevelType w:val="multilevel"/>
    <w:tmpl w:val="15167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803CA"/>
    <w:multiLevelType w:val="multilevel"/>
    <w:tmpl w:val="3BD2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651EC"/>
    <w:multiLevelType w:val="multilevel"/>
    <w:tmpl w:val="02642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62150B"/>
    <w:multiLevelType w:val="multilevel"/>
    <w:tmpl w:val="1284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B1B93"/>
    <w:multiLevelType w:val="multilevel"/>
    <w:tmpl w:val="30FA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6"/>
  </w:num>
  <w:num w:numId="4">
    <w:abstractNumId w:val="9"/>
  </w:num>
  <w:num w:numId="5">
    <w:abstractNumId w:val="8"/>
  </w:num>
  <w:num w:numId="6">
    <w:abstractNumId w:val="4"/>
  </w:num>
  <w:num w:numId="7">
    <w:abstractNumId w:val="3"/>
  </w:num>
  <w:num w:numId="8">
    <w:abstractNumId w:val="5"/>
  </w:num>
  <w:num w:numId="9">
    <w:abstractNumId w:val="5"/>
    <w:lvlOverride w:ilvl="1">
      <w:lvl w:ilvl="1">
        <w:numFmt w:val="decimal"/>
        <w:lvlText w:val="%2."/>
        <w:lvlJc w:val="left"/>
      </w:lvl>
    </w:lvlOverride>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E9B"/>
    <w:rsid w:val="00494E9B"/>
    <w:rsid w:val="00731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B6F3D"/>
  <w15:chartTrackingRefBased/>
  <w15:docId w15:val="{5090C8E6-63AB-4152-BE64-B9624A6F4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94E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link w:val="Heading6Char"/>
    <w:uiPriority w:val="9"/>
    <w:qFormat/>
    <w:rsid w:val="00494E9B"/>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yground-subjectivesub-titlesba6m">
    <w:name w:val="playground-subjective_sub-title__sba6m"/>
    <w:basedOn w:val="DefaultParagraphFont"/>
    <w:rsid w:val="00494E9B"/>
  </w:style>
  <w:style w:type="paragraph" w:styleId="ListParagraph">
    <w:name w:val="List Paragraph"/>
    <w:basedOn w:val="Normal"/>
    <w:uiPriority w:val="34"/>
    <w:qFormat/>
    <w:rsid w:val="00494E9B"/>
    <w:pPr>
      <w:ind w:left="720"/>
      <w:contextualSpacing/>
    </w:pPr>
  </w:style>
  <w:style w:type="paragraph" w:styleId="NormalWeb">
    <w:name w:val="Normal (Web)"/>
    <w:basedOn w:val="Normal"/>
    <w:uiPriority w:val="99"/>
    <w:semiHidden/>
    <w:unhideWhenUsed/>
    <w:rsid w:val="00494E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94E9B"/>
    <w:rPr>
      <w:b/>
      <w:bCs/>
    </w:rPr>
  </w:style>
  <w:style w:type="character" w:styleId="HTMLCode">
    <w:name w:val="HTML Code"/>
    <w:basedOn w:val="DefaultParagraphFont"/>
    <w:uiPriority w:val="99"/>
    <w:semiHidden/>
    <w:unhideWhenUsed/>
    <w:rsid w:val="00494E9B"/>
    <w:rPr>
      <w:rFonts w:ascii="Courier New" w:eastAsia="Times New Roman" w:hAnsi="Courier New" w:cs="Courier New"/>
      <w:sz w:val="20"/>
      <w:szCs w:val="20"/>
    </w:rPr>
  </w:style>
  <w:style w:type="character" w:customStyle="1" w:styleId="katex-mathml">
    <w:name w:val="katex-mathml"/>
    <w:basedOn w:val="DefaultParagraphFont"/>
    <w:rsid w:val="00494E9B"/>
  </w:style>
  <w:style w:type="character" w:customStyle="1" w:styleId="mord">
    <w:name w:val="mord"/>
    <w:basedOn w:val="DefaultParagraphFont"/>
    <w:rsid w:val="00494E9B"/>
  </w:style>
  <w:style w:type="character" w:customStyle="1" w:styleId="mrel">
    <w:name w:val="mrel"/>
    <w:basedOn w:val="DefaultParagraphFont"/>
    <w:rsid w:val="00494E9B"/>
  </w:style>
  <w:style w:type="character" w:customStyle="1" w:styleId="vlist-s">
    <w:name w:val="vlist-s"/>
    <w:basedOn w:val="DefaultParagraphFont"/>
    <w:rsid w:val="00494E9B"/>
  </w:style>
  <w:style w:type="character" w:customStyle="1" w:styleId="mbin">
    <w:name w:val="mbin"/>
    <w:basedOn w:val="DefaultParagraphFont"/>
    <w:rsid w:val="00494E9B"/>
  </w:style>
  <w:style w:type="character" w:customStyle="1" w:styleId="Heading6Char">
    <w:name w:val="Heading 6 Char"/>
    <w:basedOn w:val="DefaultParagraphFont"/>
    <w:link w:val="Heading6"/>
    <w:uiPriority w:val="9"/>
    <w:rsid w:val="00494E9B"/>
    <w:rPr>
      <w:rFonts w:ascii="Times New Roman" w:eastAsia="Times New Roman" w:hAnsi="Times New Roman" w:cs="Times New Roman"/>
      <w:b/>
      <w:bCs/>
      <w:sz w:val="15"/>
      <w:szCs w:val="15"/>
      <w:lang w:eastAsia="en-IN"/>
    </w:rPr>
  </w:style>
  <w:style w:type="character" w:styleId="Emphasis">
    <w:name w:val="Emphasis"/>
    <w:basedOn w:val="DefaultParagraphFont"/>
    <w:uiPriority w:val="20"/>
    <w:qFormat/>
    <w:rsid w:val="00494E9B"/>
    <w:rPr>
      <w:i/>
      <w:iCs/>
    </w:rPr>
  </w:style>
  <w:style w:type="character" w:customStyle="1" w:styleId="mspace">
    <w:name w:val="mspace"/>
    <w:basedOn w:val="DefaultParagraphFont"/>
    <w:rsid w:val="00494E9B"/>
  </w:style>
  <w:style w:type="character" w:customStyle="1" w:styleId="Heading3Char">
    <w:name w:val="Heading 3 Char"/>
    <w:basedOn w:val="DefaultParagraphFont"/>
    <w:link w:val="Heading3"/>
    <w:uiPriority w:val="9"/>
    <w:semiHidden/>
    <w:rsid w:val="00494E9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2764">
      <w:bodyDiv w:val="1"/>
      <w:marLeft w:val="0"/>
      <w:marRight w:val="0"/>
      <w:marTop w:val="0"/>
      <w:marBottom w:val="0"/>
      <w:divBdr>
        <w:top w:val="none" w:sz="0" w:space="0" w:color="auto"/>
        <w:left w:val="none" w:sz="0" w:space="0" w:color="auto"/>
        <w:bottom w:val="none" w:sz="0" w:space="0" w:color="auto"/>
        <w:right w:val="none" w:sz="0" w:space="0" w:color="auto"/>
      </w:divBdr>
    </w:div>
    <w:div w:id="811563434">
      <w:bodyDiv w:val="1"/>
      <w:marLeft w:val="0"/>
      <w:marRight w:val="0"/>
      <w:marTop w:val="0"/>
      <w:marBottom w:val="0"/>
      <w:divBdr>
        <w:top w:val="none" w:sz="0" w:space="0" w:color="auto"/>
        <w:left w:val="none" w:sz="0" w:space="0" w:color="auto"/>
        <w:bottom w:val="none" w:sz="0" w:space="0" w:color="auto"/>
        <w:right w:val="none" w:sz="0" w:space="0" w:color="auto"/>
      </w:divBdr>
    </w:div>
    <w:div w:id="1152595865">
      <w:bodyDiv w:val="1"/>
      <w:marLeft w:val="0"/>
      <w:marRight w:val="0"/>
      <w:marTop w:val="0"/>
      <w:marBottom w:val="0"/>
      <w:divBdr>
        <w:top w:val="none" w:sz="0" w:space="0" w:color="auto"/>
        <w:left w:val="none" w:sz="0" w:space="0" w:color="auto"/>
        <w:bottom w:val="none" w:sz="0" w:space="0" w:color="auto"/>
        <w:right w:val="none" w:sz="0" w:space="0" w:color="auto"/>
      </w:divBdr>
      <w:divsChild>
        <w:div w:id="132988914">
          <w:marLeft w:val="0"/>
          <w:marRight w:val="0"/>
          <w:marTop w:val="0"/>
          <w:marBottom w:val="0"/>
          <w:divBdr>
            <w:top w:val="none" w:sz="0" w:space="0" w:color="auto"/>
            <w:left w:val="none" w:sz="0" w:space="0" w:color="auto"/>
            <w:bottom w:val="none" w:sz="0" w:space="0" w:color="auto"/>
            <w:right w:val="none" w:sz="0" w:space="0" w:color="auto"/>
          </w:divBdr>
          <w:divsChild>
            <w:div w:id="60760497">
              <w:marLeft w:val="0"/>
              <w:marRight w:val="0"/>
              <w:marTop w:val="0"/>
              <w:marBottom w:val="0"/>
              <w:divBdr>
                <w:top w:val="none" w:sz="0" w:space="0" w:color="auto"/>
                <w:left w:val="none" w:sz="0" w:space="0" w:color="auto"/>
                <w:bottom w:val="none" w:sz="0" w:space="0" w:color="auto"/>
                <w:right w:val="none" w:sz="0" w:space="0" w:color="auto"/>
              </w:divBdr>
              <w:divsChild>
                <w:div w:id="1294746499">
                  <w:marLeft w:val="0"/>
                  <w:marRight w:val="0"/>
                  <w:marTop w:val="0"/>
                  <w:marBottom w:val="0"/>
                  <w:divBdr>
                    <w:top w:val="none" w:sz="0" w:space="0" w:color="auto"/>
                    <w:left w:val="none" w:sz="0" w:space="0" w:color="auto"/>
                    <w:bottom w:val="none" w:sz="0" w:space="0" w:color="auto"/>
                    <w:right w:val="none" w:sz="0" w:space="0" w:color="auto"/>
                  </w:divBdr>
                  <w:divsChild>
                    <w:div w:id="459231510">
                      <w:marLeft w:val="0"/>
                      <w:marRight w:val="0"/>
                      <w:marTop w:val="0"/>
                      <w:marBottom w:val="0"/>
                      <w:divBdr>
                        <w:top w:val="none" w:sz="0" w:space="0" w:color="auto"/>
                        <w:left w:val="none" w:sz="0" w:space="0" w:color="auto"/>
                        <w:bottom w:val="none" w:sz="0" w:space="0" w:color="auto"/>
                        <w:right w:val="none" w:sz="0" w:space="0" w:color="auto"/>
                      </w:divBdr>
                      <w:divsChild>
                        <w:div w:id="176434677">
                          <w:marLeft w:val="0"/>
                          <w:marRight w:val="0"/>
                          <w:marTop w:val="0"/>
                          <w:marBottom w:val="0"/>
                          <w:divBdr>
                            <w:top w:val="none" w:sz="0" w:space="0" w:color="auto"/>
                            <w:left w:val="none" w:sz="0" w:space="0" w:color="auto"/>
                            <w:bottom w:val="none" w:sz="0" w:space="0" w:color="auto"/>
                            <w:right w:val="none" w:sz="0" w:space="0" w:color="auto"/>
                          </w:divBdr>
                          <w:divsChild>
                            <w:div w:id="183344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960560">
      <w:bodyDiv w:val="1"/>
      <w:marLeft w:val="0"/>
      <w:marRight w:val="0"/>
      <w:marTop w:val="0"/>
      <w:marBottom w:val="0"/>
      <w:divBdr>
        <w:top w:val="none" w:sz="0" w:space="0" w:color="auto"/>
        <w:left w:val="none" w:sz="0" w:space="0" w:color="auto"/>
        <w:bottom w:val="none" w:sz="0" w:space="0" w:color="auto"/>
        <w:right w:val="none" w:sz="0" w:space="0" w:color="auto"/>
      </w:divBdr>
      <w:divsChild>
        <w:div w:id="2368233">
          <w:marLeft w:val="0"/>
          <w:marRight w:val="0"/>
          <w:marTop w:val="0"/>
          <w:marBottom w:val="0"/>
          <w:divBdr>
            <w:top w:val="none" w:sz="0" w:space="0" w:color="auto"/>
            <w:left w:val="none" w:sz="0" w:space="0" w:color="auto"/>
            <w:bottom w:val="none" w:sz="0" w:space="0" w:color="auto"/>
            <w:right w:val="none" w:sz="0" w:space="0" w:color="auto"/>
          </w:divBdr>
          <w:divsChild>
            <w:div w:id="1397364424">
              <w:marLeft w:val="0"/>
              <w:marRight w:val="0"/>
              <w:marTop w:val="0"/>
              <w:marBottom w:val="0"/>
              <w:divBdr>
                <w:top w:val="none" w:sz="0" w:space="0" w:color="auto"/>
                <w:left w:val="none" w:sz="0" w:space="0" w:color="auto"/>
                <w:bottom w:val="none" w:sz="0" w:space="0" w:color="auto"/>
                <w:right w:val="none" w:sz="0" w:space="0" w:color="auto"/>
              </w:divBdr>
              <w:divsChild>
                <w:div w:id="74060133">
                  <w:marLeft w:val="0"/>
                  <w:marRight w:val="0"/>
                  <w:marTop w:val="0"/>
                  <w:marBottom w:val="0"/>
                  <w:divBdr>
                    <w:top w:val="none" w:sz="0" w:space="0" w:color="auto"/>
                    <w:left w:val="none" w:sz="0" w:space="0" w:color="auto"/>
                    <w:bottom w:val="none" w:sz="0" w:space="0" w:color="auto"/>
                    <w:right w:val="none" w:sz="0" w:space="0" w:color="auto"/>
                  </w:divBdr>
                  <w:divsChild>
                    <w:div w:id="1547567141">
                      <w:marLeft w:val="0"/>
                      <w:marRight w:val="0"/>
                      <w:marTop w:val="0"/>
                      <w:marBottom w:val="0"/>
                      <w:divBdr>
                        <w:top w:val="none" w:sz="0" w:space="0" w:color="auto"/>
                        <w:left w:val="none" w:sz="0" w:space="0" w:color="auto"/>
                        <w:bottom w:val="none" w:sz="0" w:space="0" w:color="auto"/>
                        <w:right w:val="none" w:sz="0" w:space="0" w:color="auto"/>
                      </w:divBdr>
                      <w:divsChild>
                        <w:div w:id="384834551">
                          <w:marLeft w:val="0"/>
                          <w:marRight w:val="0"/>
                          <w:marTop w:val="0"/>
                          <w:marBottom w:val="0"/>
                          <w:divBdr>
                            <w:top w:val="none" w:sz="0" w:space="0" w:color="auto"/>
                            <w:left w:val="none" w:sz="0" w:space="0" w:color="auto"/>
                            <w:bottom w:val="none" w:sz="0" w:space="0" w:color="auto"/>
                            <w:right w:val="none" w:sz="0" w:space="0" w:color="auto"/>
                          </w:divBdr>
                          <w:divsChild>
                            <w:div w:id="168011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570617">
      <w:bodyDiv w:val="1"/>
      <w:marLeft w:val="0"/>
      <w:marRight w:val="0"/>
      <w:marTop w:val="0"/>
      <w:marBottom w:val="0"/>
      <w:divBdr>
        <w:top w:val="none" w:sz="0" w:space="0" w:color="auto"/>
        <w:left w:val="none" w:sz="0" w:space="0" w:color="auto"/>
        <w:bottom w:val="none" w:sz="0" w:space="0" w:color="auto"/>
        <w:right w:val="none" w:sz="0" w:space="0" w:color="auto"/>
      </w:divBdr>
      <w:divsChild>
        <w:div w:id="480317607">
          <w:marLeft w:val="0"/>
          <w:marRight w:val="0"/>
          <w:marTop w:val="0"/>
          <w:marBottom w:val="0"/>
          <w:divBdr>
            <w:top w:val="none" w:sz="0" w:space="0" w:color="auto"/>
            <w:left w:val="none" w:sz="0" w:space="0" w:color="auto"/>
            <w:bottom w:val="none" w:sz="0" w:space="0" w:color="auto"/>
            <w:right w:val="none" w:sz="0" w:space="0" w:color="auto"/>
          </w:divBdr>
          <w:divsChild>
            <w:div w:id="917012476">
              <w:marLeft w:val="0"/>
              <w:marRight w:val="0"/>
              <w:marTop w:val="0"/>
              <w:marBottom w:val="0"/>
              <w:divBdr>
                <w:top w:val="none" w:sz="0" w:space="0" w:color="auto"/>
                <w:left w:val="none" w:sz="0" w:space="0" w:color="auto"/>
                <w:bottom w:val="none" w:sz="0" w:space="0" w:color="auto"/>
                <w:right w:val="none" w:sz="0" w:space="0" w:color="auto"/>
              </w:divBdr>
              <w:divsChild>
                <w:div w:id="1046490880">
                  <w:marLeft w:val="0"/>
                  <w:marRight w:val="0"/>
                  <w:marTop w:val="0"/>
                  <w:marBottom w:val="0"/>
                  <w:divBdr>
                    <w:top w:val="none" w:sz="0" w:space="0" w:color="auto"/>
                    <w:left w:val="none" w:sz="0" w:space="0" w:color="auto"/>
                    <w:bottom w:val="none" w:sz="0" w:space="0" w:color="auto"/>
                    <w:right w:val="none" w:sz="0" w:space="0" w:color="auto"/>
                  </w:divBdr>
                  <w:divsChild>
                    <w:div w:id="1274947215">
                      <w:marLeft w:val="0"/>
                      <w:marRight w:val="0"/>
                      <w:marTop w:val="0"/>
                      <w:marBottom w:val="0"/>
                      <w:divBdr>
                        <w:top w:val="none" w:sz="0" w:space="0" w:color="auto"/>
                        <w:left w:val="none" w:sz="0" w:space="0" w:color="auto"/>
                        <w:bottom w:val="none" w:sz="0" w:space="0" w:color="auto"/>
                        <w:right w:val="none" w:sz="0" w:space="0" w:color="auto"/>
                      </w:divBdr>
                      <w:divsChild>
                        <w:div w:id="415980035">
                          <w:marLeft w:val="0"/>
                          <w:marRight w:val="0"/>
                          <w:marTop w:val="0"/>
                          <w:marBottom w:val="0"/>
                          <w:divBdr>
                            <w:top w:val="none" w:sz="0" w:space="0" w:color="auto"/>
                            <w:left w:val="none" w:sz="0" w:space="0" w:color="auto"/>
                            <w:bottom w:val="none" w:sz="0" w:space="0" w:color="auto"/>
                            <w:right w:val="none" w:sz="0" w:space="0" w:color="auto"/>
                          </w:divBdr>
                          <w:divsChild>
                            <w:div w:id="15724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2025-08-15T13:10:00Z</dcterms:created>
  <dcterms:modified xsi:type="dcterms:W3CDTF">2025-08-15T13:41:00Z</dcterms:modified>
</cp:coreProperties>
</file>