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Calibri" w:cs="Calibri" w:eastAsia="Calibri" w:hAnsi="Calibri"/>
          <w:b/>
          <w:bCs/>
          <w:color w:val="2E74B5"/>
          <w:sz w:val="96"/>
          <w:szCs w:val="96"/>
        </w:rPr>
        <w:t xml:space="preserve">RECLAIM</w:t>
      </w:r>
    </w:p>
    <w:p>
      <w:pPr>
        <w:spacing w:after="160" w:before="0"/>
        <w:jc w:val="center"/>
      </w:pPr>
      <w:r>
        <w:rPr>
          <w:rFonts w:ascii="Calibri" w:cs="Calibri" w:eastAsia="Calibri" w:hAnsi="Calibri"/>
          <w:i/>
          <w:iCs/>
          <w:color w:val="C00000"/>
          <w:sz w:val="36"/>
          <w:szCs w:val="36"/>
        </w:rPr>
        <w:t xml:space="preserve">Autonomous Revenue Recovery Engine</w:t>
      </w:r>
    </w:p>
    <w:p>
      <w:pPr>
        <w:pBdr>
          <w:bottom w:val="single" w:color="2E74B5" w:sz="6" w:space="8"/>
        </w:pBdr>
        <w:spacing w:after="600" w:before="0"/>
        <w:jc w:val="center"/>
      </w:pPr>
      <w:r>
        <w:rPr>
          <w:rFonts w:ascii="Calibri" w:cs="Calibri" w:eastAsia="Calibri" w:hAnsi="Calibri"/>
          <w:color w:val="595959"/>
          <w:sz w:val="24"/>
          <w:szCs w:val="24"/>
        </w:rPr>
        <w:t xml:space="preserve">Razorpay Buildathon 2026  ·  Track 03 — AI Revenue Recovery</w:t>
      </w:r>
    </w:p>
    <w:p>
      <w:pPr>
        <w:spacing w:after="80" w:before="400"/>
        <w:jc w:val="center"/>
      </w:pPr>
      <w:r>
        <w:rPr>
          <w:rFonts w:ascii="Calibri" w:cs="Calibri" w:eastAsia="Calibri" w:hAnsi="Calibri"/>
          <w:b/>
          <w:bCs/>
          <w:color w:val="1F1F1F"/>
          <w:sz w:val="30"/>
          <w:szCs w:val="30"/>
        </w:rPr>
        <w:t xml:space="preserve">Full End-to-End Implementation Guide</w:t>
      </w:r>
    </w:p>
    <w:p>
      <w:pPr>
        <w:spacing w:after="80" w:before="80"/>
        <w:jc w:val="center"/>
      </w:pPr>
      <w:r>
        <w:rPr>
          <w:rFonts w:ascii="Calibri" w:cs="Calibri" w:eastAsia="Calibri" w:hAnsi="Calibri"/>
          <w:color w:val="404040"/>
          <w:sz w:val="24"/>
          <w:szCs w:val="24"/>
        </w:rPr>
        <w:t xml:space="preserve">Vishal Lakshmikanthan  ·  VibeSync</w:t>
      </w:r>
    </w:p>
    <w:p>
      <w:pPr>
        <w:spacing w:after="80" w:before="80"/>
        <w:jc w:val="center"/>
      </w:pPr>
      <w:r>
        <w:rPr>
          <w:rFonts w:ascii="Calibri" w:cs="Calibri" w:eastAsia="Calibri" w:hAnsi="Calibri"/>
          <w:color w:val="595959"/>
          <w:sz w:val="22"/>
          <w:szCs w:val="22"/>
        </w:rPr>
        <w:t xml:space="preserve">Sri Sairam Engineering College, Chennai</w:t>
      </w:r>
    </w:p>
    <w:p>
      <w:pPr>
        <w:spacing w:after="800" w:before="80"/>
        <w:jc w:val="center"/>
      </w:pPr>
      <w:r>
        <w:rPr>
          <w:rFonts w:ascii="Calibri" w:cs="Calibri" w:eastAsia="Calibri" w:hAnsi="Calibri"/>
          <w:color w:val="595959"/>
          <w:sz w:val="22"/>
          <w:szCs w:val="22"/>
        </w:rPr>
        <w:t xml:space="preserve">August 2026</w:t>
      </w:r>
    </w:p>
    <w:p>
      <w:pPr>
        <w:pBdr>
          <w:top w:val="single" w:color="2E74B5" w:sz="4"/>
          <w:bottom w:val="single" w:color="2E74B5" w:sz="4"/>
          <w:left w:val="single" w:color="2E74B5" w:sz="4"/>
          <w:right w:val="single" w:color="2E74B5" w:sz="4"/>
        </w:pBdr>
        <w:shd w:fill="EEF4FB" w:val="clear"/>
        <w:spacing w:after="200" w:before="200"/>
        <w:jc w:val="center"/>
      </w:pPr>
      <w:r>
        <w:rPr>
          <w:rFonts w:ascii="Calibri" w:cs="Calibri" w:eastAsia="Calibri" w:hAnsi="Calibri"/>
          <w:i/>
          <w:iCs/>
          <w:color w:val="2E74B5"/>
          <w:sz w:val="22"/>
          <w:szCs w:val="22"/>
        </w:rPr>
        <w:t xml:space="preserve">"Don't show me an AI that talks about recovering money. Show me an AI system that actually recovers it — and knows when not to."</w:t>
      </w:r>
    </w:p>
    <w:p>
      <w:r>
        <w:br w:type="page"/>
      </w:r>
    </w:p>
    <w:p>
      <w:pPr>
        <w:pStyle w:val="Heading1"/>
        <w:pBdr>
          <w:bottom w:val="single" w:color="2E74B5" w:sz="6" w:space="4"/>
        </w:pBdr>
        <w:spacing w:after="200" w:before="400"/>
      </w:pPr>
      <w:r>
        <w:t xml:space="preserve">Table of Contents</w:t>
      </w:r>
      <w:r>
        <w:rPr>
          <w:rFonts w:ascii="Calibri" w:cs="Calibri" w:eastAsia="Calibri" w:hAnsi="Calibri"/>
          <w:b/>
          <w:bCs/>
          <w:color w:val="2E74B5"/>
          <w:sz w:val="36"/>
          <w:szCs w:val="36"/>
        </w:rPr>
        <w:t xml:space="preserve">Table of Contents</w:t>
      </w:r>
    </w:p>
    <w:p>
      <w:pPr>
        <w:spacing w:after="80" w:before="80" w:line="360"/>
      </w:pPr>
      <w:r>
        <w:rPr>
          <w:rFonts w:ascii="Calibri" w:cs="Calibri" w:eastAsia="Calibri" w:hAnsi="Calibri"/>
          <w:b w:val="false"/>
          <w:bCs w:val="false"/>
          <w:i w:val="false"/>
          <w:iCs w:val="false"/>
          <w:color w:val="404040"/>
          <w:sz w:val="22"/>
          <w:szCs w:val="22"/>
        </w:rPr>
        <w:t xml:space="preserve">This document is your complete implementation bible for RECLAIM. Read it top to bottom before writing a single line of code. Every section builds on the previous one. Nothing is skipped.</w:t>
      </w:r>
    </w:p>
    <w:p>
      <w:pPr>
        <w:spacing w:after="60" w:before="60"/>
      </w:pPr>
      <w:r>
        <w:t xml:space="preserve"/>
      </w:r>
    </w:p>
    <w:p>
      <w:pPr>
        <w:spacing w:after="80" w:before="80" w:line="360"/>
      </w:pPr>
      <w:r>
        <w:rPr>
          <w:rFonts w:ascii="Calibri" w:cs="Calibri" w:eastAsia="Calibri" w:hAnsi="Calibri"/>
          <w:b/>
          <w:bCs/>
          <w:i w:val="false"/>
          <w:iCs w:val="false"/>
          <w:color w:val="404040"/>
          <w:sz w:val="22"/>
          <w:szCs w:val="22"/>
        </w:rPr>
        <w:t xml:space="preserve">Section 1   ·   The Big Picture &amp; Why You Will Win</w:t>
      </w:r>
    </w:p>
    <w:p>
      <w:pPr>
        <w:spacing w:after="80" w:before="80" w:line="360"/>
      </w:pPr>
      <w:r>
        <w:rPr>
          <w:rFonts w:ascii="Calibri" w:cs="Calibri" w:eastAsia="Calibri" w:hAnsi="Calibri"/>
          <w:b w:val="false"/>
          <w:bCs w:val="false"/>
          <w:i w:val="false"/>
          <w:iCs w:val="false"/>
          <w:color w:val="404040"/>
          <w:sz w:val="22"/>
          <w:szCs w:val="22"/>
        </w:rPr>
        <w:t xml:space="preserve">Section 2   ·   Understanding the Problem at a Deep Level</w:t>
      </w:r>
    </w:p>
    <w:p>
      <w:pPr>
        <w:spacing w:after="80" w:before="80" w:line="360"/>
      </w:pPr>
      <w:r>
        <w:rPr>
          <w:rFonts w:ascii="Calibri" w:cs="Calibri" w:eastAsia="Calibri" w:hAnsi="Calibri"/>
          <w:b w:val="false"/>
          <w:bCs w:val="false"/>
          <w:i w:val="false"/>
          <w:iCs w:val="false"/>
          <w:color w:val="404040"/>
          <w:sz w:val="22"/>
          <w:szCs w:val="22"/>
        </w:rPr>
        <w:t xml:space="preserve">Section 3   ·   System Architecture — The Full Blueprint</w:t>
      </w:r>
    </w:p>
    <w:p>
      <w:pPr>
        <w:spacing w:after="80" w:before="80" w:line="360"/>
      </w:pPr>
      <w:r>
        <w:rPr>
          <w:rFonts w:ascii="Calibri" w:cs="Calibri" w:eastAsia="Calibri" w:hAnsi="Calibri"/>
          <w:b w:val="false"/>
          <w:bCs w:val="false"/>
          <w:i w:val="false"/>
          <w:iCs w:val="false"/>
          <w:color w:val="404040"/>
          <w:sz w:val="22"/>
          <w:szCs w:val="22"/>
        </w:rPr>
        <w:t xml:space="preserve">Section 4   ·   Technology Stack — What to Learn &amp; Why</w:t>
      </w:r>
    </w:p>
    <w:p>
      <w:pPr>
        <w:spacing w:after="80" w:before="80" w:line="360"/>
      </w:pPr>
      <w:r>
        <w:rPr>
          <w:rFonts w:ascii="Calibri" w:cs="Calibri" w:eastAsia="Calibri" w:hAnsi="Calibri"/>
          <w:b w:val="false"/>
          <w:bCs w:val="false"/>
          <w:i w:val="false"/>
          <w:iCs w:val="false"/>
          <w:color w:val="404040"/>
          <w:sz w:val="22"/>
          <w:szCs w:val="22"/>
        </w:rPr>
        <w:t xml:space="preserve">Section 5   ·   Database Design — Every Table Explained</w:t>
      </w:r>
    </w:p>
    <w:p>
      <w:pPr>
        <w:spacing w:after="80" w:before="80" w:line="360"/>
      </w:pPr>
      <w:r>
        <w:rPr>
          <w:rFonts w:ascii="Calibri" w:cs="Calibri" w:eastAsia="Calibri" w:hAnsi="Calibri"/>
          <w:b w:val="false"/>
          <w:bCs w:val="false"/>
          <w:i w:val="false"/>
          <w:iCs w:val="false"/>
          <w:color w:val="404040"/>
          <w:sz w:val="22"/>
          <w:szCs w:val="22"/>
        </w:rPr>
        <w:t xml:space="preserve">Section 6   ·   Synthetic Data Generation — Your Testing Foundation</w:t>
      </w:r>
    </w:p>
    <w:p>
      <w:pPr>
        <w:spacing w:after="80" w:before="80" w:line="360"/>
      </w:pPr>
      <w:r>
        <w:rPr>
          <w:rFonts w:ascii="Calibri" w:cs="Calibri" w:eastAsia="Calibri" w:hAnsi="Calibri"/>
          <w:b w:val="false"/>
          <w:bCs w:val="false"/>
          <w:i w:val="false"/>
          <w:iCs w:val="false"/>
          <w:color w:val="404040"/>
          <w:sz w:val="22"/>
          <w:szCs w:val="22"/>
        </w:rPr>
        <w:t xml:space="preserve">Section 7   ·   Layer 1 — The Revenue Risk Engine</w:t>
      </w:r>
    </w:p>
    <w:p>
      <w:pPr>
        <w:spacing w:after="80" w:before="80" w:line="360"/>
      </w:pPr>
      <w:r>
        <w:rPr>
          <w:rFonts w:ascii="Calibri" w:cs="Calibri" w:eastAsia="Calibri" w:hAnsi="Calibri"/>
          <w:b w:val="false"/>
          <w:bCs w:val="false"/>
          <w:i w:val="false"/>
          <w:iCs w:val="false"/>
          <w:color w:val="404040"/>
          <w:sz w:val="22"/>
          <w:szCs w:val="22"/>
        </w:rPr>
        <w:t xml:space="preserve">Section 8   ·   Layer 2 — The LangGraph Recovery Agent</w:t>
      </w:r>
    </w:p>
    <w:p>
      <w:pPr>
        <w:spacing w:after="80" w:before="80" w:line="360"/>
      </w:pPr>
      <w:r>
        <w:rPr>
          <w:rFonts w:ascii="Calibri" w:cs="Calibri" w:eastAsia="Calibri" w:hAnsi="Calibri"/>
          <w:b w:val="false"/>
          <w:bCs w:val="false"/>
          <w:i w:val="false"/>
          <w:iCs w:val="false"/>
          <w:color w:val="404040"/>
          <w:sz w:val="22"/>
          <w:szCs w:val="22"/>
        </w:rPr>
        <w:t xml:space="preserve">Section 9   ·   Layer 3 — The Policy &amp; Guardrails Engine</w:t>
      </w:r>
    </w:p>
    <w:p>
      <w:pPr>
        <w:spacing w:after="80" w:before="80" w:line="360"/>
      </w:pPr>
      <w:r>
        <w:rPr>
          <w:rFonts w:ascii="Calibri" w:cs="Calibri" w:eastAsia="Calibri" w:hAnsi="Calibri"/>
          <w:b w:val="false"/>
          <w:bCs w:val="false"/>
          <w:i w:val="false"/>
          <w:iCs w:val="false"/>
          <w:color w:val="404040"/>
          <w:sz w:val="22"/>
          <w:szCs w:val="22"/>
        </w:rPr>
        <w:t xml:space="preserve">Section 10  ·   Layer 4 — The Razorpay Action Executor</w:t>
      </w:r>
    </w:p>
    <w:p>
      <w:pPr>
        <w:spacing w:after="80" w:before="80" w:line="360"/>
      </w:pPr>
      <w:r>
        <w:rPr>
          <w:rFonts w:ascii="Calibri" w:cs="Calibri" w:eastAsia="Calibri" w:hAnsi="Calibri"/>
          <w:b w:val="false"/>
          <w:bCs w:val="false"/>
          <w:i w:val="false"/>
          <w:iCs w:val="false"/>
          <w:color w:val="404040"/>
          <w:sz w:val="22"/>
          <w:szCs w:val="22"/>
        </w:rPr>
        <w:t xml:space="preserve">Section 11  ·   Layer 5 — The Audit Trail System</w:t>
      </w:r>
    </w:p>
    <w:p>
      <w:pPr>
        <w:spacing w:after="80" w:before="80" w:line="360"/>
      </w:pPr>
      <w:r>
        <w:rPr>
          <w:rFonts w:ascii="Calibri" w:cs="Calibri" w:eastAsia="Calibri" w:hAnsi="Calibri"/>
          <w:b w:val="false"/>
          <w:bCs w:val="false"/>
          <w:i w:val="false"/>
          <w:iCs w:val="false"/>
          <w:color w:val="404040"/>
          <w:sz w:val="22"/>
          <w:szCs w:val="22"/>
        </w:rPr>
        <w:t xml:space="preserve">Section 12  ·   Layer 6 — The Evaluation &amp; Metrics Harness</w:t>
      </w:r>
    </w:p>
    <w:p>
      <w:pPr>
        <w:spacing w:after="80" w:before="80" w:line="360"/>
      </w:pPr>
      <w:r>
        <w:rPr>
          <w:rFonts w:ascii="Calibri" w:cs="Calibri" w:eastAsia="Calibri" w:hAnsi="Calibri"/>
          <w:b w:val="false"/>
          <w:bCs w:val="false"/>
          <w:i w:val="false"/>
          <w:iCs w:val="false"/>
          <w:color w:val="404040"/>
          <w:sz w:val="22"/>
          <w:szCs w:val="22"/>
        </w:rPr>
        <w:t xml:space="preserve">Section 13  ·   The Frontend Dashboard</w:t>
      </w:r>
    </w:p>
    <w:p>
      <w:pPr>
        <w:spacing w:after="80" w:before="80" w:line="360"/>
      </w:pPr>
      <w:r>
        <w:rPr>
          <w:rFonts w:ascii="Calibri" w:cs="Calibri" w:eastAsia="Calibri" w:hAnsi="Calibri"/>
          <w:b w:val="false"/>
          <w:bCs w:val="false"/>
          <w:i w:val="false"/>
          <w:iCs w:val="false"/>
          <w:color w:val="404040"/>
          <w:sz w:val="22"/>
          <w:szCs w:val="22"/>
        </w:rPr>
        <w:t xml:space="preserve">Section 14  ·   The Hinglish Communication Layer</w:t>
      </w:r>
    </w:p>
    <w:p>
      <w:pPr>
        <w:spacing w:after="80" w:before="80" w:line="360"/>
      </w:pPr>
      <w:r>
        <w:rPr>
          <w:rFonts w:ascii="Calibri" w:cs="Calibri" w:eastAsia="Calibri" w:hAnsi="Calibri"/>
          <w:b w:val="false"/>
          <w:bCs w:val="false"/>
          <w:i w:val="false"/>
          <w:iCs w:val="false"/>
          <w:color w:val="404040"/>
          <w:sz w:val="22"/>
          <w:szCs w:val="22"/>
        </w:rPr>
        <w:t xml:space="preserve">Section 15  ·   Failure Injection &amp; Recovery Demonstration</w:t>
      </w:r>
    </w:p>
    <w:p>
      <w:pPr>
        <w:spacing w:after="80" w:before="80" w:line="360"/>
      </w:pPr>
      <w:r>
        <w:rPr>
          <w:rFonts w:ascii="Calibri" w:cs="Calibri" w:eastAsia="Calibri" w:hAnsi="Calibri"/>
          <w:b w:val="false"/>
          <w:bCs w:val="false"/>
          <w:i w:val="false"/>
          <w:iCs w:val="false"/>
          <w:color w:val="404040"/>
          <w:sz w:val="22"/>
          <w:szCs w:val="22"/>
        </w:rPr>
        <w:t xml:space="preserve">Section 16  ·   The 3-Week Day-by-Day War Plan</w:t>
      </w:r>
    </w:p>
    <w:p>
      <w:pPr>
        <w:spacing w:after="80" w:before="80" w:line="360"/>
      </w:pPr>
      <w:r>
        <w:rPr>
          <w:rFonts w:ascii="Calibri" w:cs="Calibri" w:eastAsia="Calibri" w:hAnsi="Calibri"/>
          <w:b w:val="false"/>
          <w:bCs w:val="false"/>
          <w:i w:val="false"/>
          <w:iCs w:val="false"/>
          <w:color w:val="404040"/>
          <w:sz w:val="22"/>
          <w:szCs w:val="22"/>
        </w:rPr>
        <w:t xml:space="preserve">Section 17  ·   The 5-Minute Demo Script</w:t>
      </w:r>
    </w:p>
    <w:p>
      <w:pPr>
        <w:spacing w:after="80" w:before="80" w:line="360"/>
      </w:pPr>
      <w:r>
        <w:rPr>
          <w:rFonts w:ascii="Calibri" w:cs="Calibri" w:eastAsia="Calibri" w:hAnsi="Calibri"/>
          <w:b w:val="false"/>
          <w:bCs w:val="false"/>
          <w:i w:val="false"/>
          <w:iCs w:val="false"/>
          <w:color w:val="404040"/>
          <w:sz w:val="22"/>
          <w:szCs w:val="22"/>
        </w:rPr>
        <w:t xml:space="preserve">Section 18  ·   The Application You Submit</w:t>
      </w:r>
    </w:p>
    <w:p>
      <w:pPr>
        <w:spacing w:after="80" w:before="80" w:line="360"/>
      </w:pPr>
      <w:r>
        <w:rPr>
          <w:rFonts w:ascii="Calibri" w:cs="Calibri" w:eastAsia="Calibri" w:hAnsi="Calibri"/>
          <w:b w:val="false"/>
          <w:bCs w:val="false"/>
          <w:i w:val="false"/>
          <w:iCs w:val="false"/>
          <w:color w:val="404040"/>
          <w:sz w:val="22"/>
          <w:szCs w:val="22"/>
        </w:rPr>
        <w:t xml:space="preserve">Section 19  ·   Final Checklist Before Submission</w:t>
      </w:r>
    </w:p>
    <w:p>
      <w:r>
        <w:br w:type="page"/>
      </w:r>
    </w:p>
    <w:p>
      <w:pPr>
        <w:pStyle w:val="Heading1"/>
        <w:pBdr>
          <w:bottom w:val="single" w:color="2E74B5" w:sz="6" w:space="4"/>
        </w:pBdr>
        <w:spacing w:after="200" w:before="400"/>
      </w:pPr>
      <w:r>
        <w:t xml:space="preserve">Section 1 — The Big Picture &amp; Why You Will Win</w:t>
      </w:r>
      <w:r>
        <w:rPr>
          <w:rFonts w:ascii="Calibri" w:cs="Calibri" w:eastAsia="Calibri" w:hAnsi="Calibri"/>
          <w:b/>
          <w:bCs/>
          <w:color w:val="2E74B5"/>
          <w:sz w:val="36"/>
          <w:szCs w:val="36"/>
        </w:rPr>
        <w:t xml:space="preserve">Section 1 — The Big Picture &amp; Why You Will Win</w:t>
      </w:r>
    </w:p>
    <w:p>
      <w:pPr>
        <w:pStyle w:val="Heading2"/>
        <w:spacing w:after="120" w:before="360"/>
      </w:pPr>
      <w:r>
        <w:rPr>
          <w:rFonts w:ascii="Calibri" w:cs="Calibri" w:eastAsia="Calibri" w:hAnsi="Calibri"/>
          <w:b/>
          <w:bCs/>
          <w:color w:val="1F1F1F"/>
          <w:sz w:val="28"/>
          <w:szCs w:val="28"/>
        </w:rPr>
        <w:t xml:space="preserve">1.1  What RECLAIM Is</w:t>
      </w:r>
    </w:p>
    <w:p>
      <w:pPr>
        <w:spacing w:after="80" w:before="80" w:line="360"/>
      </w:pPr>
      <w:r>
        <w:rPr>
          <w:rFonts w:ascii="Calibri" w:cs="Calibri" w:eastAsia="Calibri" w:hAnsi="Calibri"/>
          <w:b w:val="false"/>
          <w:bCs w:val="false"/>
          <w:i w:val="false"/>
          <w:iCs w:val="false"/>
          <w:color w:val="404040"/>
          <w:sz w:val="22"/>
          <w:szCs w:val="22"/>
        </w:rPr>
        <w:t xml:space="preserve">RECLAIM is a bounded, autonomous AI revenue recovery engine built on top of Razorpay's test-mode payment APIs. It is not a chatbot. It is not a dashboard with an LLM bolted on. It is a complete decision-making system that watches a merchant's payment stream, identifies revenue that is bleeding away, figures out the exact reason, decides whether recovery is worth attempting, executes a specific bounded action through Razorpay's APIs, verifies the outcome, and produces a full audit trail of every single decision it made.</w:t>
      </w:r>
    </w:p>
    <w:p>
      <w:pPr>
        <w:spacing w:after="80" w:before="80" w:line="360"/>
      </w:pPr>
      <w:r>
        <w:rPr>
          <w:rFonts w:ascii="Calibri" w:cs="Calibri" w:eastAsia="Calibri" w:hAnsi="Calibri"/>
          <w:b w:val="false"/>
          <w:bCs w:val="false"/>
          <w:i w:val="false"/>
          <w:iCs w:val="false"/>
          <w:color w:val="404040"/>
          <w:sz w:val="22"/>
          <w:szCs w:val="22"/>
        </w:rPr>
        <w:t xml:space="preserve">The name RECLAIM was chosen deliberately. Every rupee that slips through a failed payment, an abandoned checkout, a failed subscription, or an overdue invoice is money a merchant has already earned but not collected. RECLAIM takes it back.</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1.2  Why Track 03 Is Your Best Shot</w:t>
      </w:r>
    </w:p>
    <w:p>
      <w:pPr>
        <w:spacing w:after="80" w:before="80" w:line="360"/>
      </w:pPr>
      <w:r>
        <w:rPr>
          <w:rFonts w:ascii="Calibri" w:cs="Calibri" w:eastAsia="Calibri" w:hAnsi="Calibri"/>
          <w:b w:val="false"/>
          <w:bCs w:val="false"/>
          <w:i w:val="false"/>
          <w:iCs w:val="false"/>
          <w:color w:val="404040"/>
          <w:sz w:val="22"/>
          <w:szCs w:val="22"/>
        </w:rPr>
        <w:t xml:space="preserve">There are five tracks in the Razorpay Buildathon. Here is the honest analysis of each and why Track 03 is the one you should bet your career on.</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Track</w:t>
            </w:r>
          </w:p>
        </w:tc>
        <w:tc>
          <w:tcPr>
            <w:tcW w:type="dxa" w:w="6480"/>
            <w:shd w:fill="2E74B5" w:val="clear"/>
          </w:tcPr>
          <w:p>
            <w:r>
              <w:rPr>
                <w:rFonts w:ascii="Calibri" w:cs="Calibri" w:eastAsia="Calibri" w:hAnsi="Calibri"/>
                <w:b/>
                <w:bCs/>
                <w:color w:val="FFFFFF"/>
                <w:sz w:val="20"/>
                <w:szCs w:val="20"/>
              </w:rPr>
              <w:t xml:space="preserve">Honest Analysis</w:t>
            </w:r>
          </w:p>
        </w:tc>
      </w:tr>
      <w:tr>
        <w:tc>
          <w:tcPr>
            <w:tcW w:type="dxa" w:w="3240"/>
            <w:shd w:fill="F2F2F2" w:val="clear"/>
          </w:tcPr>
          <w:p>
            <w:r>
              <w:rPr>
                <w:rFonts w:ascii="Calibri" w:cs="Calibri" w:eastAsia="Calibri" w:hAnsi="Calibri"/>
                <w:b/>
                <w:bCs/>
                <w:color w:val="1F1F1F"/>
                <w:sz w:val="20"/>
                <w:szCs w:val="20"/>
              </w:rPr>
              <w:t xml:space="preserve">Track 01 — Agentic Commerce</w:t>
            </w:r>
          </w:p>
        </w:tc>
        <w:tc>
          <w:tcPr>
            <w:tcW w:type="dxa" w:w="6480"/>
          </w:tcPr>
          <w:p>
            <w:r>
              <w:rPr>
                <w:rFonts w:ascii="Calibri" w:cs="Calibri" w:eastAsia="Calibri" w:hAnsi="Calibri"/>
                <w:color w:val="404040"/>
                <w:sz w:val="20"/>
                <w:szCs w:val="20"/>
              </w:rPr>
              <w:t xml:space="preserve">The flashiest track. Will attract the most submissions. Very hard to differentiate. Requires excellent UX and end-to-end agent-to-agent commerce flow. High risk of looking like every other GPT wrapper.</w:t>
            </w:r>
          </w:p>
        </w:tc>
      </w:tr>
      <w:tr>
        <w:tc>
          <w:tcPr>
            <w:tcW w:type="dxa" w:w="3240"/>
            <w:shd w:fill="F2F2F2" w:val="clear"/>
          </w:tcPr>
          <w:p>
            <w:r>
              <w:rPr>
                <w:rFonts w:ascii="Calibri" w:cs="Calibri" w:eastAsia="Calibri" w:hAnsi="Calibri"/>
                <w:b/>
                <w:bCs/>
                <w:color w:val="1F1F1F"/>
                <w:sz w:val="20"/>
                <w:szCs w:val="20"/>
              </w:rPr>
              <w:t xml:space="preserve">Track 02 — AI Risk Manager</w:t>
            </w:r>
          </w:p>
        </w:tc>
        <w:tc>
          <w:tcPr>
            <w:tcW w:type="dxa" w:w="6480"/>
          </w:tcPr>
          <w:p>
            <w:r>
              <w:rPr>
                <w:rFonts w:ascii="Calibri" w:cs="Calibri" w:eastAsia="Calibri" w:hAnsi="Calibri"/>
                <w:color w:val="404040"/>
                <w:sz w:val="20"/>
                <w:szCs w:val="20"/>
              </w:rPr>
              <w:t xml:space="preserve">Requires precision and recall metrics on a held-out test set. Heavy data science. Fraud detection is a very crowded conceptual space. Demo is technically impressive but emotionally flat.</w:t>
            </w:r>
          </w:p>
        </w:tc>
      </w:tr>
      <w:tr>
        <w:tc>
          <w:tcPr>
            <w:tcW w:type="dxa" w:w="3240"/>
            <w:shd w:fill="F2F2F2" w:val="clear"/>
          </w:tcPr>
          <w:p>
            <w:r>
              <w:rPr>
                <w:rFonts w:ascii="Calibri" w:cs="Calibri" w:eastAsia="Calibri" w:hAnsi="Calibri"/>
                <w:b/>
                <w:bCs/>
                <w:color w:val="1F1F1F"/>
                <w:sz w:val="20"/>
                <w:szCs w:val="20"/>
              </w:rPr>
              <w:t xml:space="preserve">Track 03 — AI Revenue Recovery</w:t>
            </w:r>
          </w:p>
        </w:tc>
        <w:tc>
          <w:tcPr>
            <w:tcW w:type="dxa" w:w="6480"/>
          </w:tcPr>
          <w:p>
            <w:r>
              <w:rPr>
                <w:rFonts w:ascii="Calibri" w:cs="Calibri" w:eastAsia="Calibri" w:hAnsi="Calibri"/>
                <w:color w:val="404040"/>
                <w:sz w:val="20"/>
                <w:szCs w:val="20"/>
              </w:rPr>
              <w:t xml:space="preserve">WINNER. The success metric is concrete: rupees recovered. A judge can understand your result in 10 seconds. The demo is inherently exciting. Razorpay themselves are already building in this direction with their Agent Studio and Subscription Recovery Agent. Highly differentiable if you go deeper than a naive retry loop.</w:t>
            </w:r>
          </w:p>
        </w:tc>
      </w:tr>
      <w:tr>
        <w:tc>
          <w:tcPr>
            <w:tcW w:type="dxa" w:w="3240"/>
            <w:shd w:fill="F2F2F2" w:val="clear"/>
          </w:tcPr>
          <w:p>
            <w:r>
              <w:rPr>
                <w:rFonts w:ascii="Calibri" w:cs="Calibri" w:eastAsia="Calibri" w:hAnsi="Calibri"/>
                <w:b/>
                <w:bCs/>
                <w:color w:val="1F1F1F"/>
                <w:sz w:val="20"/>
                <w:szCs w:val="20"/>
              </w:rPr>
              <w:t xml:space="preserve">Track 04 — Finance Controller</w:t>
            </w:r>
          </w:p>
        </w:tc>
        <w:tc>
          <w:tcPr>
            <w:tcW w:type="dxa" w:w="6480"/>
          </w:tcPr>
          <w:p>
            <w:r>
              <w:rPr>
                <w:rFonts w:ascii="Calibri" w:cs="Calibri" w:eastAsia="Calibri" w:hAnsi="Calibri"/>
                <w:color w:val="404040"/>
                <w:sz w:val="20"/>
                <w:szCs w:val="20"/>
              </w:rPr>
              <w:t xml:space="preserve">Extremely measurable. But the demo risks becoming: upload CSV, AI matches records, dashboard shows 94%. Technically respectable. Emotionally forgettable.</w:t>
            </w:r>
          </w:p>
        </w:tc>
      </w:tr>
      <w:tr>
        <w:tc>
          <w:tcPr>
            <w:tcW w:type="dxa" w:w="3240"/>
            <w:shd w:fill="F2F2F2" w:val="clear"/>
          </w:tcPr>
          <w:p>
            <w:r>
              <w:rPr>
                <w:rFonts w:ascii="Calibri" w:cs="Calibri" w:eastAsia="Calibri" w:hAnsi="Calibri"/>
                <w:b/>
                <w:bCs/>
                <w:color w:val="1F1F1F"/>
                <w:sz w:val="20"/>
                <w:szCs w:val="20"/>
              </w:rPr>
              <w:t xml:space="preserve">Track 05 — Open Track</w:t>
            </w:r>
          </w:p>
        </w:tc>
        <w:tc>
          <w:tcPr>
            <w:tcW w:type="dxa" w:w="6480"/>
          </w:tcPr>
          <w:p>
            <w:r>
              <w:rPr>
                <w:rFonts w:ascii="Calibri" w:cs="Calibri" w:eastAsia="Calibri" w:hAnsi="Calibri"/>
                <w:color w:val="404040"/>
                <w:sz w:val="20"/>
                <w:szCs w:val="20"/>
              </w:rPr>
              <w:t xml:space="preserve">Maximum freedom, minimum guidance. Harder to convince judges you have hit the bar. Only choose this if you have a completely original idea that blows everything else away.</w:t>
            </w:r>
          </w:p>
        </w:tc>
      </w:tr>
    </w:tbl>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1.3  The Gap Between You and Every Other Submission</w:t>
      </w:r>
    </w:p>
    <w:p>
      <w:pPr>
        <w:spacing w:after="80" w:before="80" w:line="360"/>
      </w:pPr>
      <w:r>
        <w:rPr>
          <w:rFonts w:ascii="Calibri" w:cs="Calibri" w:eastAsia="Calibri" w:hAnsi="Calibri"/>
          <w:b w:val="false"/>
          <w:bCs w:val="false"/>
          <w:i w:val="false"/>
          <w:iCs w:val="false"/>
          <w:color w:val="404040"/>
          <w:sz w:val="22"/>
          <w:szCs w:val="22"/>
        </w:rPr>
        <w:t xml:space="preserve">Most submissions in Track 03 will look like this: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Upload a CSV of payment data</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Run it through an LLM</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LLM says "these payments are risky, maybe retry them"</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Show a pretty dashboard with some percentages</w:t>
      </w:r>
    </w:p>
    <w:p>
      <w:pPr>
        <w:spacing w:after="60" w:before="60"/>
      </w:pPr>
      <w:r>
        <w:t xml:space="preserve"/>
      </w:r>
    </w:p>
    <w:p>
      <w:pPr>
        <w:spacing w:after="80" w:before="80" w:line="360"/>
      </w:pPr>
      <w:r>
        <w:rPr>
          <w:rFonts w:ascii="Calibri" w:cs="Calibri" w:eastAsia="Calibri" w:hAnsi="Calibri"/>
          <w:b w:val="false"/>
          <w:bCs w:val="false"/>
          <w:i w:val="false"/>
          <w:iCs w:val="false"/>
          <w:color w:val="404040"/>
          <w:sz w:val="22"/>
          <w:szCs w:val="22"/>
        </w:rPr>
        <w:t xml:space="preserve">A judge looks at that and thinks: "Okay. Next."</w:t>
      </w:r>
    </w:p>
    <w:p>
      <w:pPr>
        <w:spacing w:after="60" w:before="60"/>
      </w:pPr>
      <w:r>
        <w:t xml:space="preserve"/>
      </w:r>
    </w:p>
    <w:p>
      <w:pPr>
        <w:spacing w:after="80" w:before="80" w:line="360"/>
      </w:pPr>
      <w:r>
        <w:rPr>
          <w:rFonts w:ascii="Calibri" w:cs="Calibri" w:eastAsia="Calibri" w:hAnsi="Calibri"/>
          <w:b w:val="false"/>
          <w:bCs w:val="false"/>
          <w:i w:val="false"/>
          <w:iCs w:val="false"/>
          <w:color w:val="404040"/>
          <w:sz w:val="22"/>
          <w:szCs w:val="22"/>
        </w:rPr>
        <w:t xml:space="preserve">RECLAIM looks like this: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1,000 synthetic payment events, split into development, validation, and held-out test sets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Risk engine classifies every failure type with confidence scores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LangGraph agent reasons over each case and generates a recovery plan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Policy engine enforces stopping rules, retry limits, and compliance boundaries — deterministically, not with AI</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Razorpay test-mode APIs actually called to execute recovery actions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Failure deliberately injected and handled gracefully</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Audit trail logs every single decision with timestamp, reasoning, and outcome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Batch report shows: X payments processed, Y recovered, rupees saved, escalation count</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Baseline comparison proves your system outperforms naive retry</w:t>
      </w:r>
    </w:p>
    <w:p>
      <w:pPr>
        <w:spacing w:after="60" w:before="60"/>
      </w:pPr>
      <w:r>
        <w:t xml:space="preserve"/>
      </w:r>
    </w:p>
    <w:p>
      <w:pPr>
        <w:spacing w:after="80" w:before="80" w:line="360"/>
      </w:pPr>
      <w:r>
        <w:rPr>
          <w:rFonts w:ascii="Calibri" w:cs="Calibri" w:eastAsia="Calibri" w:hAnsi="Calibri"/>
          <w:b w:val="false"/>
          <w:bCs w:val="false"/>
          <w:i w:val="false"/>
          <w:iCs w:val="false"/>
          <w:color w:val="404040"/>
          <w:sz w:val="22"/>
          <w:szCs w:val="22"/>
        </w:rPr>
        <w:t xml:space="preserve">A judge looks at that and thinks: "Wait. This actually works."</w:t>
      </w:r>
    </w:p>
    <w:p>
      <w:pPr>
        <w:spacing w:after="60" w:before="60"/>
      </w:pPr>
      <w:r>
        <w:t xml:space="preserve"/>
      </w:r>
    </w:p>
    <w:p>
      <w:pPr>
        <w:pBdr>
          <w:left w:val="thick" w:color="BF8F00" w:sz="12" w:space="8"/>
        </w:pBdr>
        <w:spacing w:after="120" w:before="120"/>
        <w:ind w:left="431"/>
      </w:pPr>
      <w:r>
        <w:rPr>
          <w:rFonts w:ascii="Calibri" w:cs="Calibri" w:eastAsia="Calibri" w:hAnsi="Calibri"/>
          <w:i/>
          <w:iCs/>
          <w:color w:val="BF8F00"/>
          <w:sz w:val="20"/>
          <w:szCs w:val="20"/>
        </w:rPr>
        <w:t xml:space="preserve">📌  Razorpay is already building an Agent Studio and a Subscription Recovery Agent in 2026. This means the problem is strategically important to them. They will recognize a serious submission immediately.</w:t>
      </w:r>
    </w:p>
    <w:p>
      <w:r>
        <w:br w:type="page"/>
      </w:r>
    </w:p>
    <w:p>
      <w:pPr>
        <w:pStyle w:val="Heading1"/>
        <w:pBdr>
          <w:bottom w:val="single" w:color="2E74B5" w:sz="6" w:space="4"/>
        </w:pBdr>
        <w:spacing w:after="200" w:before="400"/>
      </w:pPr>
      <w:r>
        <w:t xml:space="preserve">Section 2 — Understanding the Problem at a Deep Level</w:t>
      </w:r>
      <w:r>
        <w:rPr>
          <w:rFonts w:ascii="Calibri" w:cs="Calibri" w:eastAsia="Calibri" w:hAnsi="Calibri"/>
          <w:b/>
          <w:bCs/>
          <w:color w:val="2E74B5"/>
          <w:sz w:val="36"/>
          <w:szCs w:val="36"/>
        </w:rPr>
        <w:t xml:space="preserve">Section 2 — Understanding the Problem at a Deep Level</w:t>
      </w:r>
    </w:p>
    <w:p>
      <w:pPr>
        <w:pStyle w:val="Heading2"/>
        <w:spacing w:after="120" w:before="360"/>
      </w:pPr>
      <w:r>
        <w:rPr>
          <w:rFonts w:ascii="Calibri" w:cs="Calibri" w:eastAsia="Calibri" w:hAnsi="Calibri"/>
          <w:b/>
          <w:bCs/>
          <w:color w:val="1F1F1F"/>
          <w:sz w:val="28"/>
          <w:szCs w:val="28"/>
        </w:rPr>
        <w:t xml:space="preserve">2.1  The Revenue Leakage Problem</w:t>
      </w:r>
    </w:p>
    <w:p>
      <w:pPr>
        <w:spacing w:after="80" w:before="80" w:line="360"/>
      </w:pPr>
      <w:r>
        <w:rPr>
          <w:rFonts w:ascii="Calibri" w:cs="Calibri" w:eastAsia="Calibri" w:hAnsi="Calibri"/>
          <w:b w:val="false"/>
          <w:bCs w:val="false"/>
          <w:i w:val="false"/>
          <w:iCs w:val="false"/>
          <w:color w:val="404040"/>
          <w:sz w:val="22"/>
          <w:szCs w:val="22"/>
        </w:rPr>
        <w:t xml:space="preserve">Every merchant using Razorpay loses money every single day. Not because of fraud. Not because customers do not want to pay. But because of the gap between a payment failing and someone actually doing something about it.</w:t>
      </w:r>
    </w:p>
    <w:p>
      <w:pPr>
        <w:spacing w:after="80" w:before="80" w:line="360"/>
      </w:pPr>
      <w:r>
        <w:rPr>
          <w:rFonts w:ascii="Calibri" w:cs="Calibri" w:eastAsia="Calibri" w:hAnsi="Calibri"/>
          <w:b w:val="false"/>
          <w:bCs w:val="false"/>
          <w:i w:val="false"/>
          <w:iCs w:val="false"/>
          <w:color w:val="404040"/>
          <w:sz w:val="22"/>
          <w:szCs w:val="22"/>
        </w:rPr>
        <w:t xml:space="preserve">Here is what the failure chain looks like in reality:</w:t>
      </w:r>
    </w:p>
    <w:p>
      <w:pPr>
        <w:spacing w:after="60" w:before="60"/>
      </w:pPr>
      <w:r>
        <w:t xml:space="preserve"/>
      </w:r>
    </w:p>
    <w:p>
      <w:pPr>
        <w:spacing w:after="80" w:before="80" w:line="340"/>
        <w:ind w:left="720" w:hanging="431"/>
      </w:pPr>
      <w:r>
        <w:rPr>
          <w:rFonts w:ascii="Calibri" w:cs="Calibri" w:eastAsia="Calibri" w:hAnsi="Calibri"/>
          <w:b/>
          <w:bCs/>
          <w:color w:val="2E74B5"/>
          <w:sz w:val="22"/>
          <w:szCs w:val="22"/>
        </w:rPr>
        <w:t xml:space="preserve">1.  </w:t>
      </w:r>
      <w:r>
        <w:rPr>
          <w:rFonts w:ascii="Calibri" w:cs="Calibri" w:eastAsia="Calibri" w:hAnsi="Calibri"/>
          <w:color w:val="404040"/>
          <w:sz w:val="22"/>
          <w:szCs w:val="22"/>
        </w:rPr>
        <w:t xml:space="preserve">A customer tries to pay. The payment fails. This can happen for dozens of reasons — UPI timeout, card issuer decline, insufficient funds, bank server down, network drop at the last second.</w:t>
      </w:r>
    </w:p>
    <w:p>
      <w:pPr>
        <w:spacing w:after="80" w:before="80" w:line="340"/>
        <w:ind w:left="720" w:hanging="431"/>
      </w:pPr>
      <w:r>
        <w:rPr>
          <w:rFonts w:ascii="Calibri" w:cs="Calibri" w:eastAsia="Calibri" w:hAnsi="Calibri"/>
          <w:b/>
          <w:bCs/>
          <w:color w:val="2E74B5"/>
          <w:sz w:val="22"/>
          <w:szCs w:val="22"/>
        </w:rPr>
        <w:t xml:space="preserve">2.  </w:t>
      </w:r>
      <w:r>
        <w:rPr>
          <w:rFonts w:ascii="Calibri" w:cs="Calibri" w:eastAsia="Calibri" w:hAnsi="Calibri"/>
          <w:color w:val="404040"/>
          <w:sz w:val="22"/>
          <w:szCs w:val="22"/>
        </w:rPr>
        <w:t xml:space="preserve">The merchant's current system sends them an email or a dashboard notification. Maybe. If they have set it up correctly.</w:t>
      </w:r>
    </w:p>
    <w:p>
      <w:pPr>
        <w:spacing w:after="80" w:before="80" w:line="340"/>
        <w:ind w:left="720" w:hanging="431"/>
      </w:pPr>
      <w:r>
        <w:rPr>
          <w:rFonts w:ascii="Calibri" w:cs="Calibri" w:eastAsia="Calibri" w:hAnsi="Calibri"/>
          <w:b/>
          <w:bCs/>
          <w:color w:val="2E74B5"/>
          <w:sz w:val="22"/>
          <w:szCs w:val="22"/>
        </w:rPr>
        <w:t xml:space="preserve">3.  </w:t>
      </w:r>
      <w:r>
        <w:rPr>
          <w:rFonts w:ascii="Calibri" w:cs="Calibri" w:eastAsia="Calibri" w:hAnsi="Calibri"/>
          <w:color w:val="404040"/>
          <w:sz w:val="22"/>
          <w:szCs w:val="22"/>
        </w:rPr>
        <w:t xml:space="preserve">The merchant, if they are paying attention, manually tries to figure out what happened. Most small merchants have no tech team. They do not have time for this.</w:t>
      </w:r>
    </w:p>
    <w:p>
      <w:pPr>
        <w:spacing w:after="80" w:before="80" w:line="340"/>
        <w:ind w:left="720" w:hanging="431"/>
      </w:pPr>
      <w:r>
        <w:rPr>
          <w:rFonts w:ascii="Calibri" w:cs="Calibri" w:eastAsia="Calibri" w:hAnsi="Calibri"/>
          <w:b/>
          <w:bCs/>
          <w:color w:val="2E74B5"/>
          <w:sz w:val="22"/>
          <w:szCs w:val="22"/>
        </w:rPr>
        <w:t xml:space="preserve">4.  </w:t>
      </w:r>
      <w:r>
        <w:rPr>
          <w:rFonts w:ascii="Calibri" w:cs="Calibri" w:eastAsia="Calibri" w:hAnsi="Calibri"/>
          <w:color w:val="404040"/>
          <w:sz w:val="22"/>
          <w:szCs w:val="22"/>
        </w:rPr>
        <w:t xml:space="preserve">The customer moves on. They buy from a competitor. The merchant never gets that rupee back.</w:t>
      </w:r>
    </w:p>
    <w:p>
      <w:pPr>
        <w:spacing w:after="60" w:before="60"/>
      </w:pPr>
      <w:r>
        <w:t xml:space="preserve"/>
      </w:r>
    </w:p>
    <w:p>
      <w:pPr>
        <w:spacing w:after="80" w:before="80" w:line="360"/>
      </w:pPr>
      <w:r>
        <w:rPr>
          <w:rFonts w:ascii="Calibri" w:cs="Calibri" w:eastAsia="Calibri" w:hAnsi="Calibri"/>
          <w:b w:val="false"/>
          <w:bCs w:val="false"/>
          <w:i w:val="false"/>
          <w:iCs w:val="false"/>
          <w:color w:val="404040"/>
          <w:sz w:val="22"/>
          <w:szCs w:val="22"/>
        </w:rPr>
        <w:t xml:space="preserve">The tragedy is that most of these failures are recoverable. A UPI timeout often succeeds on a second attempt 10 minutes later. A card decline due to temporary bank failure succeeds if you wait 2 hours. A checkout abandonment can be converted with a personalized recovery link. But nobody is closing this loop automatically.</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2.2  The Five Categories of Revenue Loss</w:t>
      </w:r>
    </w:p>
    <w:p>
      <w:pPr>
        <w:spacing w:after="80" w:before="80" w:line="360"/>
      </w:pPr>
      <w:r>
        <w:rPr>
          <w:rFonts w:ascii="Calibri" w:cs="Calibri" w:eastAsia="Calibri" w:hAnsi="Calibri"/>
          <w:b w:val="false"/>
          <w:bCs w:val="false"/>
          <w:i w:val="false"/>
          <w:iCs w:val="false"/>
          <w:color w:val="404040"/>
          <w:sz w:val="22"/>
          <w:szCs w:val="22"/>
        </w:rPr>
        <w:t xml:space="preserve">RECLAIM handles five distinct failure categories. You must understand each one deeply before you can build the recovery logic for it.</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Category 1 — Payment Failure</w:t>
      </w:r>
    </w:p>
    <w:p>
      <w:pPr>
        <w:spacing w:after="80" w:before="80" w:line="360"/>
      </w:pPr>
      <w:r>
        <w:rPr>
          <w:rFonts w:ascii="Calibri" w:cs="Calibri" w:eastAsia="Calibri" w:hAnsi="Calibri"/>
          <w:b w:val="false"/>
          <w:bCs w:val="false"/>
          <w:i w:val="false"/>
          <w:iCs w:val="false"/>
          <w:color w:val="404040"/>
          <w:sz w:val="22"/>
          <w:szCs w:val="22"/>
        </w:rPr>
        <w:t xml:space="preserve">A payment was initiated but did not complete successfully. This is the broadest category and can be caused by many different things. The key insight is that not all payment failures are equal. A failure due to "bank server temporarily unavailable" has a high recovery probability with a delayed retry. A failure due to "stolen card blocked by issuer" has zero recovery probability and should be escalated immediately rather than retried.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UPI timeout — customer initiated UPI, bank did not respond in time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Card decline — issuer declined the transaction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Insufficient funds — customer did not have enough balance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Authentication failure — 3D Secure or OTP step failed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Bank gateway downtime — the acquiring or issuing bank was temporarily unavailable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Network drop — connection lost during payment processing</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Category 2 — Checkout Abandonment</w:t>
      </w:r>
    </w:p>
    <w:p>
      <w:pPr>
        <w:spacing w:after="80" w:before="80" w:line="360"/>
      </w:pPr>
      <w:r>
        <w:rPr>
          <w:rFonts w:ascii="Calibri" w:cs="Calibri" w:eastAsia="Calibri" w:hAnsi="Calibri"/>
          <w:b w:val="false"/>
          <w:bCs w:val="false"/>
          <w:i w:val="false"/>
          <w:iCs w:val="false"/>
          <w:color w:val="404040"/>
          <w:sz w:val="22"/>
          <w:szCs w:val="22"/>
        </w:rPr>
        <w:t xml:space="preserve">The customer reached the payment page, entered some information, but did not complete the payment. This is different from a payment failure — the transaction was never even initiated. Recovery here means sending a reminder to the customer with a direct link back to their checkout session. The window for recovery is short — typically 24 to 48 hours before the customer's intent cools completely.</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Category 3 — Subscription Failure</w:t>
      </w:r>
    </w:p>
    <w:p>
      <w:pPr>
        <w:spacing w:after="80" w:before="80" w:line="360"/>
      </w:pPr>
      <w:r>
        <w:rPr>
          <w:rFonts w:ascii="Calibri" w:cs="Calibri" w:eastAsia="Calibri" w:hAnsi="Calibri"/>
          <w:b w:val="false"/>
          <w:bCs w:val="false"/>
          <w:i w:val="false"/>
          <w:iCs w:val="false"/>
          <w:color w:val="404040"/>
          <w:sz w:val="22"/>
          <w:szCs w:val="22"/>
        </w:rPr>
        <w:t xml:space="preserve">A recurring payment mandate was set up but the auto-debit failed. This can happen when a customer's card expires, their bank account balance is insufficient on the debit date, or the mandate was not properly registered. Subscription failures are particularly damaging because they affect ongoing revenue relationships, not just one-time purchases.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Category 4 — Overdue Receivables</w:t>
      </w:r>
    </w:p>
    <w:p>
      <w:pPr>
        <w:spacing w:after="80" w:before="80" w:line="360"/>
      </w:pPr>
      <w:r>
        <w:rPr>
          <w:rFonts w:ascii="Calibri" w:cs="Calibri" w:eastAsia="Calibri" w:hAnsi="Calibri"/>
          <w:b w:val="false"/>
          <w:bCs w:val="false"/>
          <w:i w:val="false"/>
          <w:iCs w:val="false"/>
          <w:color w:val="404040"/>
          <w:sz w:val="22"/>
          <w:szCs w:val="22"/>
        </w:rPr>
        <w:t xml:space="preserve">For B2B merchants, invoices that have been sent but not paid. The customer has acknowledged the invoice but payment has not arrived. Recovery here means automated reminders, alternative payment method suggestions, and human escalation when reminders fail.</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Category 5 — Payment Degradation</w:t>
      </w:r>
    </w:p>
    <w:p>
      <w:pPr>
        <w:spacing w:after="80" w:before="80" w:line="360"/>
      </w:pPr>
      <w:r>
        <w:rPr>
          <w:rFonts w:ascii="Calibri" w:cs="Calibri" w:eastAsia="Calibri" w:hAnsi="Calibri"/>
          <w:b w:val="false"/>
          <w:bCs w:val="false"/>
          <w:i w:val="false"/>
          <w:iCs w:val="false"/>
          <w:color w:val="404040"/>
          <w:sz w:val="22"/>
          <w:szCs w:val="22"/>
        </w:rPr>
        <w:t xml:space="preserve">Not a failure yet, but a warning signal. Payment success rates for a particular merchant or payment method have dropped below normal levels. This is a predictive signal that requires the agent to flag the issue, identify the likely cause, and recommend preventive action before more revenue is lost.</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2.3  Why Naive Retry Is Not Enough</w:t>
      </w:r>
    </w:p>
    <w:p>
      <w:pPr>
        <w:spacing w:after="80" w:before="80" w:line="360"/>
      </w:pPr>
      <w:r>
        <w:rPr>
          <w:rFonts w:ascii="Calibri" w:cs="Calibri" w:eastAsia="Calibri" w:hAnsi="Calibri"/>
          <w:b w:val="false"/>
          <w:bCs w:val="false"/>
          <w:i w:val="false"/>
          <w:iCs w:val="false"/>
          <w:color w:val="404040"/>
          <w:sz w:val="22"/>
          <w:szCs w:val="22"/>
        </w:rPr>
        <w:t xml:space="preserve">The most obvious solution to a failed payment is to retry it. Many systems do exactly this. Retry three times and give up. RECLAIM is fundamentally better than this for several reasons.</w:t>
      </w:r>
    </w:p>
    <w:p>
      <w:pPr>
        <w:spacing w:after="60" w:before="60"/>
      </w:pPr>
      <w:r>
        <w:t xml:space="preserve"/>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Retrying a card that was declined due to fraud suspicion triggers more fraud alerts and can get the merchant blacklisted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Retrying too quickly on a bank timeout when the bank is actually down just creates duplicate failure events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Retrying a subscription failure without checking if the mandate is valid wastes API calls and annoys the customer</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Retrying without tracking retry history leads to over-contacting customers, which is a compliance violation</w:t>
      </w:r>
    </w:p>
    <w:p>
      <w:pPr>
        <w:spacing w:after="60" w:before="60"/>
      </w:pPr>
      <w:r>
        <w:t xml:space="preserve"/>
      </w:r>
    </w:p>
    <w:p>
      <w:pPr>
        <w:spacing w:after="80" w:before="80" w:line="360"/>
      </w:pPr>
      <w:r>
        <w:rPr>
          <w:rFonts w:ascii="Calibri" w:cs="Calibri" w:eastAsia="Calibri" w:hAnsi="Calibri"/>
          <w:b w:val="false"/>
          <w:bCs w:val="false"/>
          <w:i w:val="false"/>
          <w:iCs w:val="false"/>
          <w:color w:val="404040"/>
          <w:sz w:val="22"/>
          <w:szCs w:val="22"/>
        </w:rPr>
        <w:t xml:space="preserve">RECLAIM uses AI reasoning to understand why each payment failed, and then selects the appropriate intervention. This is the core intellectual insight of the project.</w:t>
      </w:r>
    </w:p>
    <w:p>
      <w:r>
        <w:br w:type="page"/>
      </w:r>
    </w:p>
    <w:p>
      <w:pPr>
        <w:pStyle w:val="Heading1"/>
        <w:pBdr>
          <w:bottom w:val="single" w:color="2E74B5" w:sz="6" w:space="4"/>
        </w:pBdr>
        <w:spacing w:after="200" w:before="400"/>
      </w:pPr>
      <w:r>
        <w:t xml:space="preserve">Section 3 — System Architecture — The Full Blueprint</w:t>
      </w:r>
      <w:r>
        <w:rPr>
          <w:rFonts w:ascii="Calibri" w:cs="Calibri" w:eastAsia="Calibri" w:hAnsi="Calibri"/>
          <w:b/>
          <w:bCs/>
          <w:color w:val="2E74B5"/>
          <w:sz w:val="36"/>
          <w:szCs w:val="36"/>
        </w:rPr>
        <w:t xml:space="preserve">Section 3 — System Architecture — The Full Blueprint</w:t>
      </w:r>
    </w:p>
    <w:p>
      <w:pPr>
        <w:pStyle w:val="Heading2"/>
        <w:spacing w:after="120" w:before="360"/>
      </w:pPr>
      <w:r>
        <w:rPr>
          <w:rFonts w:ascii="Calibri" w:cs="Calibri" w:eastAsia="Calibri" w:hAnsi="Calibri"/>
          <w:b/>
          <w:bCs/>
          <w:color w:val="1F1F1F"/>
          <w:sz w:val="28"/>
          <w:szCs w:val="28"/>
        </w:rPr>
        <w:t xml:space="preserve">3.1  The Seven-Layer Architecture</w:t>
      </w:r>
    </w:p>
    <w:p>
      <w:pPr>
        <w:spacing w:after="80" w:before="80" w:line="360"/>
      </w:pPr>
      <w:r>
        <w:rPr>
          <w:rFonts w:ascii="Calibri" w:cs="Calibri" w:eastAsia="Calibri" w:hAnsi="Calibri"/>
          <w:b w:val="false"/>
          <w:bCs w:val="false"/>
          <w:i w:val="false"/>
          <w:iCs w:val="false"/>
          <w:color w:val="404040"/>
          <w:sz w:val="22"/>
          <w:szCs w:val="22"/>
        </w:rPr>
        <w:t xml:space="preserve">RECLAIM is built as a layered system. Each layer has a single, clear responsibility. They communicate through well-defined interfaces. This architecture is what makes your submission look like a serious engineering product rather than a hackathon prototype.</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Layer 0 — Data Ingestion</w:t>
      </w:r>
    </w:p>
    <w:p>
      <w:pPr>
        <w:spacing w:after="80" w:before="80" w:line="360"/>
      </w:pPr>
      <w:r>
        <w:rPr>
          <w:rFonts w:ascii="Calibri" w:cs="Calibri" w:eastAsia="Calibri" w:hAnsi="Calibri"/>
          <w:b w:val="false"/>
          <w:bCs w:val="false"/>
          <w:i w:val="false"/>
          <w:iCs w:val="false"/>
          <w:color w:val="404040"/>
          <w:sz w:val="22"/>
          <w:szCs w:val="22"/>
        </w:rPr>
        <w:t xml:space="preserve">This layer receives payment events from Razorpay via webhooks. In the hackathon context, this means your synthetic data generator populates the database with realistic payment events that simulate what a real merchant would see. The layer is responsible for receiving, validating, and storing raw payment events before any processing happens.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Layer 1 — Revenue Risk Engine</w:t>
      </w:r>
    </w:p>
    <w:p>
      <w:pPr>
        <w:spacing w:after="80" w:before="80" w:line="360"/>
      </w:pPr>
      <w:r>
        <w:rPr>
          <w:rFonts w:ascii="Calibri" w:cs="Calibri" w:eastAsia="Calibri" w:hAnsi="Calibri"/>
          <w:b w:val="false"/>
          <w:bCs w:val="false"/>
          <w:i w:val="false"/>
          <w:iCs w:val="false"/>
          <w:color w:val="404040"/>
          <w:sz w:val="22"/>
          <w:szCs w:val="22"/>
        </w:rPr>
        <w:t xml:space="preserve">This is pure deterministic code. No AI here. The Risk Engine looks at each payment event and calculates a risk score, a failure classification, and an expected recovery value. It uses historical patterns from your synthetic data to estimate how often each failure type gets successfully recovered. This gives every payment case a "recovery probability" before the AI agent even sees it.</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Layer 2 — LangGraph Recovery Agent</w:t>
      </w:r>
    </w:p>
    <w:p>
      <w:pPr>
        <w:spacing w:after="80" w:before="80" w:line="360"/>
      </w:pPr>
      <w:r>
        <w:rPr>
          <w:rFonts w:ascii="Calibri" w:cs="Calibri" w:eastAsia="Calibri" w:hAnsi="Calibri"/>
          <w:b w:val="false"/>
          <w:bCs w:val="false"/>
          <w:i w:val="false"/>
          <w:iCs w:val="false"/>
          <w:color w:val="404040"/>
          <w:sz w:val="22"/>
          <w:szCs w:val="22"/>
        </w:rPr>
        <w:t xml:space="preserve">This is the brain. The LangGraph agent takes the classified payment case from the Risk Engine and reasons over it. It reads the failure type, the recovery probability, the merchant's history, and any relevant context, then generates a recovery plan. It decides what to do — retry, send a nudge, offer an alternate payment method, or escalate. It also generates a natural-language explanation of its reasoning, which becomes part of the audit trail and the Recovery Decision Card.</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Layer 3 — Policy &amp; Guardrails Engine</w:t>
      </w:r>
    </w:p>
    <w:p>
      <w:pPr>
        <w:spacing w:after="80" w:before="80" w:line="360"/>
      </w:pPr>
      <w:r>
        <w:rPr>
          <w:rFonts w:ascii="Calibri" w:cs="Calibri" w:eastAsia="Calibri" w:hAnsi="Calibri"/>
          <w:b w:val="false"/>
          <w:bCs w:val="false"/>
          <w:i w:val="false"/>
          <w:iCs w:val="false"/>
          <w:color w:val="404040"/>
          <w:sz w:val="22"/>
          <w:szCs w:val="22"/>
        </w:rPr>
        <w:t xml:space="preserve">This is the most important layer for impressing judges. The Policy Engine sits between the AI agent and any real action. Before any recovery action is executed, the Policy Engine checks whether it is allowed under the merchant's policy configuration. This includes maximum retry counts, minimum time between retries, customer contact frequency limits, escalation thresholds, and hard stops. If the AI agent recommends an action that would violate a policy, the Policy Engine blocks it and logs the reason. This is how you demonstrate that AI acts within boundaries.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Layer 4 — Action Executor</w:t>
      </w:r>
    </w:p>
    <w:p>
      <w:pPr>
        <w:spacing w:after="80" w:before="80" w:line="360"/>
      </w:pPr>
      <w:r>
        <w:rPr>
          <w:rFonts w:ascii="Calibri" w:cs="Calibri" w:eastAsia="Calibri" w:hAnsi="Calibri"/>
          <w:b w:val="false"/>
          <w:bCs w:val="false"/>
          <w:i w:val="false"/>
          <w:iCs w:val="false"/>
          <w:color w:val="404040"/>
          <w:sz w:val="22"/>
          <w:szCs w:val="22"/>
        </w:rPr>
        <w:t xml:space="preserve">This layer makes the actual Razorpay test-mode API calls. It is the only layer that touches Razorpay's APIs. Every action is idempotent — if the same action is accidentally triggered twice, the second call is safely ignored. The Action Executor handles retries with exponential backoff, API timeouts, and network failures. It returns a clear success or failure result to the layer above it.</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Layer 5 — Audit Trail</w:t>
      </w:r>
    </w:p>
    <w:p>
      <w:pPr>
        <w:spacing w:after="80" w:before="80" w:line="360"/>
      </w:pPr>
      <w:r>
        <w:rPr>
          <w:rFonts w:ascii="Calibri" w:cs="Calibri" w:eastAsia="Calibri" w:hAnsi="Calibri"/>
          <w:b w:val="false"/>
          <w:bCs w:val="false"/>
          <w:i w:val="false"/>
          <w:iCs w:val="false"/>
          <w:color w:val="404040"/>
          <w:sz w:val="22"/>
          <w:szCs w:val="22"/>
        </w:rPr>
        <w:t xml:space="preserve">Every single thing that happens in the system is logged here. Every classification decision, every agent reasoning step, every policy check, every API call, every outcome. The audit trail is immutable — records can never be deleted or modified. This is what allows a judge to trace any recovery outcome all the way back to the original payment event and understand exactly what happened and why.</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Layer 6 — Evaluation Harness</w:t>
      </w:r>
    </w:p>
    <w:p>
      <w:pPr>
        <w:spacing w:after="80" w:before="80" w:line="360"/>
      </w:pPr>
      <w:r>
        <w:rPr>
          <w:rFonts w:ascii="Calibri" w:cs="Calibri" w:eastAsia="Calibri" w:hAnsi="Calibri"/>
          <w:b w:val="false"/>
          <w:bCs w:val="false"/>
          <w:i w:val="false"/>
          <w:iCs w:val="false"/>
          <w:color w:val="404040"/>
          <w:sz w:val="22"/>
          <w:szCs w:val="22"/>
        </w:rPr>
        <w:t xml:space="preserve">This is what separates you from 90% of hackathon submissions. The Evaluation Harness runs your system against a held-out test set of payment events and produces measurable metrics: recovery rate, intervention success rate, cost per recovered rupee, false intervention rate, and stopping compliance. It also runs a baseline comparison — what would have happened if you had just retried every failed payment once? Your system beats the baseline. You prove it with numbers.</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3.2  The Data Flow</w:t>
      </w:r>
    </w:p>
    <w:p>
      <w:pPr>
        <w:spacing w:after="80" w:before="80" w:line="360"/>
      </w:pPr>
      <w:r>
        <w:rPr>
          <w:rFonts w:ascii="Calibri" w:cs="Calibri" w:eastAsia="Calibri" w:hAnsi="Calibri"/>
          <w:b w:val="false"/>
          <w:bCs w:val="false"/>
          <w:i w:val="false"/>
          <w:iCs w:val="false"/>
          <w:color w:val="404040"/>
          <w:sz w:val="22"/>
          <w:szCs w:val="22"/>
        </w:rPr>
        <w:t xml:space="preserve">Understanding the data flow is critical. Here is what happens to a single failed payment from the moment it enters the system to the moment it is resolved.</w:t>
      </w:r>
    </w:p>
    <w:p>
      <w:pPr>
        <w:spacing w:after="60" w:before="60"/>
      </w:pPr>
      <w:r>
        <w:t xml:space="preserve"/>
      </w:r>
    </w:p>
    <w:p>
      <w:pPr>
        <w:spacing w:after="80" w:before="80" w:line="340"/>
        <w:ind w:left="720" w:hanging="431"/>
      </w:pPr>
      <w:r>
        <w:rPr>
          <w:rFonts w:ascii="Calibri" w:cs="Calibri" w:eastAsia="Calibri" w:hAnsi="Calibri"/>
          <w:b/>
          <w:bCs/>
          <w:color w:val="2E74B5"/>
          <w:sz w:val="22"/>
          <w:szCs w:val="22"/>
        </w:rPr>
        <w:t xml:space="preserve">1.  </w:t>
      </w:r>
      <w:r>
        <w:rPr>
          <w:rFonts w:ascii="Calibri" w:cs="Calibri" w:eastAsia="Calibri" w:hAnsi="Calibri"/>
          <w:color w:val="404040"/>
          <w:sz w:val="22"/>
          <w:szCs w:val="22"/>
        </w:rPr>
        <w:t xml:space="preserve">A payment event arrives and is stored in the payment_events table with status PENDING_ANALYSIS.</w:t>
      </w:r>
    </w:p>
    <w:p>
      <w:pPr>
        <w:spacing w:after="80" w:before="80" w:line="340"/>
        <w:ind w:left="720" w:hanging="431"/>
      </w:pPr>
      <w:r>
        <w:rPr>
          <w:rFonts w:ascii="Calibri" w:cs="Calibri" w:eastAsia="Calibri" w:hAnsi="Calibri"/>
          <w:b/>
          <w:bCs/>
          <w:color w:val="2E74B5"/>
          <w:sz w:val="22"/>
          <w:szCs w:val="22"/>
        </w:rPr>
        <w:t xml:space="preserve">2.  </w:t>
      </w:r>
      <w:r>
        <w:rPr>
          <w:rFonts w:ascii="Calibri" w:cs="Calibri" w:eastAsia="Calibri" w:hAnsi="Calibri"/>
          <w:color w:val="404040"/>
          <w:sz w:val="22"/>
          <w:szCs w:val="22"/>
        </w:rPr>
        <w:t xml:space="preserve">The Risk Engine processes it. It classifies the failure type, calculates a recovery probability score between 0 and 1, estimates the expected recovery value in rupees, and determines whether the case is worth attempting recovery on. Cases with recovery probability below 0.1 are immediately escalated to human review. Cases above 0.1 enter the recovery queue.</w:t>
      </w:r>
    </w:p>
    <w:p>
      <w:pPr>
        <w:spacing w:after="80" w:before="80" w:line="340"/>
        <w:ind w:left="720" w:hanging="431"/>
      </w:pPr>
      <w:r>
        <w:rPr>
          <w:rFonts w:ascii="Calibri" w:cs="Calibri" w:eastAsia="Calibri" w:hAnsi="Calibri"/>
          <w:b/>
          <w:bCs/>
          <w:color w:val="2E74B5"/>
          <w:sz w:val="22"/>
          <w:szCs w:val="22"/>
        </w:rPr>
        <w:t xml:space="preserve">3.  </w:t>
      </w:r>
      <w:r>
        <w:rPr>
          <w:rFonts w:ascii="Calibri" w:cs="Calibri" w:eastAsia="Calibri" w:hAnsi="Calibri"/>
          <w:color w:val="404040"/>
          <w:sz w:val="22"/>
          <w:szCs w:val="22"/>
        </w:rPr>
        <w:t xml:space="preserve">The LangGraph agent picks up the case. It reads the failure classification, the payment context, the merchant's historical data, and the customer's interaction history. It generates a recovery plan with a primary action and up to two fallback actions. It writes a natural-language explanation of its reasoning.</w:t>
      </w:r>
    </w:p>
    <w:p>
      <w:pPr>
        <w:spacing w:after="80" w:before="80" w:line="340"/>
        <w:ind w:left="720" w:hanging="431"/>
      </w:pPr>
      <w:r>
        <w:rPr>
          <w:rFonts w:ascii="Calibri" w:cs="Calibri" w:eastAsia="Calibri" w:hAnsi="Calibri"/>
          <w:b/>
          <w:bCs/>
          <w:color w:val="2E74B5"/>
          <w:sz w:val="22"/>
          <w:szCs w:val="22"/>
        </w:rPr>
        <w:t xml:space="preserve">4.  </w:t>
      </w:r>
      <w:r>
        <w:rPr>
          <w:rFonts w:ascii="Calibri" w:cs="Calibri" w:eastAsia="Calibri" w:hAnsi="Calibri"/>
          <w:color w:val="404040"/>
          <w:sz w:val="22"/>
          <w:szCs w:val="22"/>
        </w:rPr>
        <w:t xml:space="preserve">The Policy Engine checks every element of the recovery plan. Is the retry count within limits? Has the customer been contacted too recently? Is the payment amount within the auto-action threshold? If all checks pass, the action is authorized. If any check fails, the case is escalated.</w:t>
      </w:r>
    </w:p>
    <w:p>
      <w:pPr>
        <w:spacing w:after="80" w:before="80" w:line="340"/>
        <w:ind w:left="720" w:hanging="431"/>
      </w:pPr>
      <w:r>
        <w:rPr>
          <w:rFonts w:ascii="Calibri" w:cs="Calibri" w:eastAsia="Calibri" w:hAnsi="Calibri"/>
          <w:b/>
          <w:bCs/>
          <w:color w:val="2E74B5"/>
          <w:sz w:val="22"/>
          <w:szCs w:val="22"/>
        </w:rPr>
        <w:t xml:space="preserve">5.  </w:t>
      </w:r>
      <w:r>
        <w:rPr>
          <w:rFonts w:ascii="Calibri" w:cs="Calibri" w:eastAsia="Calibri" w:hAnsi="Calibri"/>
          <w:color w:val="404040"/>
          <w:sz w:val="22"/>
          <w:szCs w:val="22"/>
        </w:rPr>
        <w:t xml:space="preserve">The Action Executor makes the Razorpay API call. It records the API call details — endpoint, request body, response code, response body, timestamp, and latency.</w:t>
      </w:r>
    </w:p>
    <w:p>
      <w:pPr>
        <w:spacing w:after="80" w:before="80" w:line="340"/>
        <w:ind w:left="720" w:hanging="431"/>
      </w:pPr>
      <w:r>
        <w:rPr>
          <w:rFonts w:ascii="Calibri" w:cs="Calibri" w:eastAsia="Calibri" w:hAnsi="Calibri"/>
          <w:b/>
          <w:bCs/>
          <w:color w:val="2E74B5"/>
          <w:sz w:val="22"/>
          <w:szCs w:val="22"/>
        </w:rPr>
        <w:t xml:space="preserve">6.  </w:t>
      </w:r>
      <w:r>
        <w:rPr>
          <w:rFonts w:ascii="Calibri" w:cs="Calibri" w:eastAsia="Calibri" w:hAnsi="Calibri"/>
          <w:color w:val="404040"/>
          <w:sz w:val="22"/>
          <w:szCs w:val="22"/>
        </w:rPr>
        <w:t xml:space="preserve">The verification step checks whether the recovery was successful. If yes, the case is closed and the recovered amount is recorded. If no, the system checks whether to try the next fallback action or give up.</w:t>
      </w:r>
    </w:p>
    <w:p>
      <w:pPr>
        <w:spacing w:after="80" w:before="80" w:line="340"/>
        <w:ind w:left="720" w:hanging="431"/>
      </w:pPr>
      <w:r>
        <w:rPr>
          <w:rFonts w:ascii="Calibri" w:cs="Calibri" w:eastAsia="Calibri" w:hAnsi="Calibri"/>
          <w:b/>
          <w:bCs/>
          <w:color w:val="2E74B5"/>
          <w:sz w:val="22"/>
          <w:szCs w:val="22"/>
        </w:rPr>
        <w:t xml:space="preserve">7.  </w:t>
      </w:r>
      <w:r>
        <w:rPr>
          <w:rFonts w:ascii="Calibri" w:cs="Calibri" w:eastAsia="Calibri" w:hAnsi="Calibri"/>
          <w:color w:val="404040"/>
          <w:sz w:val="22"/>
          <w:szCs w:val="22"/>
        </w:rPr>
        <w:t xml:space="preserve">Every step is written to the audit trail with full details. The final state of the case — recovered, failed, or escalated — is recorded in the recovery_cases table.</w:t>
      </w:r>
    </w:p>
    <w:p>
      <w:r>
        <w:br w:type="page"/>
      </w:r>
    </w:p>
    <w:p>
      <w:pPr>
        <w:pStyle w:val="Heading1"/>
        <w:pBdr>
          <w:bottom w:val="single" w:color="2E74B5" w:sz="6" w:space="4"/>
        </w:pBdr>
        <w:spacing w:after="200" w:before="400"/>
      </w:pPr>
      <w:r>
        <w:t xml:space="preserve">Section 4 — Technology Stack — What to Learn &amp; Why</w:t>
      </w:r>
      <w:r>
        <w:rPr>
          <w:rFonts w:ascii="Calibri" w:cs="Calibri" w:eastAsia="Calibri" w:hAnsi="Calibri"/>
          <w:b/>
          <w:bCs/>
          <w:color w:val="2E74B5"/>
          <w:sz w:val="36"/>
          <w:szCs w:val="36"/>
        </w:rPr>
        <w:t xml:space="preserve">Section 4 — Technology Stack — What to Learn &amp; Why</w:t>
      </w:r>
    </w:p>
    <w:p>
      <w:pPr>
        <w:pStyle w:val="Heading2"/>
        <w:spacing w:after="120" w:before="360"/>
      </w:pPr>
      <w:r>
        <w:rPr>
          <w:rFonts w:ascii="Calibri" w:cs="Calibri" w:eastAsia="Calibri" w:hAnsi="Calibri"/>
          <w:b/>
          <w:bCs/>
          <w:color w:val="1F1F1F"/>
          <w:sz w:val="28"/>
          <w:szCs w:val="28"/>
        </w:rPr>
        <w:t xml:space="preserve">4.1  The Definitive Stack</w:t>
      </w:r>
    </w:p>
    <w:p>
      <w:pPr>
        <w:spacing w:after="80" w:before="80" w:line="360"/>
      </w:pPr>
      <w:r>
        <w:rPr>
          <w:rFonts w:ascii="Calibri" w:cs="Calibri" w:eastAsia="Calibri" w:hAnsi="Calibri"/>
          <w:b w:val="false"/>
          <w:bCs w:val="false"/>
          <w:i w:val="false"/>
          <w:iCs w:val="false"/>
          <w:color w:val="404040"/>
          <w:sz w:val="22"/>
          <w:szCs w:val="22"/>
        </w:rPr>
        <w:t xml:space="preserve">Do not learn everything. Learn exactly this. Every technology below has a specific, necessary role in the system. Nothing is included for the sake of looking impressive.</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680"/>
      </w:tblGrid>
      <w:tr>
        <w:trPr>
          <w:tblHeader/>
        </w:trPr>
        <w:tc>
          <w:tcPr>
            <w:tcW w:type="dxa" w:w="2160"/>
            <w:shd w:fill="2E74B5" w:val="clear"/>
          </w:tcPr>
          <w:p>
            <w:r>
              <w:rPr>
                <w:rFonts w:ascii="Calibri" w:cs="Calibri" w:eastAsia="Calibri" w:hAnsi="Calibri"/>
                <w:b/>
                <w:bCs/>
                <w:color w:val="FFFFFF"/>
                <w:sz w:val="20"/>
                <w:szCs w:val="20"/>
              </w:rPr>
              <w:t xml:space="preserve">Layer</w:t>
            </w:r>
          </w:p>
        </w:tc>
        <w:tc>
          <w:tcPr>
            <w:tcW w:type="dxa" w:w="2880"/>
            <w:shd w:fill="2E74B5" w:val="clear"/>
          </w:tcPr>
          <w:p>
            <w:r>
              <w:rPr>
                <w:rFonts w:ascii="Calibri" w:cs="Calibri" w:eastAsia="Calibri" w:hAnsi="Calibri"/>
                <w:b/>
                <w:bCs/>
                <w:color w:val="FFFFFF"/>
                <w:sz w:val="20"/>
                <w:szCs w:val="20"/>
              </w:rPr>
              <w:t xml:space="preserve">Technology</w:t>
            </w:r>
          </w:p>
        </w:tc>
        <w:tc>
          <w:tcPr>
            <w:tcW w:type="dxa" w:w="4680"/>
            <w:shd w:fill="2E74B5" w:val="clear"/>
          </w:tcPr>
          <w:p>
            <w:r>
              <w:rPr>
                <w:rFonts w:ascii="Calibri" w:cs="Calibri" w:eastAsia="Calibri" w:hAnsi="Calibri"/>
                <w:b/>
                <w:bCs/>
                <w:color w:val="FFFFFF"/>
                <w:sz w:val="20"/>
                <w:szCs w:val="20"/>
              </w:rPr>
              <w:t xml:space="preserve">Why This</w:t>
            </w:r>
          </w:p>
        </w:tc>
      </w:tr>
      <w:tr>
        <w:tc>
          <w:tcPr>
            <w:tcW w:type="dxa" w:w="2160"/>
            <w:shd w:fill="F2F2F2" w:val="clear"/>
          </w:tcPr>
          <w:p>
            <w:r>
              <w:rPr>
                <w:rFonts w:ascii="Calibri" w:cs="Calibri" w:eastAsia="Calibri" w:hAnsi="Calibri"/>
                <w:b/>
                <w:bCs/>
                <w:color w:val="1F1F1F"/>
                <w:sz w:val="20"/>
                <w:szCs w:val="20"/>
              </w:rPr>
              <w:t xml:space="preserve">Frontend</w:t>
            </w:r>
          </w:p>
        </w:tc>
        <w:tc>
          <w:tcPr>
            <w:tcW w:type="dxa" w:w="2880"/>
            <w:shd w:fill="F2F2F2" w:val="clear"/>
          </w:tcPr>
          <w:p>
            <w:r>
              <w:rPr>
                <w:rFonts w:ascii="Calibri" w:cs="Calibri" w:eastAsia="Calibri" w:hAnsi="Calibri"/>
                <w:b/>
                <w:bCs/>
                <w:color w:val="2E74B5"/>
                <w:sz w:val="20"/>
                <w:szCs w:val="20"/>
              </w:rPr>
              <w:t xml:space="preserve">Next.js 14 + TypeScript</w:t>
            </w:r>
          </w:p>
        </w:tc>
        <w:tc>
          <w:tcPr>
            <w:tcW w:type="dxa" w:w="4680"/>
            <w:shd w:fill="F2F2F2" w:val="clear"/>
          </w:tcPr>
          <w:p>
            <w:r>
              <w:rPr>
                <w:rFonts w:ascii="Calibri" w:cs="Calibri" w:eastAsia="Calibri" w:hAnsi="Calibri"/>
                <w:color w:val="404040"/>
                <w:sz w:val="20"/>
                <w:szCs w:val="20"/>
              </w:rPr>
              <w:t xml:space="preserve">The dashboard, API routes, and agent UI all live in one place. Vercel deployment in 60 seconds.</w:t>
            </w:r>
          </w:p>
        </w:tc>
      </w:tr>
      <w:tr>
        <w:tc>
          <w:tcPr>
            <w:tcW w:type="dxa" w:w="2160"/>
            <w:shd w:fill="FFFFFF" w:val="clear"/>
          </w:tcPr>
          <w:p>
            <w:r>
              <w:rPr>
                <w:rFonts w:ascii="Calibri" w:cs="Calibri" w:eastAsia="Calibri" w:hAnsi="Calibri"/>
                <w:b/>
                <w:bCs/>
                <w:color w:val="1F1F1F"/>
                <w:sz w:val="20"/>
                <w:szCs w:val="20"/>
              </w:rPr>
              <w:t xml:space="preserve">Database</w:t>
            </w:r>
          </w:p>
        </w:tc>
        <w:tc>
          <w:tcPr>
            <w:tcW w:type="dxa" w:w="2880"/>
            <w:shd w:fill="FFFFFF" w:val="clear"/>
          </w:tcPr>
          <w:p>
            <w:r>
              <w:rPr>
                <w:rFonts w:ascii="Calibri" w:cs="Calibri" w:eastAsia="Calibri" w:hAnsi="Calibri"/>
                <w:b/>
                <w:bCs/>
                <w:color w:val="2E74B5"/>
                <w:sz w:val="20"/>
                <w:szCs w:val="20"/>
              </w:rPr>
              <w:t xml:space="preserve">PostgreSQL + Prisma</w:t>
            </w:r>
          </w:p>
        </w:tc>
        <w:tc>
          <w:tcPr>
            <w:tcW w:type="dxa" w:w="4680"/>
            <w:shd w:fill="FFFFFF" w:val="clear"/>
          </w:tcPr>
          <w:p>
            <w:r>
              <w:rPr>
                <w:rFonts w:ascii="Calibri" w:cs="Calibri" w:eastAsia="Calibri" w:hAnsi="Calibri"/>
                <w:color w:val="404040"/>
                <w:sz w:val="20"/>
                <w:szCs w:val="20"/>
              </w:rPr>
              <w:t xml:space="preserve">Relational data with full foreign key integrity. Prisma gives you type-safe queries without raw SQL.</w:t>
            </w:r>
          </w:p>
        </w:tc>
      </w:tr>
      <w:tr>
        <w:tc>
          <w:tcPr>
            <w:tcW w:type="dxa" w:w="2160"/>
            <w:shd w:fill="F2F2F2" w:val="clear"/>
          </w:tcPr>
          <w:p>
            <w:r>
              <w:rPr>
                <w:rFonts w:ascii="Calibri" w:cs="Calibri" w:eastAsia="Calibri" w:hAnsi="Calibri"/>
                <w:b/>
                <w:bCs/>
                <w:color w:val="1F1F1F"/>
                <w:sz w:val="20"/>
                <w:szCs w:val="20"/>
              </w:rPr>
              <w:t xml:space="preserve">Agent</w:t>
            </w:r>
          </w:p>
        </w:tc>
        <w:tc>
          <w:tcPr>
            <w:tcW w:type="dxa" w:w="2880"/>
            <w:shd w:fill="F2F2F2" w:val="clear"/>
          </w:tcPr>
          <w:p>
            <w:r>
              <w:rPr>
                <w:rFonts w:ascii="Calibri" w:cs="Calibri" w:eastAsia="Calibri" w:hAnsi="Calibri"/>
                <w:b/>
                <w:bCs/>
                <w:color w:val="2E74B5"/>
                <w:sz w:val="20"/>
                <w:szCs w:val="20"/>
              </w:rPr>
              <w:t xml:space="preserve">LangGraph (Python)</w:t>
            </w:r>
          </w:p>
        </w:tc>
        <w:tc>
          <w:tcPr>
            <w:tcW w:type="dxa" w:w="4680"/>
            <w:shd w:fill="F2F2F2" w:val="clear"/>
          </w:tcPr>
          <w:p>
            <w:r>
              <w:rPr>
                <w:rFonts w:ascii="Calibri" w:cs="Calibri" w:eastAsia="Calibri" w:hAnsi="Calibri"/>
                <w:color w:val="404040"/>
                <w:sz w:val="20"/>
                <w:szCs w:val="20"/>
              </w:rPr>
              <w:t xml:space="preserve">Multi-node agent orchestration with conditional branching. Exactly right for a pipeline that branches based on failure type.</w:t>
            </w:r>
          </w:p>
        </w:tc>
      </w:tr>
      <w:tr>
        <w:tc>
          <w:tcPr>
            <w:tcW w:type="dxa" w:w="2160"/>
            <w:shd w:fill="FFFFFF" w:val="clear"/>
          </w:tcPr>
          <w:p>
            <w:r>
              <w:rPr>
                <w:rFonts w:ascii="Calibri" w:cs="Calibri" w:eastAsia="Calibri" w:hAnsi="Calibri"/>
                <w:b/>
                <w:bCs/>
                <w:color w:val="1F1F1F"/>
                <w:sz w:val="20"/>
                <w:szCs w:val="20"/>
              </w:rPr>
              <w:t xml:space="preserve">Agent API</w:t>
            </w:r>
          </w:p>
        </w:tc>
        <w:tc>
          <w:tcPr>
            <w:tcW w:type="dxa" w:w="2880"/>
            <w:shd w:fill="FFFFFF" w:val="clear"/>
          </w:tcPr>
          <w:p>
            <w:r>
              <w:rPr>
                <w:rFonts w:ascii="Calibri" w:cs="Calibri" w:eastAsia="Calibri" w:hAnsi="Calibri"/>
                <w:b/>
                <w:bCs/>
                <w:color w:val="2E74B5"/>
                <w:sz w:val="20"/>
                <w:szCs w:val="20"/>
              </w:rPr>
              <w:t xml:space="preserve">FastAPI (Python)</w:t>
            </w:r>
          </w:p>
        </w:tc>
        <w:tc>
          <w:tcPr>
            <w:tcW w:type="dxa" w:w="4680"/>
            <w:shd w:fill="FFFFFF" w:val="clear"/>
          </w:tcPr>
          <w:p>
            <w:r>
              <w:rPr>
                <w:rFonts w:ascii="Calibri" w:cs="Calibri" w:eastAsia="Calibri" w:hAnsi="Calibri"/>
                <w:color w:val="404040"/>
                <w:sz w:val="20"/>
                <w:szCs w:val="20"/>
              </w:rPr>
              <w:t xml:space="preserve">Lightweight API that exposes the Python LangGraph agent to the Next.js frontend.</w:t>
            </w:r>
          </w:p>
        </w:tc>
      </w:tr>
      <w:tr>
        <w:tc>
          <w:tcPr>
            <w:tcW w:type="dxa" w:w="2160"/>
            <w:shd w:fill="F2F2F2" w:val="clear"/>
          </w:tcPr>
          <w:p>
            <w:r>
              <w:rPr>
                <w:rFonts w:ascii="Calibri" w:cs="Calibri" w:eastAsia="Calibri" w:hAnsi="Calibri"/>
                <w:b/>
                <w:bCs/>
                <w:color w:val="1F1F1F"/>
                <w:sz w:val="20"/>
                <w:szCs w:val="20"/>
              </w:rPr>
              <w:t xml:space="preserve">LLM</w:t>
            </w:r>
          </w:p>
        </w:tc>
        <w:tc>
          <w:tcPr>
            <w:tcW w:type="dxa" w:w="2880"/>
            <w:shd w:fill="F2F2F2" w:val="clear"/>
          </w:tcPr>
          <w:p>
            <w:r>
              <w:rPr>
                <w:rFonts w:ascii="Calibri" w:cs="Calibri" w:eastAsia="Calibri" w:hAnsi="Calibri"/>
                <w:b/>
                <w:bCs/>
                <w:color w:val="2E74B5"/>
                <w:sz w:val="20"/>
                <w:szCs w:val="20"/>
              </w:rPr>
              <w:t>Google Gemini 2.5 Flash via Gemini Developer API (Free Tier)</w:t>
            </w:r>
          </w:p>
        </w:tc>
        <w:tc>
          <w:tcPr>
            <w:tcW w:type="dxa" w:w="4680"/>
            <w:shd w:fill="F2F2F2" w:val="clear"/>
          </w:tcPr>
          <w:p>
            <w:r>
              <w:rPr>
                <w:rFonts w:ascii="Calibri" w:cs="Calibri" w:eastAsia="Calibri" w:hAnsi="Calibri"/>
                <w:color w:val="404040"/>
                <w:sz w:val="20"/>
                <w:szCs w:val="20"/>
              </w:rPr>
              <w:t xml:space="preserve">Strong reasoning, excellent structured output, cost-effective. The right tool for diagnosis and explanation tasks.</w:t>
            </w:r>
          </w:p>
        </w:tc>
      </w:tr>
      <w:tr>
        <w:tc>
          <w:tcPr>
            <w:tcW w:type="dxa" w:w="2160"/>
            <w:shd w:fill="FFFFFF" w:val="clear"/>
          </w:tcPr>
          <w:p>
            <w:r>
              <w:rPr>
                <w:rFonts w:ascii="Calibri" w:cs="Calibri" w:eastAsia="Calibri" w:hAnsi="Calibri"/>
                <w:b/>
                <w:bCs/>
                <w:color w:val="1F1F1F"/>
                <w:sz w:val="20"/>
                <w:szCs w:val="20"/>
              </w:rPr>
              <w:t xml:space="preserve">Payment APIs</w:t>
            </w:r>
          </w:p>
        </w:tc>
        <w:tc>
          <w:tcPr>
            <w:tcW w:type="dxa" w:w="2880"/>
            <w:shd w:fill="FFFFFF" w:val="clear"/>
          </w:tcPr>
          <w:p>
            <w:r>
              <w:rPr>
                <w:rFonts w:ascii="Calibri" w:cs="Calibri" w:eastAsia="Calibri" w:hAnsi="Calibri"/>
                <w:b/>
                <w:bCs/>
                <w:color w:val="2E74B5"/>
                <w:sz w:val="20"/>
                <w:szCs w:val="20"/>
              </w:rPr>
              <w:t xml:space="preserve">Razorpay Python SDK</w:t>
            </w:r>
          </w:p>
        </w:tc>
        <w:tc>
          <w:tcPr>
            <w:tcW w:type="dxa" w:w="4680"/>
            <w:shd w:fill="FFFFFF" w:val="clear"/>
          </w:tcPr>
          <w:p>
            <w:r>
              <w:rPr>
                <w:rFonts w:ascii="Calibri" w:cs="Calibri" w:eastAsia="Calibri" w:hAnsi="Calibri"/>
                <w:color w:val="404040"/>
                <w:sz w:val="20"/>
                <w:szCs w:val="20"/>
              </w:rPr>
              <w:t xml:space="preserve">The core integration. Test-mode gives you real API behaviour without moving real money.</w:t>
            </w:r>
          </w:p>
        </w:tc>
      </w:tr>
      <w:tr>
        <w:tc>
          <w:tcPr>
            <w:tcW w:type="dxa" w:w="2160"/>
            <w:shd w:fill="F2F2F2" w:val="clear"/>
          </w:tcPr>
          <w:p>
            <w:r>
              <w:rPr>
                <w:rFonts w:ascii="Calibri" w:cs="Calibri" w:eastAsia="Calibri" w:hAnsi="Calibri"/>
                <w:b/>
                <w:bCs/>
                <w:color w:val="1F1F1F"/>
                <w:sz w:val="20"/>
                <w:szCs w:val="20"/>
              </w:rPr>
              <w:t xml:space="preserve">Data &amp; Eval</w:t>
            </w:r>
          </w:p>
        </w:tc>
        <w:tc>
          <w:tcPr>
            <w:tcW w:type="dxa" w:w="2880"/>
            <w:shd w:fill="F2F2F2" w:val="clear"/>
          </w:tcPr>
          <w:p>
            <w:r>
              <w:rPr>
                <w:rFonts w:ascii="Calibri" w:cs="Calibri" w:eastAsia="Calibri" w:hAnsi="Calibri"/>
                <w:b/>
                <w:bCs/>
                <w:color w:val="2E74B5"/>
                <w:sz w:val="20"/>
                <w:szCs w:val="20"/>
              </w:rPr>
              <w:t xml:space="preserve">Python + Pandas + Scikit-learn</w:t>
            </w:r>
          </w:p>
        </w:tc>
        <w:tc>
          <w:tcPr>
            <w:tcW w:type="dxa" w:w="4680"/>
            <w:shd w:fill="F2F2F2" w:val="clear"/>
          </w:tcPr>
          <w:p>
            <w:r>
              <w:rPr>
                <w:rFonts w:ascii="Calibri" w:cs="Calibri" w:eastAsia="Calibri" w:hAnsi="Calibri"/>
                <w:color w:val="404040"/>
                <w:sz w:val="20"/>
                <w:szCs w:val="20"/>
              </w:rPr>
              <w:t xml:space="preserve">Synthetic data generation, evaluation metrics, and baseline comparisons.</w:t>
            </w:r>
          </w:p>
        </w:tc>
      </w:tr>
      <w:tr>
        <w:tc>
          <w:tcPr>
            <w:tcW w:type="dxa" w:w="2160"/>
            <w:shd w:fill="FFFFFF" w:val="clear"/>
          </w:tcPr>
          <w:p>
            <w:r>
              <w:rPr>
                <w:rFonts w:ascii="Calibri" w:cs="Calibri" w:eastAsia="Calibri" w:hAnsi="Calibri"/>
                <w:b/>
                <w:bCs/>
                <w:color w:val="1F1F1F"/>
                <w:sz w:val="20"/>
                <w:szCs w:val="20"/>
              </w:rPr>
              <w:t xml:space="preserve">Deployment</w:t>
            </w:r>
          </w:p>
        </w:tc>
        <w:tc>
          <w:tcPr>
            <w:tcW w:type="dxa" w:w="2880"/>
            <w:shd w:fill="FFFFFF" w:val="clear"/>
          </w:tcPr>
          <w:p>
            <w:r>
              <w:rPr>
                <w:rFonts w:ascii="Calibri" w:cs="Calibri" w:eastAsia="Calibri" w:hAnsi="Calibri"/>
                <w:b/>
                <w:bCs/>
                <w:color w:val="2E74B5"/>
                <w:sz w:val="20"/>
                <w:szCs w:val="20"/>
              </w:rPr>
              <w:t>Vercel (frontend) + Railway Free Plan (Python)</w:t>
            </w:r>
          </w:p>
        </w:tc>
        <w:tc>
          <w:tcPr>
            <w:tcW w:type="dxa" w:w="4680"/>
            <w:shd w:fill="FFFFFF" w:val="clear"/>
          </w:tcPr>
          <w:p>
            <w:r>
              <w:rPr>
                <w:rFonts w:ascii="Calibri" w:cs="Calibri" w:eastAsia="Calibri" w:hAnsi="Calibri"/>
                <w:color w:val="404040"/>
                <w:sz w:val="20"/>
                <w:szCs w:val="20"/>
              </w:rPr>
              <w:t xml:space="preserve">Free tier sufficient for hackathon demo. One-click deploy.</w:t>
            </w:r>
          </w:p>
        </w:tc>
      </w:tr>
      <w:tr>
        <w:tc>
          <w:tcPr>
            <w:tcW w:type="dxa" w:w="2160"/>
            <w:shd w:fill="F2F2F2" w:val="clear"/>
          </w:tcPr>
          <w:p>
            <w:r>
              <w:rPr>
                <w:rFonts w:ascii="Calibri" w:cs="Calibri" w:eastAsia="Calibri" w:hAnsi="Calibri"/>
                <w:b/>
                <w:bCs/>
                <w:color w:val="1F1F1F"/>
                <w:sz w:val="20"/>
                <w:szCs w:val="20"/>
              </w:rPr>
              <w:t xml:space="preserve">Charts</w:t>
            </w:r>
          </w:p>
        </w:tc>
        <w:tc>
          <w:tcPr>
            <w:tcW w:type="dxa" w:w="2880"/>
            <w:shd w:fill="F2F2F2" w:val="clear"/>
          </w:tcPr>
          <w:p>
            <w:r>
              <w:rPr>
                <w:rFonts w:ascii="Calibri" w:cs="Calibri" w:eastAsia="Calibri" w:hAnsi="Calibri"/>
                <w:b/>
                <w:bCs/>
                <w:color w:val="2E74B5"/>
                <w:sz w:val="20"/>
                <w:szCs w:val="20"/>
              </w:rPr>
              <w:t xml:space="preserve">Recharts (React)</w:t>
            </w:r>
          </w:p>
        </w:tc>
        <w:tc>
          <w:tcPr>
            <w:tcW w:type="dxa" w:w="4680"/>
            <w:shd w:fill="F2F2F2" w:val="clear"/>
          </w:tcPr>
          <w:p>
            <w:r>
              <w:rPr>
                <w:rFonts w:ascii="Calibri" w:cs="Calibri" w:eastAsia="Calibri" w:hAnsi="Calibri"/>
                <w:color w:val="404040"/>
                <w:sz w:val="20"/>
                <w:szCs w:val="20"/>
              </w:rPr>
              <w:t xml:space="preserve">Clean, responsive charts for the dashboard. Easy to use with Next.js.</w:t>
            </w:r>
          </w:p>
        </w:tc>
      </w:tr>
    </w:tbl>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4.2  Things You Must NOT Learn For This Hackathon</w:t>
      </w:r>
    </w:p>
    <w:p>
      <w:pPr>
        <w:spacing w:after="80" w:before="80" w:line="360"/>
      </w:pPr>
      <w:r>
        <w:rPr>
          <w:rFonts w:ascii="Calibri" w:cs="Calibri" w:eastAsia="Calibri" w:hAnsi="Calibri"/>
          <w:b w:val="false"/>
          <w:bCs w:val="false"/>
          <w:i w:val="false"/>
          <w:iCs w:val="false"/>
          <w:color w:val="404040"/>
          <w:sz w:val="22"/>
          <w:szCs w:val="22"/>
        </w:rPr>
        <w:t xml:space="preserve">Time is your most critical resource. Every hour you spend learning something you do not need is an hour not spent building RECLAIM.</w:t>
      </w:r>
    </w:p>
    <w:p>
      <w:pPr>
        <w:spacing w:after="60" w:before="60"/>
      </w:pPr>
      <w:r>
        <w:t xml:space="preserve"/>
      </w:r>
    </w:p>
    <w:p>
      <w:pPr>
        <w:pBdr>
          <w:left w:val="thick" w:color="C00000" w:sz="12" w:space="8"/>
        </w:pBdr>
        <w:spacing w:after="120" w:before="120"/>
        <w:ind w:left="431"/>
      </w:pPr>
      <w:r>
        <w:rPr>
          <w:rFonts w:ascii="Calibri" w:cs="Calibri" w:eastAsia="Calibri" w:hAnsi="Calibri"/>
          <w:i/>
          <w:iCs/>
          <w:color w:val="C00000"/>
          <w:sz w:val="20"/>
          <w:szCs w:val="20"/>
        </w:rPr>
        <w:t xml:space="preserve">⚠️  Do NOT learn or attempt to use any of the following: Kubernetes, Docker orchestration, Apache Kafka, Redis (unless you find you actually need it), LangChain (LangGraph is enough), vector databases, microservices architecture, multiple LLM providers, MLOps platforms, GraphQL, React Native, or blockchain.</w:t>
      </w:r>
    </w:p>
    <w:p>
      <w:pPr>
        <w:spacing w:after="60" w:before="60"/>
      </w:pPr>
      <w:r>
        <w:t xml:space="preserve"/>
      </w:r>
    </w:p>
    <w:p>
      <w:pPr>
        <w:spacing w:after="80" w:before="80" w:line="360"/>
      </w:pPr>
      <w:r>
        <w:rPr>
          <w:rFonts w:ascii="Calibri" w:cs="Calibri" w:eastAsia="Calibri" w:hAnsi="Calibri"/>
          <w:b w:val="false"/>
          <w:bCs w:val="false"/>
          <w:i w:val="false"/>
          <w:iCs w:val="false"/>
          <w:color w:val="404040"/>
          <w:sz w:val="22"/>
          <w:szCs w:val="22"/>
        </w:rPr>
        <w:t xml:space="preserve">If someone suggests you add any of these, ask yourself: "Does this make RECLAIM better at recovering rupees?" If the answer is not immediately obvious, skip it.</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4.3  Learning Order</w:t>
      </w:r>
    </w:p>
    <w:p>
      <w:pPr>
        <w:spacing w:after="80" w:before="80" w:line="360"/>
      </w:pPr>
      <w:r>
        <w:rPr>
          <w:rFonts w:ascii="Calibri" w:cs="Calibri" w:eastAsia="Calibri" w:hAnsi="Calibri"/>
          <w:b w:val="false"/>
          <w:bCs w:val="false"/>
          <w:i w:val="false"/>
          <w:iCs w:val="false"/>
          <w:color w:val="404040"/>
          <w:sz w:val="22"/>
          <w:szCs w:val="22"/>
        </w:rPr>
        <w:t xml:space="preserve">You need to learn in this specific sequence because each technology builds on the previous one.</w:t>
      </w:r>
    </w:p>
    <w:p>
      <w:pPr>
        <w:spacing w:after="60" w:before="60"/>
      </w:pPr>
      <w:r>
        <w:t xml:space="preserve"/>
      </w:r>
    </w:p>
    <w:p>
      <w:pPr>
        <w:spacing w:after="80" w:before="80" w:line="340"/>
        <w:ind w:left="720" w:hanging="431"/>
      </w:pPr>
      <w:r>
        <w:rPr>
          <w:rFonts w:ascii="Calibri" w:cs="Calibri" w:eastAsia="Calibri" w:hAnsi="Calibri"/>
          <w:b/>
          <w:bCs/>
          <w:color w:val="2E74B5"/>
          <w:sz w:val="22"/>
          <w:szCs w:val="22"/>
        </w:rPr>
        <w:t xml:space="preserve">1.  </w:t>
      </w:r>
      <w:r>
        <w:rPr>
          <w:rFonts w:ascii="Calibri" w:cs="Calibri" w:eastAsia="Calibri" w:hAnsi="Calibri"/>
          <w:color w:val="404040"/>
          <w:sz w:val="22"/>
          <w:szCs w:val="22"/>
        </w:rPr>
        <w:t xml:space="preserve">LangGraph basics — 3 days. This is the most important thing to learn. Understand nodes, edges, state, and conditional routing.</w:t>
      </w:r>
    </w:p>
    <w:p>
      <w:pPr>
        <w:spacing w:after="80" w:before="80" w:line="340"/>
        <w:ind w:left="720" w:hanging="431"/>
      </w:pPr>
      <w:r>
        <w:rPr>
          <w:rFonts w:ascii="Calibri" w:cs="Calibri" w:eastAsia="Calibri" w:hAnsi="Calibri"/>
          <w:b/>
          <w:bCs/>
          <w:color w:val="2E74B5"/>
          <w:sz w:val="22"/>
          <w:szCs w:val="22"/>
        </w:rPr>
        <w:t xml:space="preserve">2.  </w:t>
      </w:r>
      <w:r>
        <w:rPr>
          <w:rFonts w:ascii="Calibri" w:cs="Calibri" w:eastAsia="Calibri" w:hAnsi="Calibri"/>
          <w:color w:val="404040"/>
          <w:sz w:val="22"/>
          <w:szCs w:val="22"/>
        </w:rPr>
        <w:t xml:space="preserve">FastAPI basics — 1 day. You need this to expose your Python agent as an API that Next.js can call.</w:t>
      </w:r>
    </w:p>
    <w:p>
      <w:pPr>
        <w:spacing w:after="80" w:before="80" w:line="340"/>
        <w:ind w:left="720" w:hanging="431"/>
      </w:pPr>
      <w:r>
        <w:rPr>
          <w:rFonts w:ascii="Calibri" w:cs="Calibri" w:eastAsia="Calibri" w:hAnsi="Calibri"/>
          <w:b/>
          <w:bCs/>
          <w:color w:val="2E74B5"/>
          <w:sz w:val="22"/>
          <w:szCs w:val="22"/>
        </w:rPr>
        <w:t xml:space="preserve">3.  </w:t>
      </w:r>
      <w:r>
        <w:rPr>
          <w:rFonts w:ascii="Calibri" w:cs="Calibri" w:eastAsia="Calibri" w:hAnsi="Calibri"/>
          <w:color w:val="404040"/>
          <w:sz w:val="22"/>
          <w:szCs w:val="22"/>
        </w:rPr>
        <w:t xml:space="preserve">Razorpay Python SDK — half a day. The documentation is excellent. Focus on payment links, refunds, and subscription endpoints.</w:t>
      </w:r>
    </w:p>
    <w:p>
      <w:pPr>
        <w:spacing w:after="80" w:before="80" w:line="340"/>
        <w:ind w:left="720" w:hanging="431"/>
      </w:pPr>
      <w:r>
        <w:rPr>
          <w:rFonts w:ascii="Calibri" w:cs="Calibri" w:eastAsia="Calibri" w:hAnsi="Calibri"/>
          <w:b/>
          <w:bCs/>
          <w:color w:val="2E74B5"/>
          <w:sz w:val="22"/>
          <w:szCs w:val="22"/>
        </w:rPr>
        <w:t xml:space="preserve">4.  </w:t>
      </w:r>
      <w:r>
        <w:rPr>
          <w:rFonts w:ascii="Calibri" w:cs="Calibri" w:eastAsia="Calibri" w:hAnsi="Calibri"/>
          <w:color w:val="404040"/>
          <w:sz w:val="22"/>
          <w:szCs w:val="22"/>
        </w:rPr>
        <w:t xml:space="preserve">Prisma + PostgreSQL — 1 day. Focus on defining your schema, running migrations, and basic CRUD operations.</w:t>
      </w:r>
    </w:p>
    <w:p>
      <w:pPr>
        <w:spacing w:after="80" w:before="80" w:line="340"/>
        <w:ind w:left="720" w:hanging="431"/>
      </w:pPr>
      <w:r>
        <w:rPr>
          <w:rFonts w:ascii="Calibri" w:cs="Calibri" w:eastAsia="Calibri" w:hAnsi="Calibri"/>
          <w:b/>
          <w:bCs/>
          <w:color w:val="2E74B5"/>
          <w:sz w:val="22"/>
          <w:szCs w:val="22"/>
        </w:rPr>
        <w:t xml:space="preserve">5.  </w:t>
      </w:r>
      <w:r>
        <w:rPr>
          <w:rFonts w:ascii="Calibri" w:cs="Calibri" w:eastAsia="Calibri" w:hAnsi="Calibri"/>
          <w:color w:val="404040"/>
          <w:sz w:val="22"/>
          <w:szCs w:val="22"/>
        </w:rPr>
        <w:t xml:space="preserve">Next.js App Router — 2 days. Focus on server components, API routes, and data fetching. You do not need to master it.</w:t>
      </w:r>
    </w:p>
    <w:p>
      <w:pPr>
        <w:spacing w:after="80" w:before="80" w:line="340"/>
        <w:ind w:left="720" w:hanging="431"/>
      </w:pPr>
      <w:r>
        <w:rPr>
          <w:rFonts w:ascii="Calibri" w:cs="Calibri" w:eastAsia="Calibri" w:hAnsi="Calibri"/>
          <w:b/>
          <w:bCs/>
          <w:color w:val="2E74B5"/>
          <w:sz w:val="22"/>
          <w:szCs w:val="22"/>
        </w:rPr>
        <w:t xml:space="preserve">6.  </w:t>
      </w:r>
      <w:r>
        <w:rPr>
          <w:rFonts w:ascii="Calibri" w:cs="Calibri" w:eastAsia="Calibri" w:hAnsi="Calibri"/>
          <w:color w:val="404040"/>
          <w:sz w:val="22"/>
          <w:szCs w:val="22"/>
        </w:rPr>
        <w:t xml:space="preserve">Recharts — half a day. You only need three or four chart types.</w:t>
      </w:r>
    </w:p>
    <w:p>
      <w:r>
        <w:br w:type="page"/>
      </w:r>
    </w:p>
    <w:p>
      <w:pPr>
        <w:pStyle w:val="Heading1"/>
        <w:pBdr>
          <w:bottom w:val="single" w:color="2E74B5" w:sz="6" w:space="4"/>
        </w:pBdr>
        <w:spacing w:after="200" w:before="400"/>
      </w:pPr>
      <w:r>
        <w:t xml:space="preserve">Section 5 — Database Design — Every Table Explained</w:t>
      </w:r>
      <w:r>
        <w:rPr>
          <w:rFonts w:ascii="Calibri" w:cs="Calibri" w:eastAsia="Calibri" w:hAnsi="Calibri"/>
          <w:b/>
          <w:bCs/>
          <w:color w:val="2E74B5"/>
          <w:sz w:val="36"/>
          <w:szCs w:val="36"/>
        </w:rPr>
        <w:t xml:space="preserve">Section 5 — Database Design — Every Table Explained</w:t>
      </w:r>
    </w:p>
    <w:p>
      <w:pPr>
        <w:pStyle w:val="Heading2"/>
        <w:spacing w:after="120" w:before="360"/>
      </w:pPr>
      <w:r>
        <w:rPr>
          <w:rFonts w:ascii="Calibri" w:cs="Calibri" w:eastAsia="Calibri" w:hAnsi="Calibri"/>
          <w:b/>
          <w:bCs/>
          <w:color w:val="1F1F1F"/>
          <w:sz w:val="28"/>
          <w:szCs w:val="28"/>
        </w:rPr>
        <w:t xml:space="preserve">5.1  Why the Database Schema Matters</w:t>
      </w:r>
    </w:p>
    <w:p>
      <w:pPr>
        <w:spacing w:after="80" w:before="80" w:line="360"/>
      </w:pPr>
      <w:r>
        <w:rPr>
          <w:rFonts w:ascii="Calibri" w:cs="Calibri" w:eastAsia="Calibri" w:hAnsi="Calibri"/>
          <w:b w:val="false"/>
          <w:bCs w:val="false"/>
          <w:i w:val="false"/>
          <w:iCs w:val="false"/>
          <w:color w:val="404040"/>
          <w:sz w:val="22"/>
          <w:szCs w:val="22"/>
        </w:rPr>
        <w:t xml:space="preserve">Your database schema is the skeleton of your entire system. If it is designed well, everything else becomes easier to build. If it is designed poorly, you will spend days fighting against it. Read this section carefully before you write a single line of application code.</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5.2  The Complete Schema — Every Table</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Table: merchants</w:t>
      </w:r>
    </w:p>
    <w:p>
      <w:pPr>
        <w:spacing w:after="80" w:before="80" w:line="360"/>
      </w:pPr>
      <w:r>
        <w:rPr>
          <w:rFonts w:ascii="Calibri" w:cs="Calibri" w:eastAsia="Calibri" w:hAnsi="Calibri"/>
          <w:b w:val="false"/>
          <w:bCs w:val="false"/>
          <w:i w:val="false"/>
          <w:iCs w:val="false"/>
          <w:color w:val="404040"/>
          <w:sz w:val="22"/>
          <w:szCs w:val="22"/>
        </w:rPr>
        <w:t xml:space="preserve">Stores the merchant whose payments you are managing. In the hackathon context, you will have one or two synthetic merchants.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Column</w:t>
            </w:r>
          </w:p>
        </w:tc>
        <w:tc>
          <w:tcPr>
            <w:tcW w:type="dxa" w:w="6480"/>
            <w:shd w:fill="2E74B5" w:val="clear"/>
          </w:tcPr>
          <w:p>
            <w:r>
              <w:rPr>
                <w:rFonts w:ascii="Calibri" w:cs="Calibri" w:eastAsia="Calibri" w:hAnsi="Calibri"/>
                <w:b/>
                <w:bCs/>
                <w:color w:val="FFFFFF"/>
                <w:sz w:val="20"/>
                <w:szCs w:val="20"/>
              </w:rPr>
              <w:t xml:space="preserve">Description</w:t>
            </w:r>
          </w:p>
        </w:tc>
      </w:tr>
      <w:tr>
        <w:tc>
          <w:tcPr>
            <w:tcW w:type="dxa" w:w="3240"/>
            <w:shd w:fill="F2F2F2" w:val="clear"/>
          </w:tcPr>
          <w:p>
            <w:r>
              <w:rPr>
                <w:rFonts w:ascii="Calibri" w:cs="Calibri" w:eastAsia="Calibri" w:hAnsi="Calibri"/>
                <w:b/>
                <w:bCs/>
                <w:color w:val="1F1F1F"/>
                <w:sz w:val="20"/>
                <w:szCs w:val="20"/>
              </w:rPr>
              <w:t xml:space="preserve">id</w:t>
            </w:r>
          </w:p>
        </w:tc>
        <w:tc>
          <w:tcPr>
            <w:tcW w:type="dxa" w:w="6480"/>
          </w:tcPr>
          <w:p>
            <w:r>
              <w:rPr>
                <w:rFonts w:ascii="Calibri" w:cs="Calibri" w:eastAsia="Calibri" w:hAnsi="Calibri"/>
                <w:color w:val="404040"/>
                <w:sz w:val="20"/>
                <w:szCs w:val="20"/>
              </w:rPr>
              <w:t xml:space="preserve">UUID, primary key, auto-generated</w:t>
            </w:r>
          </w:p>
        </w:tc>
      </w:tr>
      <w:tr>
        <w:tc>
          <w:tcPr>
            <w:tcW w:type="dxa" w:w="3240"/>
            <w:shd w:fill="F2F2F2" w:val="clear"/>
          </w:tcPr>
          <w:p>
            <w:r>
              <w:rPr>
                <w:rFonts w:ascii="Calibri" w:cs="Calibri" w:eastAsia="Calibri" w:hAnsi="Calibri"/>
                <w:b/>
                <w:bCs/>
                <w:color w:val="1F1F1F"/>
                <w:sz w:val="20"/>
                <w:szCs w:val="20"/>
              </w:rPr>
              <w:t xml:space="preserve">name</w:t>
            </w:r>
          </w:p>
        </w:tc>
        <w:tc>
          <w:tcPr>
            <w:tcW w:type="dxa" w:w="6480"/>
          </w:tcPr>
          <w:p>
            <w:r>
              <w:rPr>
                <w:rFonts w:ascii="Calibri" w:cs="Calibri" w:eastAsia="Calibri" w:hAnsi="Calibri"/>
                <w:color w:val="404040"/>
                <w:sz w:val="20"/>
                <w:szCs w:val="20"/>
              </w:rPr>
              <w:t xml:space="preserve">Text, merchant business name</w:t>
            </w:r>
          </w:p>
        </w:tc>
      </w:tr>
      <w:tr>
        <w:tc>
          <w:tcPr>
            <w:tcW w:type="dxa" w:w="3240"/>
            <w:shd w:fill="F2F2F2" w:val="clear"/>
          </w:tcPr>
          <w:p>
            <w:r>
              <w:rPr>
                <w:rFonts w:ascii="Calibri" w:cs="Calibri" w:eastAsia="Calibri" w:hAnsi="Calibri"/>
                <w:b/>
                <w:bCs/>
                <w:color w:val="1F1F1F"/>
                <w:sz w:val="20"/>
                <w:szCs w:val="20"/>
              </w:rPr>
              <w:t xml:space="preserve">razorpay_key_id</w:t>
            </w:r>
          </w:p>
        </w:tc>
        <w:tc>
          <w:tcPr>
            <w:tcW w:type="dxa" w:w="6480"/>
          </w:tcPr>
          <w:p>
            <w:r>
              <w:rPr>
                <w:rFonts w:ascii="Calibri" w:cs="Calibri" w:eastAsia="Calibri" w:hAnsi="Calibri"/>
                <w:color w:val="404040"/>
                <w:sz w:val="20"/>
                <w:szCs w:val="20"/>
              </w:rPr>
              <w:t xml:space="preserve">Text, the test-mode API key for this merchant</w:t>
            </w:r>
          </w:p>
        </w:tc>
      </w:tr>
      <w:tr>
        <w:tc>
          <w:tcPr>
            <w:tcW w:type="dxa" w:w="3240"/>
            <w:shd w:fill="F2F2F2" w:val="clear"/>
          </w:tcPr>
          <w:p>
            <w:r>
              <w:rPr>
                <w:rFonts w:ascii="Calibri" w:cs="Calibri" w:eastAsia="Calibri" w:hAnsi="Calibri"/>
                <w:b/>
                <w:bCs/>
                <w:color w:val="1F1F1F"/>
                <w:sz w:val="20"/>
                <w:szCs w:val="20"/>
              </w:rPr>
              <w:t xml:space="preserve">monthly_revenue</w:t>
            </w:r>
          </w:p>
        </w:tc>
        <w:tc>
          <w:tcPr>
            <w:tcW w:type="dxa" w:w="6480"/>
          </w:tcPr>
          <w:p>
            <w:r>
              <w:rPr>
                <w:rFonts w:ascii="Calibri" w:cs="Calibri" w:eastAsia="Calibri" w:hAnsi="Calibri"/>
                <w:color w:val="404040"/>
                <w:sz w:val="20"/>
                <w:szCs w:val="20"/>
              </w:rPr>
              <w:t xml:space="preserve">Decimal, approximate monthly revenue for context</w:t>
            </w:r>
          </w:p>
        </w:tc>
      </w:tr>
      <w:tr>
        <w:tc>
          <w:tcPr>
            <w:tcW w:type="dxa" w:w="3240"/>
            <w:shd w:fill="F2F2F2" w:val="clear"/>
          </w:tcPr>
          <w:p>
            <w:r>
              <w:rPr>
                <w:rFonts w:ascii="Calibri" w:cs="Calibri" w:eastAsia="Calibri" w:hAnsi="Calibri"/>
                <w:b/>
                <w:bCs/>
                <w:color w:val="1F1F1F"/>
                <w:sz w:val="20"/>
                <w:szCs w:val="20"/>
              </w:rPr>
              <w:t xml:space="preserve">created_at</w:t>
            </w:r>
          </w:p>
        </w:tc>
        <w:tc>
          <w:tcPr>
            <w:tcW w:type="dxa" w:w="6480"/>
          </w:tcPr>
          <w:p>
            <w:r>
              <w:rPr>
                <w:rFonts w:ascii="Calibri" w:cs="Calibri" w:eastAsia="Calibri" w:hAnsi="Calibri"/>
                <w:color w:val="404040"/>
                <w:sz w:val="20"/>
                <w:szCs w:val="20"/>
              </w:rPr>
              <w:t xml:space="preserve">Timestamp, when the merchant was onboarded</w:t>
            </w:r>
          </w:p>
        </w:tc>
      </w:tr>
    </w:tbl>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Table: customers</w:t>
      </w:r>
    </w:p>
    <w:p>
      <w:pPr>
        <w:spacing w:after="80" w:before="80" w:line="360"/>
      </w:pPr>
      <w:r>
        <w:rPr>
          <w:rFonts w:ascii="Calibri" w:cs="Calibri" w:eastAsia="Calibri" w:hAnsi="Calibri"/>
          <w:b w:val="false"/>
          <w:bCs w:val="false"/>
          <w:i w:val="false"/>
          <w:iCs w:val="false"/>
          <w:color w:val="404040"/>
          <w:sz w:val="22"/>
          <w:szCs w:val="22"/>
        </w:rPr>
        <w:t xml:space="preserve">Stores customer information associated with payment events. This is critical for tracking how many times a customer has been contacted, which drives the stopping rules.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Column</w:t>
            </w:r>
          </w:p>
        </w:tc>
        <w:tc>
          <w:tcPr>
            <w:tcW w:type="dxa" w:w="6480"/>
            <w:shd w:fill="2E74B5" w:val="clear"/>
          </w:tcPr>
          <w:p>
            <w:r>
              <w:rPr>
                <w:rFonts w:ascii="Calibri" w:cs="Calibri" w:eastAsia="Calibri" w:hAnsi="Calibri"/>
                <w:b/>
                <w:bCs/>
                <w:color w:val="FFFFFF"/>
                <w:sz w:val="20"/>
                <w:szCs w:val="20"/>
              </w:rPr>
              <w:t xml:space="preserve">Description</w:t>
            </w:r>
          </w:p>
        </w:tc>
      </w:tr>
      <w:tr>
        <w:tc>
          <w:tcPr>
            <w:tcW w:type="dxa" w:w="3240"/>
            <w:shd w:fill="F2F2F2" w:val="clear"/>
          </w:tcPr>
          <w:p>
            <w:r>
              <w:rPr>
                <w:rFonts w:ascii="Calibri" w:cs="Calibri" w:eastAsia="Calibri" w:hAnsi="Calibri"/>
                <w:b/>
                <w:bCs/>
                <w:color w:val="1F1F1F"/>
                <w:sz w:val="20"/>
                <w:szCs w:val="20"/>
              </w:rPr>
              <w:t xml:space="preserve">id</w:t>
            </w:r>
          </w:p>
        </w:tc>
        <w:tc>
          <w:tcPr>
            <w:tcW w:type="dxa" w:w="6480"/>
          </w:tcPr>
          <w:p>
            <w:r>
              <w:rPr>
                <w:rFonts w:ascii="Calibri" w:cs="Calibri" w:eastAsia="Calibri" w:hAnsi="Calibri"/>
                <w:color w:val="404040"/>
                <w:sz w:val="20"/>
                <w:szCs w:val="20"/>
              </w:rPr>
              <w:t xml:space="preserve">UUID, primary key</w:t>
            </w:r>
          </w:p>
        </w:tc>
      </w:tr>
      <w:tr>
        <w:tc>
          <w:tcPr>
            <w:tcW w:type="dxa" w:w="3240"/>
            <w:shd w:fill="F2F2F2" w:val="clear"/>
          </w:tcPr>
          <w:p>
            <w:r>
              <w:rPr>
                <w:rFonts w:ascii="Calibri" w:cs="Calibri" w:eastAsia="Calibri" w:hAnsi="Calibri"/>
                <w:b/>
                <w:bCs/>
                <w:color w:val="1F1F1F"/>
                <w:sz w:val="20"/>
                <w:szCs w:val="20"/>
              </w:rPr>
              <w:t xml:space="preserve">merchant_id</w:t>
            </w:r>
          </w:p>
        </w:tc>
        <w:tc>
          <w:tcPr>
            <w:tcW w:type="dxa" w:w="6480"/>
          </w:tcPr>
          <w:p>
            <w:r>
              <w:rPr>
                <w:rFonts w:ascii="Calibri" w:cs="Calibri" w:eastAsia="Calibri" w:hAnsi="Calibri"/>
                <w:color w:val="404040"/>
                <w:sz w:val="20"/>
                <w:szCs w:val="20"/>
              </w:rPr>
              <w:t xml:space="preserve">Foreign key to merchants</w:t>
            </w:r>
          </w:p>
        </w:tc>
      </w:tr>
      <w:tr>
        <w:tc>
          <w:tcPr>
            <w:tcW w:type="dxa" w:w="3240"/>
            <w:shd w:fill="F2F2F2" w:val="clear"/>
          </w:tcPr>
          <w:p>
            <w:r>
              <w:rPr>
                <w:rFonts w:ascii="Calibri" w:cs="Calibri" w:eastAsia="Calibri" w:hAnsi="Calibri"/>
                <w:b/>
                <w:bCs/>
                <w:color w:val="1F1F1F"/>
                <w:sz w:val="20"/>
                <w:szCs w:val="20"/>
              </w:rPr>
              <w:t xml:space="preserve">email</w:t>
            </w:r>
          </w:p>
        </w:tc>
        <w:tc>
          <w:tcPr>
            <w:tcW w:type="dxa" w:w="6480"/>
          </w:tcPr>
          <w:p>
            <w:r>
              <w:rPr>
                <w:rFonts w:ascii="Calibri" w:cs="Calibri" w:eastAsia="Calibri" w:hAnsi="Calibri"/>
                <w:color w:val="404040"/>
                <w:sz w:val="20"/>
                <w:szCs w:val="20"/>
              </w:rPr>
              <w:t xml:space="preserve">Text, customer email address</w:t>
            </w:r>
          </w:p>
        </w:tc>
      </w:tr>
      <w:tr>
        <w:tc>
          <w:tcPr>
            <w:tcW w:type="dxa" w:w="3240"/>
            <w:shd w:fill="F2F2F2" w:val="clear"/>
          </w:tcPr>
          <w:p>
            <w:r>
              <w:rPr>
                <w:rFonts w:ascii="Calibri" w:cs="Calibri" w:eastAsia="Calibri" w:hAnsi="Calibri"/>
                <w:b/>
                <w:bCs/>
                <w:color w:val="1F1F1F"/>
                <w:sz w:val="20"/>
                <w:szCs w:val="20"/>
              </w:rPr>
              <w:t xml:space="preserve">phone</w:t>
            </w:r>
          </w:p>
        </w:tc>
        <w:tc>
          <w:tcPr>
            <w:tcW w:type="dxa" w:w="6480"/>
          </w:tcPr>
          <w:p>
            <w:r>
              <w:rPr>
                <w:rFonts w:ascii="Calibri" w:cs="Calibri" w:eastAsia="Calibri" w:hAnsi="Calibri"/>
                <w:color w:val="404040"/>
                <w:sz w:val="20"/>
                <w:szCs w:val="20"/>
              </w:rPr>
              <w:t xml:space="preserve">Text, customer phone number</w:t>
            </w:r>
          </w:p>
        </w:tc>
      </w:tr>
      <w:tr>
        <w:tc>
          <w:tcPr>
            <w:tcW w:type="dxa" w:w="3240"/>
            <w:shd w:fill="F2F2F2" w:val="clear"/>
          </w:tcPr>
          <w:p>
            <w:r>
              <w:rPr>
                <w:rFonts w:ascii="Calibri" w:cs="Calibri" w:eastAsia="Calibri" w:hAnsi="Calibri"/>
                <w:b/>
                <w:bCs/>
                <w:color w:val="1F1F1F"/>
                <w:sz w:val="20"/>
                <w:szCs w:val="20"/>
              </w:rPr>
              <w:t xml:space="preserve">name</w:t>
            </w:r>
          </w:p>
        </w:tc>
        <w:tc>
          <w:tcPr>
            <w:tcW w:type="dxa" w:w="6480"/>
          </w:tcPr>
          <w:p>
            <w:r>
              <w:rPr>
                <w:rFonts w:ascii="Calibri" w:cs="Calibri" w:eastAsia="Calibri" w:hAnsi="Calibri"/>
                <w:color w:val="404040"/>
                <w:sz w:val="20"/>
                <w:szCs w:val="20"/>
              </w:rPr>
              <w:t xml:space="preserve">Text, customer name</w:t>
            </w:r>
          </w:p>
        </w:tc>
      </w:tr>
      <w:tr>
        <w:tc>
          <w:tcPr>
            <w:tcW w:type="dxa" w:w="3240"/>
            <w:shd w:fill="F2F2F2" w:val="clear"/>
          </w:tcPr>
          <w:p>
            <w:r>
              <w:rPr>
                <w:rFonts w:ascii="Calibri" w:cs="Calibri" w:eastAsia="Calibri" w:hAnsi="Calibri"/>
                <w:b/>
                <w:bCs/>
                <w:color w:val="1F1F1F"/>
                <w:sz w:val="20"/>
                <w:szCs w:val="20"/>
              </w:rPr>
              <w:t xml:space="preserve">contact_count</w:t>
            </w:r>
          </w:p>
        </w:tc>
        <w:tc>
          <w:tcPr>
            <w:tcW w:type="dxa" w:w="6480"/>
          </w:tcPr>
          <w:p>
            <w:r>
              <w:rPr>
                <w:rFonts w:ascii="Calibri" w:cs="Calibri" w:eastAsia="Calibri" w:hAnsi="Calibri"/>
                <w:color w:val="404040"/>
                <w:sz w:val="20"/>
                <w:szCs w:val="20"/>
              </w:rPr>
              <w:t xml:space="preserve">Integer, how many times they have been contacted about failures</w:t>
            </w:r>
          </w:p>
        </w:tc>
      </w:tr>
      <w:tr>
        <w:tc>
          <w:tcPr>
            <w:tcW w:type="dxa" w:w="3240"/>
            <w:shd w:fill="F2F2F2" w:val="clear"/>
          </w:tcPr>
          <w:p>
            <w:r>
              <w:rPr>
                <w:rFonts w:ascii="Calibri" w:cs="Calibri" w:eastAsia="Calibri" w:hAnsi="Calibri"/>
                <w:b/>
                <w:bCs/>
                <w:color w:val="1F1F1F"/>
                <w:sz w:val="20"/>
                <w:szCs w:val="20"/>
              </w:rPr>
              <w:t xml:space="preserve">last_contacted_at</w:t>
            </w:r>
          </w:p>
        </w:tc>
        <w:tc>
          <w:tcPr>
            <w:tcW w:type="dxa" w:w="6480"/>
          </w:tcPr>
          <w:p>
            <w:r>
              <w:rPr>
                <w:rFonts w:ascii="Calibri" w:cs="Calibri" w:eastAsia="Calibri" w:hAnsi="Calibri"/>
                <w:color w:val="404040"/>
                <w:sz w:val="20"/>
                <w:szCs w:val="20"/>
              </w:rPr>
              <w:t xml:space="preserve">Timestamp, when they were last sent a recovery communication</w:t>
            </w:r>
          </w:p>
        </w:tc>
      </w:tr>
      <w:tr>
        <w:tc>
          <w:tcPr>
            <w:tcW w:type="dxa" w:w="3240"/>
            <w:shd w:fill="F2F2F2" w:val="clear"/>
          </w:tcPr>
          <w:p>
            <w:r>
              <w:rPr>
                <w:rFonts w:ascii="Calibri" w:cs="Calibri" w:eastAsia="Calibri" w:hAnsi="Calibri"/>
                <w:b/>
                <w:bCs/>
                <w:color w:val="1F1F1F"/>
                <w:sz w:val="20"/>
                <w:szCs w:val="20"/>
              </w:rPr>
              <w:t xml:space="preserve">recovery_preference</w:t>
            </w:r>
          </w:p>
        </w:tc>
        <w:tc>
          <w:tcPr>
            <w:tcW w:type="dxa" w:w="6480"/>
          </w:tcPr>
          <w:p>
            <w:r>
              <w:rPr>
                <w:rFonts w:ascii="Calibri" w:cs="Calibri" w:eastAsia="Calibri" w:hAnsi="Calibri"/>
                <w:color w:val="404040"/>
                <w:sz w:val="20"/>
                <w:szCs w:val="20"/>
              </w:rPr>
              <w:t xml:space="preserve">Text, their preferred contact method — email, SMS, WhatsApp</w:t>
            </w:r>
          </w:p>
        </w:tc>
      </w:tr>
    </w:tbl>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Table: payments</w:t>
      </w:r>
    </w:p>
    <w:p>
      <w:pPr>
        <w:spacing w:after="80" w:before="80" w:line="360"/>
      </w:pPr>
      <w:r>
        <w:rPr>
          <w:rFonts w:ascii="Calibri" w:cs="Calibri" w:eastAsia="Calibri" w:hAnsi="Calibri"/>
          <w:b w:val="false"/>
          <w:bCs w:val="false"/>
          <w:i w:val="false"/>
          <w:iCs w:val="false"/>
          <w:color w:val="404040"/>
          <w:sz w:val="22"/>
          <w:szCs w:val="22"/>
        </w:rPr>
        <w:t xml:space="preserve">The core payment record. One row per payment attempt.</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Column</w:t>
            </w:r>
          </w:p>
        </w:tc>
        <w:tc>
          <w:tcPr>
            <w:tcW w:type="dxa" w:w="6480"/>
            <w:shd w:fill="2E74B5" w:val="clear"/>
          </w:tcPr>
          <w:p>
            <w:r>
              <w:rPr>
                <w:rFonts w:ascii="Calibri" w:cs="Calibri" w:eastAsia="Calibri" w:hAnsi="Calibri"/>
                <w:b/>
                <w:bCs/>
                <w:color w:val="FFFFFF"/>
                <w:sz w:val="20"/>
                <w:szCs w:val="20"/>
              </w:rPr>
              <w:t xml:space="preserve">Description</w:t>
            </w:r>
          </w:p>
        </w:tc>
      </w:tr>
      <w:tr>
        <w:tc>
          <w:tcPr>
            <w:tcW w:type="dxa" w:w="3240"/>
            <w:shd w:fill="F2F2F2" w:val="clear"/>
          </w:tcPr>
          <w:p>
            <w:r>
              <w:rPr>
                <w:rFonts w:ascii="Calibri" w:cs="Calibri" w:eastAsia="Calibri" w:hAnsi="Calibri"/>
                <w:b/>
                <w:bCs/>
                <w:color w:val="1F1F1F"/>
                <w:sz w:val="20"/>
                <w:szCs w:val="20"/>
              </w:rPr>
              <w:t xml:space="preserve">id</w:t>
            </w:r>
          </w:p>
        </w:tc>
        <w:tc>
          <w:tcPr>
            <w:tcW w:type="dxa" w:w="6480"/>
          </w:tcPr>
          <w:p>
            <w:r>
              <w:rPr>
                <w:rFonts w:ascii="Calibri" w:cs="Calibri" w:eastAsia="Calibri" w:hAnsi="Calibri"/>
                <w:color w:val="404040"/>
                <w:sz w:val="20"/>
                <w:szCs w:val="20"/>
              </w:rPr>
              <w:t xml:space="preserve">UUID, primary key</w:t>
            </w:r>
          </w:p>
        </w:tc>
      </w:tr>
      <w:tr>
        <w:tc>
          <w:tcPr>
            <w:tcW w:type="dxa" w:w="3240"/>
            <w:shd w:fill="F2F2F2" w:val="clear"/>
          </w:tcPr>
          <w:p>
            <w:r>
              <w:rPr>
                <w:rFonts w:ascii="Calibri" w:cs="Calibri" w:eastAsia="Calibri" w:hAnsi="Calibri"/>
                <w:b/>
                <w:bCs/>
                <w:color w:val="1F1F1F"/>
                <w:sz w:val="20"/>
                <w:szCs w:val="20"/>
              </w:rPr>
              <w:t xml:space="preserve">razorpay_payment_id</w:t>
            </w:r>
          </w:p>
        </w:tc>
        <w:tc>
          <w:tcPr>
            <w:tcW w:type="dxa" w:w="6480"/>
          </w:tcPr>
          <w:p>
            <w:r>
              <w:rPr>
                <w:rFonts w:ascii="Calibri" w:cs="Calibri" w:eastAsia="Calibri" w:hAnsi="Calibri"/>
                <w:color w:val="404040"/>
                <w:sz w:val="20"/>
                <w:szCs w:val="20"/>
              </w:rPr>
              <w:t xml:space="preserve">Text, the Razorpay-assigned payment ID (e.g., pay_ABC123)</w:t>
            </w:r>
          </w:p>
        </w:tc>
      </w:tr>
      <w:tr>
        <w:tc>
          <w:tcPr>
            <w:tcW w:type="dxa" w:w="3240"/>
            <w:shd w:fill="F2F2F2" w:val="clear"/>
          </w:tcPr>
          <w:p>
            <w:r>
              <w:rPr>
                <w:rFonts w:ascii="Calibri" w:cs="Calibri" w:eastAsia="Calibri" w:hAnsi="Calibri"/>
                <w:b/>
                <w:bCs/>
                <w:color w:val="1F1F1F"/>
                <w:sz w:val="20"/>
                <w:szCs w:val="20"/>
              </w:rPr>
              <w:t xml:space="preserve">merchant_id</w:t>
            </w:r>
          </w:p>
        </w:tc>
        <w:tc>
          <w:tcPr>
            <w:tcW w:type="dxa" w:w="6480"/>
          </w:tcPr>
          <w:p>
            <w:r>
              <w:rPr>
                <w:rFonts w:ascii="Calibri" w:cs="Calibri" w:eastAsia="Calibri" w:hAnsi="Calibri"/>
                <w:color w:val="404040"/>
                <w:sz w:val="20"/>
                <w:szCs w:val="20"/>
              </w:rPr>
              <w:t xml:space="preserve">Foreign key to merchants</w:t>
            </w:r>
          </w:p>
        </w:tc>
      </w:tr>
      <w:tr>
        <w:tc>
          <w:tcPr>
            <w:tcW w:type="dxa" w:w="3240"/>
            <w:shd w:fill="F2F2F2" w:val="clear"/>
          </w:tcPr>
          <w:p>
            <w:r>
              <w:rPr>
                <w:rFonts w:ascii="Calibri" w:cs="Calibri" w:eastAsia="Calibri" w:hAnsi="Calibri"/>
                <w:b/>
                <w:bCs/>
                <w:color w:val="1F1F1F"/>
                <w:sz w:val="20"/>
                <w:szCs w:val="20"/>
              </w:rPr>
              <w:t xml:space="preserve">customer_id</w:t>
            </w:r>
          </w:p>
        </w:tc>
        <w:tc>
          <w:tcPr>
            <w:tcW w:type="dxa" w:w="6480"/>
          </w:tcPr>
          <w:p>
            <w:r>
              <w:rPr>
                <w:rFonts w:ascii="Calibri" w:cs="Calibri" w:eastAsia="Calibri" w:hAnsi="Calibri"/>
                <w:color w:val="404040"/>
                <w:sz w:val="20"/>
                <w:szCs w:val="20"/>
              </w:rPr>
              <w:t xml:space="preserve">Foreign key to customers</w:t>
            </w:r>
          </w:p>
        </w:tc>
      </w:tr>
      <w:tr>
        <w:tc>
          <w:tcPr>
            <w:tcW w:type="dxa" w:w="3240"/>
            <w:shd w:fill="F2F2F2" w:val="clear"/>
          </w:tcPr>
          <w:p>
            <w:r>
              <w:rPr>
                <w:rFonts w:ascii="Calibri" w:cs="Calibri" w:eastAsia="Calibri" w:hAnsi="Calibri"/>
                <w:b/>
                <w:bCs/>
                <w:color w:val="1F1F1F"/>
                <w:sz w:val="20"/>
                <w:szCs w:val="20"/>
              </w:rPr>
              <w:t xml:space="preserve">amount</w:t>
            </w:r>
          </w:p>
        </w:tc>
        <w:tc>
          <w:tcPr>
            <w:tcW w:type="dxa" w:w="6480"/>
          </w:tcPr>
          <w:p>
            <w:r>
              <w:rPr>
                <w:rFonts w:ascii="Calibri" w:cs="Calibri" w:eastAsia="Calibri" w:hAnsi="Calibri"/>
                <w:color w:val="404040"/>
                <w:sz w:val="20"/>
                <w:szCs w:val="20"/>
              </w:rPr>
              <w:t xml:space="preserve">Integer, amount in paise (multiply rupees by 100)</w:t>
            </w:r>
          </w:p>
        </w:tc>
      </w:tr>
      <w:tr>
        <w:tc>
          <w:tcPr>
            <w:tcW w:type="dxa" w:w="3240"/>
            <w:shd w:fill="F2F2F2" w:val="clear"/>
          </w:tcPr>
          <w:p>
            <w:r>
              <w:rPr>
                <w:rFonts w:ascii="Calibri" w:cs="Calibri" w:eastAsia="Calibri" w:hAnsi="Calibri"/>
                <w:b/>
                <w:bCs/>
                <w:color w:val="1F1F1F"/>
                <w:sz w:val="20"/>
                <w:szCs w:val="20"/>
              </w:rPr>
              <w:t xml:space="preserve">currency</w:t>
            </w:r>
          </w:p>
        </w:tc>
        <w:tc>
          <w:tcPr>
            <w:tcW w:type="dxa" w:w="6480"/>
          </w:tcPr>
          <w:p>
            <w:r>
              <w:rPr>
                <w:rFonts w:ascii="Calibri" w:cs="Calibri" w:eastAsia="Calibri" w:hAnsi="Calibri"/>
                <w:color w:val="404040"/>
                <w:sz w:val="20"/>
                <w:szCs w:val="20"/>
              </w:rPr>
              <w:t xml:space="preserve">Text, always INR for this hackathon</w:t>
            </w:r>
          </w:p>
        </w:tc>
      </w:tr>
      <w:tr>
        <w:tc>
          <w:tcPr>
            <w:tcW w:type="dxa" w:w="3240"/>
            <w:shd w:fill="F2F2F2" w:val="clear"/>
          </w:tcPr>
          <w:p>
            <w:r>
              <w:rPr>
                <w:rFonts w:ascii="Calibri" w:cs="Calibri" w:eastAsia="Calibri" w:hAnsi="Calibri"/>
                <w:b/>
                <w:bCs/>
                <w:color w:val="1F1F1F"/>
                <w:sz w:val="20"/>
                <w:szCs w:val="20"/>
              </w:rPr>
              <w:t xml:space="preserve">status</w:t>
            </w:r>
          </w:p>
        </w:tc>
        <w:tc>
          <w:tcPr>
            <w:tcW w:type="dxa" w:w="6480"/>
          </w:tcPr>
          <w:p>
            <w:r>
              <w:rPr>
                <w:rFonts w:ascii="Calibri" w:cs="Calibri" w:eastAsia="Calibri" w:hAnsi="Calibri"/>
                <w:color w:val="404040"/>
                <w:sz w:val="20"/>
                <w:szCs w:val="20"/>
              </w:rPr>
              <w:t xml:space="preserve">Enum: created, authorized, captured, failed, refunded</w:t>
            </w:r>
          </w:p>
        </w:tc>
      </w:tr>
      <w:tr>
        <w:tc>
          <w:tcPr>
            <w:tcW w:type="dxa" w:w="3240"/>
            <w:shd w:fill="F2F2F2" w:val="clear"/>
          </w:tcPr>
          <w:p>
            <w:r>
              <w:rPr>
                <w:rFonts w:ascii="Calibri" w:cs="Calibri" w:eastAsia="Calibri" w:hAnsi="Calibri"/>
                <w:b/>
                <w:bCs/>
                <w:color w:val="1F1F1F"/>
                <w:sz w:val="20"/>
                <w:szCs w:val="20"/>
              </w:rPr>
              <w:t xml:space="preserve">payment_method</w:t>
            </w:r>
          </w:p>
        </w:tc>
        <w:tc>
          <w:tcPr>
            <w:tcW w:type="dxa" w:w="6480"/>
          </w:tcPr>
          <w:p>
            <w:r>
              <w:rPr>
                <w:rFonts w:ascii="Calibri" w:cs="Calibri" w:eastAsia="Calibri" w:hAnsi="Calibri"/>
                <w:color w:val="404040"/>
                <w:sz w:val="20"/>
                <w:szCs w:val="20"/>
              </w:rPr>
              <w:t xml:space="preserve">Enum: upi, card, netbanking, wallet, emi</w:t>
            </w:r>
          </w:p>
        </w:tc>
      </w:tr>
      <w:tr>
        <w:tc>
          <w:tcPr>
            <w:tcW w:type="dxa" w:w="3240"/>
            <w:shd w:fill="F2F2F2" w:val="clear"/>
          </w:tcPr>
          <w:p>
            <w:r>
              <w:rPr>
                <w:rFonts w:ascii="Calibri" w:cs="Calibri" w:eastAsia="Calibri" w:hAnsi="Calibri"/>
                <w:b/>
                <w:bCs/>
                <w:color w:val="1F1F1F"/>
                <w:sz w:val="20"/>
                <w:szCs w:val="20"/>
              </w:rPr>
              <w:t xml:space="preserve">failure_reason</w:t>
            </w:r>
          </w:p>
        </w:tc>
        <w:tc>
          <w:tcPr>
            <w:tcW w:type="dxa" w:w="6480"/>
          </w:tcPr>
          <w:p>
            <w:r>
              <w:rPr>
                <w:rFonts w:ascii="Calibri" w:cs="Calibri" w:eastAsia="Calibri" w:hAnsi="Calibri"/>
                <w:color w:val="404040"/>
                <w:sz w:val="20"/>
                <w:szCs w:val="20"/>
              </w:rPr>
              <w:t xml:space="preserve">Text, raw failure reason from Razorpay</w:t>
            </w:r>
          </w:p>
        </w:tc>
      </w:tr>
      <w:tr>
        <w:tc>
          <w:tcPr>
            <w:tcW w:type="dxa" w:w="3240"/>
            <w:shd w:fill="F2F2F2" w:val="clear"/>
          </w:tcPr>
          <w:p>
            <w:r>
              <w:rPr>
                <w:rFonts w:ascii="Calibri" w:cs="Calibri" w:eastAsia="Calibri" w:hAnsi="Calibri"/>
                <w:b/>
                <w:bCs/>
                <w:color w:val="1F1F1F"/>
                <w:sz w:val="20"/>
                <w:szCs w:val="20"/>
              </w:rPr>
              <w:t xml:space="preserve">failure_code</w:t>
            </w:r>
          </w:p>
        </w:tc>
        <w:tc>
          <w:tcPr>
            <w:tcW w:type="dxa" w:w="6480"/>
          </w:tcPr>
          <w:p>
            <w:r>
              <w:rPr>
                <w:rFonts w:ascii="Calibri" w:cs="Calibri" w:eastAsia="Calibri" w:hAnsi="Calibri"/>
                <w:color w:val="404040"/>
                <w:sz w:val="20"/>
                <w:szCs w:val="20"/>
              </w:rPr>
              <w:t xml:space="preserve">Text, Razorpay error code</w:t>
            </w:r>
          </w:p>
        </w:tc>
      </w:tr>
      <w:tr>
        <w:tc>
          <w:tcPr>
            <w:tcW w:type="dxa" w:w="3240"/>
            <w:shd w:fill="F2F2F2" w:val="clear"/>
          </w:tcPr>
          <w:p>
            <w:r>
              <w:rPr>
                <w:rFonts w:ascii="Calibri" w:cs="Calibri" w:eastAsia="Calibri" w:hAnsi="Calibri"/>
                <w:b/>
                <w:bCs/>
                <w:color w:val="1F1F1F"/>
                <w:sz w:val="20"/>
                <w:szCs w:val="20"/>
              </w:rPr>
              <w:t xml:space="preserve">created_at</w:t>
            </w:r>
          </w:p>
        </w:tc>
        <w:tc>
          <w:tcPr>
            <w:tcW w:type="dxa" w:w="6480"/>
          </w:tcPr>
          <w:p>
            <w:r>
              <w:rPr>
                <w:rFonts w:ascii="Calibri" w:cs="Calibri" w:eastAsia="Calibri" w:hAnsi="Calibri"/>
                <w:color w:val="404040"/>
                <w:sz w:val="20"/>
                <w:szCs w:val="20"/>
              </w:rPr>
              <w:t xml:space="preserve">Timestamp</w:t>
            </w:r>
          </w:p>
        </w:tc>
      </w:tr>
      <w:tr>
        <w:tc>
          <w:tcPr>
            <w:tcW w:type="dxa" w:w="3240"/>
            <w:shd w:fill="F2F2F2" w:val="clear"/>
          </w:tcPr>
          <w:p>
            <w:r>
              <w:rPr>
                <w:rFonts w:ascii="Calibri" w:cs="Calibri" w:eastAsia="Calibri" w:hAnsi="Calibri"/>
                <w:b/>
                <w:bCs/>
                <w:color w:val="1F1F1F"/>
                <w:sz w:val="20"/>
                <w:szCs w:val="20"/>
              </w:rPr>
              <w:t xml:space="preserve">updated_at</w:t>
            </w:r>
          </w:p>
        </w:tc>
        <w:tc>
          <w:tcPr>
            <w:tcW w:type="dxa" w:w="6480"/>
          </w:tcPr>
          <w:p>
            <w:r>
              <w:rPr>
                <w:rFonts w:ascii="Calibri" w:cs="Calibri" w:eastAsia="Calibri" w:hAnsi="Calibri"/>
                <w:color w:val="404040"/>
                <w:sz w:val="20"/>
                <w:szCs w:val="20"/>
              </w:rPr>
              <w:t xml:space="preserve">Timestamp</w:t>
            </w:r>
          </w:p>
        </w:tc>
      </w:tr>
    </w:tbl>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Table: recovery_cases</w:t>
      </w:r>
    </w:p>
    <w:p>
      <w:pPr>
        <w:spacing w:after="80" w:before="80" w:line="360"/>
      </w:pPr>
      <w:r>
        <w:rPr>
          <w:rFonts w:ascii="Calibri" w:cs="Calibri" w:eastAsia="Calibri" w:hAnsi="Calibri"/>
          <w:b w:val="false"/>
          <w:bCs w:val="false"/>
          <w:i w:val="false"/>
          <w:iCs w:val="false"/>
          <w:color w:val="404040"/>
          <w:sz w:val="22"/>
          <w:szCs w:val="22"/>
        </w:rPr>
        <w:t xml:space="preserve">The central table. One row per payment that the system decides to attempt recovery on. This is the primary unit of work for RECLAIM.</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Column</w:t>
            </w:r>
          </w:p>
        </w:tc>
        <w:tc>
          <w:tcPr>
            <w:tcW w:type="dxa" w:w="6480"/>
            <w:shd w:fill="2E74B5" w:val="clear"/>
          </w:tcPr>
          <w:p>
            <w:r>
              <w:rPr>
                <w:rFonts w:ascii="Calibri" w:cs="Calibri" w:eastAsia="Calibri" w:hAnsi="Calibri"/>
                <w:b/>
                <w:bCs/>
                <w:color w:val="FFFFFF"/>
                <w:sz w:val="20"/>
                <w:szCs w:val="20"/>
              </w:rPr>
              <w:t xml:space="preserve">Description</w:t>
            </w:r>
          </w:p>
        </w:tc>
      </w:tr>
      <w:tr>
        <w:tc>
          <w:tcPr>
            <w:tcW w:type="dxa" w:w="3240"/>
            <w:shd w:fill="F2F2F2" w:val="clear"/>
          </w:tcPr>
          <w:p>
            <w:r>
              <w:rPr>
                <w:rFonts w:ascii="Calibri" w:cs="Calibri" w:eastAsia="Calibri" w:hAnsi="Calibri"/>
                <w:b/>
                <w:bCs/>
                <w:color w:val="1F1F1F"/>
                <w:sz w:val="20"/>
                <w:szCs w:val="20"/>
              </w:rPr>
              <w:t xml:space="preserve">id</w:t>
            </w:r>
          </w:p>
        </w:tc>
        <w:tc>
          <w:tcPr>
            <w:tcW w:type="dxa" w:w="6480"/>
          </w:tcPr>
          <w:p>
            <w:r>
              <w:rPr>
                <w:rFonts w:ascii="Calibri" w:cs="Calibri" w:eastAsia="Calibri" w:hAnsi="Calibri"/>
                <w:color w:val="404040"/>
                <w:sz w:val="20"/>
                <w:szCs w:val="20"/>
              </w:rPr>
              <w:t xml:space="preserve">UUID, primary key</w:t>
            </w:r>
          </w:p>
        </w:tc>
      </w:tr>
      <w:tr>
        <w:tc>
          <w:tcPr>
            <w:tcW w:type="dxa" w:w="3240"/>
            <w:shd w:fill="F2F2F2" w:val="clear"/>
          </w:tcPr>
          <w:p>
            <w:r>
              <w:rPr>
                <w:rFonts w:ascii="Calibri" w:cs="Calibri" w:eastAsia="Calibri" w:hAnsi="Calibri"/>
                <w:b/>
                <w:bCs/>
                <w:color w:val="1F1F1F"/>
                <w:sz w:val="20"/>
                <w:szCs w:val="20"/>
              </w:rPr>
              <w:t xml:space="preserve">payment_id</w:t>
            </w:r>
          </w:p>
        </w:tc>
        <w:tc>
          <w:tcPr>
            <w:tcW w:type="dxa" w:w="6480"/>
          </w:tcPr>
          <w:p>
            <w:r>
              <w:rPr>
                <w:rFonts w:ascii="Calibri" w:cs="Calibri" w:eastAsia="Calibri" w:hAnsi="Calibri"/>
                <w:color w:val="404040"/>
                <w:sz w:val="20"/>
                <w:szCs w:val="20"/>
              </w:rPr>
              <w:t xml:space="preserve">Foreign key to payments</w:t>
            </w:r>
          </w:p>
        </w:tc>
      </w:tr>
      <w:tr>
        <w:tc>
          <w:tcPr>
            <w:tcW w:type="dxa" w:w="3240"/>
            <w:shd w:fill="F2F2F2" w:val="clear"/>
          </w:tcPr>
          <w:p>
            <w:r>
              <w:rPr>
                <w:rFonts w:ascii="Calibri" w:cs="Calibri" w:eastAsia="Calibri" w:hAnsi="Calibri"/>
                <w:b/>
                <w:bCs/>
                <w:color w:val="1F1F1F"/>
                <w:sz w:val="20"/>
                <w:szCs w:val="20"/>
              </w:rPr>
              <w:t xml:space="preserve">merchant_id</w:t>
            </w:r>
          </w:p>
        </w:tc>
        <w:tc>
          <w:tcPr>
            <w:tcW w:type="dxa" w:w="6480"/>
          </w:tcPr>
          <w:p>
            <w:r>
              <w:rPr>
                <w:rFonts w:ascii="Calibri" w:cs="Calibri" w:eastAsia="Calibri" w:hAnsi="Calibri"/>
                <w:color w:val="404040"/>
                <w:sz w:val="20"/>
                <w:szCs w:val="20"/>
              </w:rPr>
              <w:t xml:space="preserve">Foreign key to merchants</w:t>
            </w:r>
          </w:p>
        </w:tc>
      </w:tr>
      <w:tr>
        <w:tc>
          <w:tcPr>
            <w:tcW w:type="dxa" w:w="3240"/>
            <w:shd w:fill="F2F2F2" w:val="clear"/>
          </w:tcPr>
          <w:p>
            <w:r>
              <w:rPr>
                <w:rFonts w:ascii="Calibri" w:cs="Calibri" w:eastAsia="Calibri" w:hAnsi="Calibri"/>
                <w:b/>
                <w:bCs/>
                <w:color w:val="1F1F1F"/>
                <w:sz w:val="20"/>
                <w:szCs w:val="20"/>
              </w:rPr>
              <w:t xml:space="preserve">status</w:t>
            </w:r>
          </w:p>
        </w:tc>
        <w:tc>
          <w:tcPr>
            <w:tcW w:type="dxa" w:w="6480"/>
          </w:tcPr>
          <w:p>
            <w:r>
              <w:rPr>
                <w:rFonts w:ascii="Calibri" w:cs="Calibri" w:eastAsia="Calibri" w:hAnsi="Calibri"/>
                <w:color w:val="404040"/>
                <w:sz w:val="20"/>
                <w:szCs w:val="20"/>
              </w:rPr>
              <w:t xml:space="preserve">Enum: pending_analysis, in_recovery, recovered, failed, escalated, stopped</w:t>
            </w:r>
          </w:p>
        </w:tc>
      </w:tr>
      <w:tr>
        <w:tc>
          <w:tcPr>
            <w:tcW w:type="dxa" w:w="3240"/>
            <w:shd w:fill="F2F2F2" w:val="clear"/>
          </w:tcPr>
          <w:p>
            <w:r>
              <w:rPr>
                <w:rFonts w:ascii="Calibri" w:cs="Calibri" w:eastAsia="Calibri" w:hAnsi="Calibri"/>
                <w:b/>
                <w:bCs/>
                <w:color w:val="1F1F1F"/>
                <w:sz w:val="20"/>
                <w:szCs w:val="20"/>
              </w:rPr>
              <w:t xml:space="preserve">failure_type</w:t>
            </w:r>
          </w:p>
        </w:tc>
        <w:tc>
          <w:tcPr>
            <w:tcW w:type="dxa" w:w="6480"/>
          </w:tcPr>
          <w:p>
            <w:r>
              <w:rPr>
                <w:rFonts w:ascii="Calibri" w:cs="Calibri" w:eastAsia="Calibri" w:hAnsi="Calibri"/>
                <w:color w:val="404040"/>
                <w:sz w:val="20"/>
                <w:szCs w:val="20"/>
              </w:rPr>
              <w:t xml:space="preserve">Enum: upi_timeout, card_decline, insufficient_funds, bank_downtime, network_drop, subscription_failure, checkout_abandonment, overdue_invoice</w:t>
            </w:r>
          </w:p>
        </w:tc>
      </w:tr>
      <w:tr>
        <w:tc>
          <w:tcPr>
            <w:tcW w:type="dxa" w:w="3240"/>
            <w:shd w:fill="F2F2F2" w:val="clear"/>
          </w:tcPr>
          <w:p>
            <w:r>
              <w:rPr>
                <w:rFonts w:ascii="Calibri" w:cs="Calibri" w:eastAsia="Calibri" w:hAnsi="Calibri"/>
                <w:b/>
                <w:bCs/>
                <w:color w:val="1F1F1F"/>
                <w:sz w:val="20"/>
                <w:szCs w:val="20"/>
              </w:rPr>
              <w:t xml:space="preserve">recovery_probability</w:t>
            </w:r>
          </w:p>
        </w:tc>
        <w:tc>
          <w:tcPr>
            <w:tcW w:type="dxa" w:w="6480"/>
          </w:tcPr>
          <w:p>
            <w:r>
              <w:rPr>
                <w:rFonts w:ascii="Calibri" w:cs="Calibri" w:eastAsia="Calibri" w:hAnsi="Calibri"/>
                <w:color w:val="404040"/>
                <w:sz w:val="20"/>
                <w:szCs w:val="20"/>
              </w:rPr>
              <w:t xml:space="preserve">Decimal between 0 and 1, calculated by the Risk Engine</w:t>
            </w:r>
          </w:p>
        </w:tc>
      </w:tr>
      <w:tr>
        <w:tc>
          <w:tcPr>
            <w:tcW w:type="dxa" w:w="3240"/>
            <w:shd w:fill="F2F2F2" w:val="clear"/>
          </w:tcPr>
          <w:p>
            <w:r>
              <w:rPr>
                <w:rFonts w:ascii="Calibri" w:cs="Calibri" w:eastAsia="Calibri" w:hAnsi="Calibri"/>
                <w:b/>
                <w:bCs/>
                <w:color w:val="1F1F1F"/>
                <w:sz w:val="20"/>
                <w:szCs w:val="20"/>
              </w:rPr>
              <w:t xml:space="preserve">expected_recovery_value</w:t>
            </w:r>
          </w:p>
        </w:tc>
        <w:tc>
          <w:tcPr>
            <w:tcW w:type="dxa" w:w="6480"/>
          </w:tcPr>
          <w:p>
            <w:r>
              <w:rPr>
                <w:rFonts w:ascii="Calibri" w:cs="Calibri" w:eastAsia="Calibri" w:hAnsi="Calibri"/>
                <w:color w:val="404040"/>
                <w:sz w:val="20"/>
                <w:szCs w:val="20"/>
              </w:rPr>
              <w:t xml:space="preserve">Integer in paise, probability multiplied by payment amount</w:t>
            </w:r>
          </w:p>
        </w:tc>
      </w:tr>
      <w:tr>
        <w:tc>
          <w:tcPr>
            <w:tcW w:type="dxa" w:w="3240"/>
            <w:shd w:fill="F2F2F2" w:val="clear"/>
          </w:tcPr>
          <w:p>
            <w:r>
              <w:rPr>
                <w:rFonts w:ascii="Calibri" w:cs="Calibri" w:eastAsia="Calibri" w:hAnsi="Calibri"/>
                <w:b/>
                <w:bCs/>
                <w:color w:val="1F1F1F"/>
                <w:sz w:val="20"/>
                <w:szCs w:val="20"/>
              </w:rPr>
              <w:t xml:space="preserve">ai_reasoning</w:t>
            </w:r>
          </w:p>
        </w:tc>
        <w:tc>
          <w:tcPr>
            <w:tcW w:type="dxa" w:w="6480"/>
          </w:tcPr>
          <w:p>
            <w:r>
              <w:rPr>
                <w:rFonts w:ascii="Calibri" w:cs="Calibri" w:eastAsia="Calibri" w:hAnsi="Calibri"/>
                <w:color w:val="404040"/>
                <w:sz w:val="20"/>
                <w:szCs w:val="20"/>
              </w:rPr>
              <w:t xml:space="preserve">Text, the LangGraph agent's natural language explanation of its decision</w:t>
            </w:r>
          </w:p>
        </w:tc>
      </w:tr>
      <w:tr>
        <w:tc>
          <w:tcPr>
            <w:tcW w:type="dxa" w:w="3240"/>
            <w:shd w:fill="F2F2F2" w:val="clear"/>
          </w:tcPr>
          <w:p>
            <w:r>
              <w:rPr>
                <w:rFonts w:ascii="Calibri" w:cs="Calibri" w:eastAsia="Calibri" w:hAnsi="Calibri"/>
                <w:b/>
                <w:bCs/>
                <w:color w:val="1F1F1F"/>
                <w:sz w:val="20"/>
                <w:szCs w:val="20"/>
              </w:rPr>
              <w:t xml:space="preserve">recovery_plan</w:t>
            </w:r>
          </w:p>
        </w:tc>
        <w:tc>
          <w:tcPr>
            <w:tcW w:type="dxa" w:w="6480"/>
          </w:tcPr>
          <w:p>
            <w:r>
              <w:rPr>
                <w:rFonts w:ascii="Calibri" w:cs="Calibri" w:eastAsia="Calibri" w:hAnsi="Calibri"/>
                <w:color w:val="404040"/>
                <w:sz w:val="20"/>
                <w:szCs w:val="20"/>
              </w:rPr>
              <w:t xml:space="preserve">JSONB, the full recovery plan generated by the agent</w:t>
            </w:r>
          </w:p>
        </w:tc>
      </w:tr>
      <w:tr>
        <w:tc>
          <w:tcPr>
            <w:tcW w:type="dxa" w:w="3240"/>
            <w:shd w:fill="F2F2F2" w:val="clear"/>
          </w:tcPr>
          <w:p>
            <w:r>
              <w:rPr>
                <w:rFonts w:ascii="Calibri" w:cs="Calibri" w:eastAsia="Calibri" w:hAnsi="Calibri"/>
                <w:b/>
                <w:bCs/>
                <w:color w:val="1F1F1F"/>
                <w:sz w:val="20"/>
                <w:szCs w:val="20"/>
              </w:rPr>
              <w:t xml:space="preserve">amount_recovered</w:t>
            </w:r>
          </w:p>
        </w:tc>
        <w:tc>
          <w:tcPr>
            <w:tcW w:type="dxa" w:w="6480"/>
          </w:tcPr>
          <w:p>
            <w:r>
              <w:rPr>
                <w:rFonts w:ascii="Calibri" w:cs="Calibri" w:eastAsia="Calibri" w:hAnsi="Calibri"/>
                <w:color w:val="404040"/>
                <w:sz w:val="20"/>
                <w:szCs w:val="20"/>
              </w:rPr>
              <w:t xml:space="preserve">Integer in paise, actual amount recovered (0 if not recovered)</w:t>
            </w:r>
          </w:p>
        </w:tc>
      </w:tr>
      <w:tr>
        <w:tc>
          <w:tcPr>
            <w:tcW w:type="dxa" w:w="3240"/>
            <w:shd w:fill="F2F2F2" w:val="clear"/>
          </w:tcPr>
          <w:p>
            <w:r>
              <w:rPr>
                <w:rFonts w:ascii="Calibri" w:cs="Calibri" w:eastAsia="Calibri" w:hAnsi="Calibri"/>
                <w:b/>
                <w:bCs/>
                <w:color w:val="1F1F1F"/>
                <w:sz w:val="20"/>
                <w:szCs w:val="20"/>
              </w:rPr>
              <w:t xml:space="preserve">attempts_count</w:t>
            </w:r>
          </w:p>
        </w:tc>
        <w:tc>
          <w:tcPr>
            <w:tcW w:type="dxa" w:w="6480"/>
          </w:tcPr>
          <w:p>
            <w:r>
              <w:rPr>
                <w:rFonts w:ascii="Calibri" w:cs="Calibri" w:eastAsia="Calibri" w:hAnsi="Calibri"/>
                <w:color w:val="404040"/>
                <w:sz w:val="20"/>
                <w:szCs w:val="20"/>
              </w:rPr>
              <w:t xml:space="preserve">Integer, how many recovery actions have been tried</w:t>
            </w:r>
          </w:p>
        </w:tc>
      </w:tr>
      <w:tr>
        <w:tc>
          <w:tcPr>
            <w:tcW w:type="dxa" w:w="3240"/>
            <w:shd w:fill="F2F2F2" w:val="clear"/>
          </w:tcPr>
          <w:p>
            <w:r>
              <w:rPr>
                <w:rFonts w:ascii="Calibri" w:cs="Calibri" w:eastAsia="Calibri" w:hAnsi="Calibri"/>
                <w:b/>
                <w:bCs/>
                <w:color w:val="1F1F1F"/>
                <w:sz w:val="20"/>
                <w:szCs w:val="20"/>
              </w:rPr>
              <w:t xml:space="preserve">created_at</w:t>
            </w:r>
          </w:p>
        </w:tc>
        <w:tc>
          <w:tcPr>
            <w:tcW w:type="dxa" w:w="6480"/>
          </w:tcPr>
          <w:p>
            <w:r>
              <w:rPr>
                <w:rFonts w:ascii="Calibri" w:cs="Calibri" w:eastAsia="Calibri" w:hAnsi="Calibri"/>
                <w:color w:val="404040"/>
                <w:sz w:val="20"/>
                <w:szCs w:val="20"/>
              </w:rPr>
              <w:t xml:space="preserve">Timestamp</w:t>
            </w:r>
          </w:p>
        </w:tc>
      </w:tr>
      <w:tr>
        <w:tc>
          <w:tcPr>
            <w:tcW w:type="dxa" w:w="3240"/>
            <w:shd w:fill="F2F2F2" w:val="clear"/>
          </w:tcPr>
          <w:p>
            <w:r>
              <w:rPr>
                <w:rFonts w:ascii="Calibri" w:cs="Calibri" w:eastAsia="Calibri" w:hAnsi="Calibri"/>
                <w:b/>
                <w:bCs/>
                <w:color w:val="1F1F1F"/>
                <w:sz w:val="20"/>
                <w:szCs w:val="20"/>
              </w:rPr>
              <w:t xml:space="preserve">resolved_at</w:t>
            </w:r>
          </w:p>
        </w:tc>
        <w:tc>
          <w:tcPr>
            <w:tcW w:type="dxa" w:w="6480"/>
          </w:tcPr>
          <w:p>
            <w:r>
              <w:rPr>
                <w:rFonts w:ascii="Calibri" w:cs="Calibri" w:eastAsia="Calibri" w:hAnsi="Calibri"/>
                <w:color w:val="404040"/>
                <w:sz w:val="20"/>
                <w:szCs w:val="20"/>
              </w:rPr>
              <w:t xml:space="preserve">Timestamp, when the case was closed</w:t>
            </w:r>
          </w:p>
        </w:tc>
      </w:tr>
    </w:tbl>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Table: recovery_actions</w:t>
      </w:r>
    </w:p>
    <w:p>
      <w:pPr>
        <w:spacing w:after="80" w:before="80" w:line="360"/>
      </w:pPr>
      <w:r>
        <w:rPr>
          <w:rFonts w:ascii="Calibri" w:cs="Calibri" w:eastAsia="Calibri" w:hAnsi="Calibri"/>
          <w:b w:val="false"/>
          <w:bCs w:val="false"/>
          <w:i w:val="false"/>
          <w:iCs w:val="false"/>
          <w:color w:val="404040"/>
          <w:sz w:val="22"/>
          <w:szCs w:val="22"/>
        </w:rPr>
        <w:t xml:space="preserve">One row per individual recovery action attempted. A single recovery case may have multiple actions — for example, an initial retry followed by a customer notification.</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Column</w:t>
            </w:r>
          </w:p>
        </w:tc>
        <w:tc>
          <w:tcPr>
            <w:tcW w:type="dxa" w:w="6480"/>
            <w:shd w:fill="2E74B5" w:val="clear"/>
          </w:tcPr>
          <w:p>
            <w:r>
              <w:rPr>
                <w:rFonts w:ascii="Calibri" w:cs="Calibri" w:eastAsia="Calibri" w:hAnsi="Calibri"/>
                <w:b/>
                <w:bCs/>
                <w:color w:val="FFFFFF"/>
                <w:sz w:val="20"/>
                <w:szCs w:val="20"/>
              </w:rPr>
              <w:t xml:space="preserve">Description</w:t>
            </w:r>
          </w:p>
        </w:tc>
      </w:tr>
      <w:tr>
        <w:tc>
          <w:tcPr>
            <w:tcW w:type="dxa" w:w="3240"/>
            <w:shd w:fill="F2F2F2" w:val="clear"/>
          </w:tcPr>
          <w:p>
            <w:r>
              <w:rPr>
                <w:rFonts w:ascii="Calibri" w:cs="Calibri" w:eastAsia="Calibri" w:hAnsi="Calibri"/>
                <w:b/>
                <w:bCs/>
                <w:color w:val="1F1F1F"/>
                <w:sz w:val="20"/>
                <w:szCs w:val="20"/>
              </w:rPr>
              <w:t xml:space="preserve">id</w:t>
            </w:r>
          </w:p>
        </w:tc>
        <w:tc>
          <w:tcPr>
            <w:tcW w:type="dxa" w:w="6480"/>
          </w:tcPr>
          <w:p>
            <w:r>
              <w:rPr>
                <w:rFonts w:ascii="Calibri" w:cs="Calibri" w:eastAsia="Calibri" w:hAnsi="Calibri"/>
                <w:color w:val="404040"/>
                <w:sz w:val="20"/>
                <w:szCs w:val="20"/>
              </w:rPr>
              <w:t xml:space="preserve">UUID, primary key</w:t>
            </w:r>
          </w:p>
        </w:tc>
      </w:tr>
      <w:tr>
        <w:tc>
          <w:tcPr>
            <w:tcW w:type="dxa" w:w="3240"/>
            <w:shd w:fill="F2F2F2" w:val="clear"/>
          </w:tcPr>
          <w:p>
            <w:r>
              <w:rPr>
                <w:rFonts w:ascii="Calibri" w:cs="Calibri" w:eastAsia="Calibri" w:hAnsi="Calibri"/>
                <w:b/>
                <w:bCs/>
                <w:color w:val="1F1F1F"/>
                <w:sz w:val="20"/>
                <w:szCs w:val="20"/>
              </w:rPr>
              <w:t xml:space="preserve">recovery_case_id</w:t>
            </w:r>
          </w:p>
        </w:tc>
        <w:tc>
          <w:tcPr>
            <w:tcW w:type="dxa" w:w="6480"/>
          </w:tcPr>
          <w:p>
            <w:r>
              <w:rPr>
                <w:rFonts w:ascii="Calibri" w:cs="Calibri" w:eastAsia="Calibri" w:hAnsi="Calibri"/>
                <w:color w:val="404040"/>
                <w:sz w:val="20"/>
                <w:szCs w:val="20"/>
              </w:rPr>
              <w:t xml:space="preserve">Foreign key to recovery_cases</w:t>
            </w:r>
          </w:p>
        </w:tc>
      </w:tr>
      <w:tr>
        <w:tc>
          <w:tcPr>
            <w:tcW w:type="dxa" w:w="3240"/>
            <w:shd w:fill="F2F2F2" w:val="clear"/>
          </w:tcPr>
          <w:p>
            <w:r>
              <w:rPr>
                <w:rFonts w:ascii="Calibri" w:cs="Calibri" w:eastAsia="Calibri" w:hAnsi="Calibri"/>
                <w:b/>
                <w:bCs/>
                <w:color w:val="1F1F1F"/>
                <w:sz w:val="20"/>
                <w:szCs w:val="20"/>
              </w:rPr>
              <w:t xml:space="preserve">action_type</w:t>
            </w:r>
          </w:p>
        </w:tc>
        <w:tc>
          <w:tcPr>
            <w:tcW w:type="dxa" w:w="6480"/>
          </w:tcPr>
          <w:p>
            <w:r>
              <w:rPr>
                <w:rFonts w:ascii="Calibri" w:cs="Calibri" w:eastAsia="Calibri" w:hAnsi="Calibri"/>
                <w:color w:val="404040"/>
                <w:sz w:val="20"/>
                <w:szCs w:val="20"/>
              </w:rPr>
              <w:t xml:space="preserve">Enum: retry_payment, send_payment_link, send_sms_nudge, send_email_nudge, escalate_human, mark_stopped</w:t>
            </w:r>
          </w:p>
        </w:tc>
      </w:tr>
      <w:tr>
        <w:tc>
          <w:tcPr>
            <w:tcW w:type="dxa" w:w="3240"/>
            <w:shd w:fill="F2F2F2" w:val="clear"/>
          </w:tcPr>
          <w:p>
            <w:r>
              <w:rPr>
                <w:rFonts w:ascii="Calibri" w:cs="Calibri" w:eastAsia="Calibri" w:hAnsi="Calibri"/>
                <w:b/>
                <w:bCs/>
                <w:color w:val="1F1F1F"/>
                <w:sz w:val="20"/>
                <w:szCs w:val="20"/>
              </w:rPr>
              <w:t xml:space="preserve">status</w:t>
            </w:r>
          </w:p>
        </w:tc>
        <w:tc>
          <w:tcPr>
            <w:tcW w:type="dxa" w:w="6480"/>
          </w:tcPr>
          <w:p>
            <w:r>
              <w:rPr>
                <w:rFonts w:ascii="Calibri" w:cs="Calibri" w:eastAsia="Calibri" w:hAnsi="Calibri"/>
                <w:color w:val="404040"/>
                <w:sz w:val="20"/>
                <w:szCs w:val="20"/>
              </w:rPr>
              <w:t xml:space="preserve">Enum: pending, executing, succeeded, failed, skipped_by_policy</w:t>
            </w:r>
          </w:p>
        </w:tc>
      </w:tr>
      <w:tr>
        <w:tc>
          <w:tcPr>
            <w:tcW w:type="dxa" w:w="3240"/>
            <w:shd w:fill="F2F2F2" w:val="clear"/>
          </w:tcPr>
          <w:p>
            <w:r>
              <w:rPr>
                <w:rFonts w:ascii="Calibri" w:cs="Calibri" w:eastAsia="Calibri" w:hAnsi="Calibri"/>
                <w:b/>
                <w:bCs/>
                <w:color w:val="1F1F1F"/>
                <w:sz w:val="20"/>
                <w:szCs w:val="20"/>
              </w:rPr>
              <w:t xml:space="preserve">razorpay_api_endpoint</w:t>
            </w:r>
          </w:p>
        </w:tc>
        <w:tc>
          <w:tcPr>
            <w:tcW w:type="dxa" w:w="6480"/>
          </w:tcPr>
          <w:p>
            <w:r>
              <w:rPr>
                <w:rFonts w:ascii="Calibri" w:cs="Calibri" w:eastAsia="Calibri" w:hAnsi="Calibri"/>
                <w:color w:val="404040"/>
                <w:sz w:val="20"/>
                <w:szCs w:val="20"/>
              </w:rPr>
              <w:t xml:space="preserve">Text, the actual API endpoint called</w:t>
            </w:r>
          </w:p>
        </w:tc>
      </w:tr>
      <w:tr>
        <w:tc>
          <w:tcPr>
            <w:tcW w:type="dxa" w:w="3240"/>
            <w:shd w:fill="F2F2F2" w:val="clear"/>
          </w:tcPr>
          <w:p>
            <w:r>
              <w:rPr>
                <w:rFonts w:ascii="Calibri" w:cs="Calibri" w:eastAsia="Calibri" w:hAnsi="Calibri"/>
                <w:b/>
                <w:bCs/>
                <w:color w:val="1F1F1F"/>
                <w:sz w:val="20"/>
                <w:szCs w:val="20"/>
              </w:rPr>
              <w:t xml:space="preserve">razorpay_request</w:t>
            </w:r>
          </w:p>
        </w:tc>
        <w:tc>
          <w:tcPr>
            <w:tcW w:type="dxa" w:w="6480"/>
          </w:tcPr>
          <w:p>
            <w:r>
              <w:rPr>
                <w:rFonts w:ascii="Calibri" w:cs="Calibri" w:eastAsia="Calibri" w:hAnsi="Calibri"/>
                <w:color w:val="404040"/>
                <w:sz w:val="20"/>
                <w:szCs w:val="20"/>
              </w:rPr>
              <w:t xml:space="preserve">JSONB, the full request body sent</w:t>
            </w:r>
          </w:p>
        </w:tc>
      </w:tr>
      <w:tr>
        <w:tc>
          <w:tcPr>
            <w:tcW w:type="dxa" w:w="3240"/>
            <w:shd w:fill="F2F2F2" w:val="clear"/>
          </w:tcPr>
          <w:p>
            <w:r>
              <w:rPr>
                <w:rFonts w:ascii="Calibri" w:cs="Calibri" w:eastAsia="Calibri" w:hAnsi="Calibri"/>
                <w:b/>
                <w:bCs/>
                <w:color w:val="1F1F1F"/>
                <w:sz w:val="20"/>
                <w:szCs w:val="20"/>
              </w:rPr>
              <w:t xml:space="preserve">razorpay_response</w:t>
            </w:r>
          </w:p>
        </w:tc>
        <w:tc>
          <w:tcPr>
            <w:tcW w:type="dxa" w:w="6480"/>
          </w:tcPr>
          <w:p>
            <w:r>
              <w:rPr>
                <w:rFonts w:ascii="Calibri" w:cs="Calibri" w:eastAsia="Calibri" w:hAnsi="Calibri"/>
                <w:color w:val="404040"/>
                <w:sz w:val="20"/>
                <w:szCs w:val="20"/>
              </w:rPr>
              <w:t xml:space="preserve">JSONB, the full response received</w:t>
            </w:r>
          </w:p>
        </w:tc>
      </w:tr>
      <w:tr>
        <w:tc>
          <w:tcPr>
            <w:tcW w:type="dxa" w:w="3240"/>
            <w:shd w:fill="F2F2F2" w:val="clear"/>
          </w:tcPr>
          <w:p>
            <w:r>
              <w:rPr>
                <w:rFonts w:ascii="Calibri" w:cs="Calibri" w:eastAsia="Calibri" w:hAnsi="Calibri"/>
                <w:b/>
                <w:bCs/>
                <w:color w:val="1F1F1F"/>
                <w:sz w:val="20"/>
                <w:szCs w:val="20"/>
              </w:rPr>
              <w:t xml:space="preserve">policy_check_result</w:t>
            </w:r>
          </w:p>
        </w:tc>
        <w:tc>
          <w:tcPr>
            <w:tcW w:type="dxa" w:w="6480"/>
          </w:tcPr>
          <w:p>
            <w:r>
              <w:rPr>
                <w:rFonts w:ascii="Calibri" w:cs="Calibri" w:eastAsia="Calibri" w:hAnsi="Calibri"/>
                <w:color w:val="404040"/>
                <w:sz w:val="20"/>
                <w:szCs w:val="20"/>
              </w:rPr>
              <w:t xml:space="preserve">JSONB, what the Policy Engine checked and approved or blocked</w:t>
            </w:r>
          </w:p>
        </w:tc>
      </w:tr>
      <w:tr>
        <w:tc>
          <w:tcPr>
            <w:tcW w:type="dxa" w:w="3240"/>
            <w:shd w:fill="F2F2F2" w:val="clear"/>
          </w:tcPr>
          <w:p>
            <w:r>
              <w:rPr>
                <w:rFonts w:ascii="Calibri" w:cs="Calibri" w:eastAsia="Calibri" w:hAnsi="Calibri"/>
                <w:b/>
                <w:bCs/>
                <w:color w:val="1F1F1F"/>
                <w:sz w:val="20"/>
                <w:szCs w:val="20"/>
              </w:rPr>
              <w:t xml:space="preserve">executed_at</w:t>
            </w:r>
          </w:p>
        </w:tc>
        <w:tc>
          <w:tcPr>
            <w:tcW w:type="dxa" w:w="6480"/>
          </w:tcPr>
          <w:p>
            <w:r>
              <w:rPr>
                <w:rFonts w:ascii="Calibri" w:cs="Calibri" w:eastAsia="Calibri" w:hAnsi="Calibri"/>
                <w:color w:val="404040"/>
                <w:sz w:val="20"/>
                <w:szCs w:val="20"/>
              </w:rPr>
              <w:t xml:space="preserve">Timestamp</w:t>
            </w:r>
          </w:p>
        </w:tc>
      </w:tr>
      <w:tr>
        <w:tc>
          <w:tcPr>
            <w:tcW w:type="dxa" w:w="3240"/>
            <w:shd w:fill="F2F2F2" w:val="clear"/>
          </w:tcPr>
          <w:p>
            <w:r>
              <w:rPr>
                <w:rFonts w:ascii="Calibri" w:cs="Calibri" w:eastAsia="Calibri" w:hAnsi="Calibri"/>
                <w:b/>
                <w:bCs/>
                <w:color w:val="1F1F1F"/>
                <w:sz w:val="20"/>
                <w:szCs w:val="20"/>
              </w:rPr>
              <w:t xml:space="preserve">outcome_verified_at</w:t>
            </w:r>
          </w:p>
        </w:tc>
        <w:tc>
          <w:tcPr>
            <w:tcW w:type="dxa" w:w="6480"/>
          </w:tcPr>
          <w:p>
            <w:r>
              <w:rPr>
                <w:rFonts w:ascii="Calibri" w:cs="Calibri" w:eastAsia="Calibri" w:hAnsi="Calibri"/>
                <w:color w:val="404040"/>
                <w:sz w:val="20"/>
                <w:szCs w:val="20"/>
              </w:rPr>
              <w:t xml:space="preserve">Timestamp</w:t>
            </w:r>
          </w:p>
        </w:tc>
      </w:tr>
    </w:tbl>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Table: audit_events</w:t>
      </w:r>
    </w:p>
    <w:p>
      <w:pPr>
        <w:spacing w:after="80" w:before="80" w:line="360"/>
      </w:pPr>
      <w:r>
        <w:rPr>
          <w:rFonts w:ascii="Calibri" w:cs="Calibri" w:eastAsia="Calibri" w:hAnsi="Calibri"/>
          <w:b w:val="false"/>
          <w:bCs w:val="false"/>
          <w:i w:val="false"/>
          <w:iCs w:val="false"/>
          <w:color w:val="404040"/>
          <w:sz w:val="22"/>
          <w:szCs w:val="22"/>
        </w:rPr>
        <w:t xml:space="preserve">The immutable audit trail. Every single thing that happens in the system is written here. This table is append-only — no updates, no deletes.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Column</w:t>
            </w:r>
          </w:p>
        </w:tc>
        <w:tc>
          <w:tcPr>
            <w:tcW w:type="dxa" w:w="6480"/>
            <w:shd w:fill="2E74B5" w:val="clear"/>
          </w:tcPr>
          <w:p>
            <w:r>
              <w:rPr>
                <w:rFonts w:ascii="Calibri" w:cs="Calibri" w:eastAsia="Calibri" w:hAnsi="Calibri"/>
                <w:b/>
                <w:bCs/>
                <w:color w:val="FFFFFF"/>
                <w:sz w:val="20"/>
                <w:szCs w:val="20"/>
              </w:rPr>
              <w:t xml:space="preserve">Description</w:t>
            </w:r>
          </w:p>
        </w:tc>
      </w:tr>
      <w:tr>
        <w:tc>
          <w:tcPr>
            <w:tcW w:type="dxa" w:w="3240"/>
            <w:shd w:fill="F2F2F2" w:val="clear"/>
          </w:tcPr>
          <w:p>
            <w:r>
              <w:rPr>
                <w:rFonts w:ascii="Calibri" w:cs="Calibri" w:eastAsia="Calibri" w:hAnsi="Calibri"/>
                <w:b/>
                <w:bCs/>
                <w:color w:val="1F1F1F"/>
                <w:sz w:val="20"/>
                <w:szCs w:val="20"/>
              </w:rPr>
              <w:t xml:space="preserve">id</w:t>
            </w:r>
          </w:p>
        </w:tc>
        <w:tc>
          <w:tcPr>
            <w:tcW w:type="dxa" w:w="6480"/>
          </w:tcPr>
          <w:p>
            <w:r>
              <w:rPr>
                <w:rFonts w:ascii="Calibri" w:cs="Calibri" w:eastAsia="Calibri" w:hAnsi="Calibri"/>
                <w:color w:val="404040"/>
                <w:sz w:val="20"/>
                <w:szCs w:val="20"/>
              </w:rPr>
              <w:t xml:space="preserve">UUID, primary key</w:t>
            </w:r>
          </w:p>
        </w:tc>
      </w:tr>
      <w:tr>
        <w:tc>
          <w:tcPr>
            <w:tcW w:type="dxa" w:w="3240"/>
            <w:shd w:fill="F2F2F2" w:val="clear"/>
          </w:tcPr>
          <w:p>
            <w:r>
              <w:rPr>
                <w:rFonts w:ascii="Calibri" w:cs="Calibri" w:eastAsia="Calibri" w:hAnsi="Calibri"/>
                <w:b/>
                <w:bCs/>
                <w:color w:val="1F1F1F"/>
                <w:sz w:val="20"/>
                <w:szCs w:val="20"/>
              </w:rPr>
              <w:t xml:space="preserve">recovery_case_id</w:t>
            </w:r>
          </w:p>
        </w:tc>
        <w:tc>
          <w:tcPr>
            <w:tcW w:type="dxa" w:w="6480"/>
          </w:tcPr>
          <w:p>
            <w:r>
              <w:rPr>
                <w:rFonts w:ascii="Calibri" w:cs="Calibri" w:eastAsia="Calibri" w:hAnsi="Calibri"/>
                <w:color w:val="404040"/>
                <w:sz w:val="20"/>
                <w:szCs w:val="20"/>
              </w:rPr>
              <w:t xml:space="preserve">Foreign key to recovery_cases, nullable</w:t>
            </w:r>
          </w:p>
        </w:tc>
      </w:tr>
      <w:tr>
        <w:tc>
          <w:tcPr>
            <w:tcW w:type="dxa" w:w="3240"/>
            <w:shd w:fill="F2F2F2" w:val="clear"/>
          </w:tcPr>
          <w:p>
            <w:r>
              <w:rPr>
                <w:rFonts w:ascii="Calibri" w:cs="Calibri" w:eastAsia="Calibri" w:hAnsi="Calibri"/>
                <w:b/>
                <w:bCs/>
                <w:color w:val="1F1F1F"/>
                <w:sz w:val="20"/>
                <w:szCs w:val="20"/>
              </w:rPr>
              <w:t xml:space="preserve">recovery_action_id</w:t>
            </w:r>
          </w:p>
        </w:tc>
        <w:tc>
          <w:tcPr>
            <w:tcW w:type="dxa" w:w="6480"/>
          </w:tcPr>
          <w:p>
            <w:r>
              <w:rPr>
                <w:rFonts w:ascii="Calibri" w:cs="Calibri" w:eastAsia="Calibri" w:hAnsi="Calibri"/>
                <w:color w:val="404040"/>
                <w:sz w:val="20"/>
                <w:szCs w:val="20"/>
              </w:rPr>
              <w:t xml:space="preserve">Foreign key to recovery_actions, nullable</w:t>
            </w:r>
          </w:p>
        </w:tc>
      </w:tr>
      <w:tr>
        <w:tc>
          <w:tcPr>
            <w:tcW w:type="dxa" w:w="3240"/>
            <w:shd w:fill="F2F2F2" w:val="clear"/>
          </w:tcPr>
          <w:p>
            <w:r>
              <w:rPr>
                <w:rFonts w:ascii="Calibri" w:cs="Calibri" w:eastAsia="Calibri" w:hAnsi="Calibri"/>
                <w:b/>
                <w:bCs/>
                <w:color w:val="1F1F1F"/>
                <w:sz w:val="20"/>
                <w:szCs w:val="20"/>
              </w:rPr>
              <w:t xml:space="preserve">event_type</w:t>
            </w:r>
          </w:p>
        </w:tc>
        <w:tc>
          <w:tcPr>
            <w:tcW w:type="dxa" w:w="6480"/>
          </w:tcPr>
          <w:p>
            <w:r>
              <w:rPr>
                <w:rFonts w:ascii="Calibri" w:cs="Calibri" w:eastAsia="Calibri" w:hAnsi="Calibri"/>
                <w:color w:val="404040"/>
                <w:sz w:val="20"/>
                <w:szCs w:val="20"/>
              </w:rPr>
              <w:t xml:space="preserve">Text, e.g., CASE_CREATED, RISK_SCORED, AGENT_DECISION, POLICY_APPROVED, POLICY_BLOCKED, ACTION_EXECUTED, ACTION_SUCCEEDED, ACTION_FAILED, CASE_RESOLVED, CASE_ESCALATED</w:t>
            </w:r>
          </w:p>
        </w:tc>
      </w:tr>
      <w:tr>
        <w:tc>
          <w:tcPr>
            <w:tcW w:type="dxa" w:w="3240"/>
            <w:shd w:fill="F2F2F2" w:val="clear"/>
          </w:tcPr>
          <w:p>
            <w:r>
              <w:rPr>
                <w:rFonts w:ascii="Calibri" w:cs="Calibri" w:eastAsia="Calibri" w:hAnsi="Calibri"/>
                <w:b/>
                <w:bCs/>
                <w:color w:val="1F1F1F"/>
                <w:sz w:val="20"/>
                <w:szCs w:val="20"/>
              </w:rPr>
              <w:t xml:space="preserve">event_data</w:t>
            </w:r>
          </w:p>
        </w:tc>
        <w:tc>
          <w:tcPr>
            <w:tcW w:type="dxa" w:w="6480"/>
          </w:tcPr>
          <w:p>
            <w:r>
              <w:rPr>
                <w:rFonts w:ascii="Calibri" w:cs="Calibri" w:eastAsia="Calibri" w:hAnsi="Calibri"/>
                <w:color w:val="404040"/>
                <w:sz w:val="20"/>
                <w:szCs w:val="20"/>
              </w:rPr>
              <w:t xml:space="preserve">JSONB, the full context of what happened</w:t>
            </w:r>
          </w:p>
        </w:tc>
      </w:tr>
      <w:tr>
        <w:tc>
          <w:tcPr>
            <w:tcW w:type="dxa" w:w="3240"/>
            <w:shd w:fill="F2F2F2" w:val="clear"/>
          </w:tcPr>
          <w:p>
            <w:r>
              <w:rPr>
                <w:rFonts w:ascii="Calibri" w:cs="Calibri" w:eastAsia="Calibri" w:hAnsi="Calibri"/>
                <w:b/>
                <w:bCs/>
                <w:color w:val="1F1F1F"/>
                <w:sz w:val="20"/>
                <w:szCs w:val="20"/>
              </w:rPr>
              <w:t xml:space="preserve">created_at</w:t>
            </w:r>
          </w:p>
        </w:tc>
        <w:tc>
          <w:tcPr>
            <w:tcW w:type="dxa" w:w="6480"/>
          </w:tcPr>
          <w:p>
            <w:r>
              <w:rPr>
                <w:rFonts w:ascii="Calibri" w:cs="Calibri" w:eastAsia="Calibri" w:hAnsi="Calibri"/>
                <w:color w:val="404040"/>
                <w:sz w:val="20"/>
                <w:szCs w:val="20"/>
              </w:rPr>
              <w:t xml:space="preserve">Timestamp, indexed for fast querying</w:t>
            </w:r>
          </w:p>
        </w:tc>
      </w:tr>
      <w:tr>
        <w:tc>
          <w:tcPr>
            <w:tcW w:type="dxa" w:w="3240"/>
            <w:shd w:fill="F2F2F2" w:val="clear"/>
          </w:tcPr>
          <w:p>
            <w:r>
              <w:rPr>
                <w:rFonts w:ascii="Calibri" w:cs="Calibri" w:eastAsia="Calibri" w:hAnsi="Calibri"/>
                <w:b/>
                <w:bCs/>
                <w:color w:val="1F1F1F"/>
                <w:sz w:val="20"/>
                <w:szCs w:val="20"/>
              </w:rPr>
              <w:t xml:space="preserve">layer</w:t>
            </w:r>
          </w:p>
        </w:tc>
        <w:tc>
          <w:tcPr>
            <w:tcW w:type="dxa" w:w="6480"/>
          </w:tcPr>
          <w:p>
            <w:r>
              <w:rPr>
                <w:rFonts w:ascii="Calibri" w:cs="Calibri" w:eastAsia="Calibri" w:hAnsi="Calibri"/>
                <w:color w:val="404040"/>
                <w:sz w:val="20"/>
                <w:szCs w:val="20"/>
              </w:rPr>
              <w:t xml:space="preserve">Text, which system layer generated this event</w:t>
            </w:r>
          </w:p>
        </w:tc>
      </w:tr>
    </w:tbl>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Table: evaluation_runs</w:t>
      </w:r>
    </w:p>
    <w:p>
      <w:pPr>
        <w:spacing w:after="80" w:before="80" w:line="360"/>
      </w:pPr>
      <w:r>
        <w:rPr>
          <w:rFonts w:ascii="Calibri" w:cs="Calibri" w:eastAsia="Calibri" w:hAnsi="Calibri"/>
          <w:b w:val="false"/>
          <w:bCs w:val="false"/>
          <w:i w:val="false"/>
          <w:iCs w:val="false"/>
          <w:color w:val="404040"/>
          <w:sz w:val="22"/>
          <w:szCs w:val="22"/>
        </w:rPr>
        <w:t xml:space="preserve">Records the results of each time you run the evaluation harness. This is how you demonstrate improvement over time and how you generate the metrics table for your demo.</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Column</w:t>
            </w:r>
          </w:p>
        </w:tc>
        <w:tc>
          <w:tcPr>
            <w:tcW w:type="dxa" w:w="6480"/>
            <w:shd w:fill="2E74B5" w:val="clear"/>
          </w:tcPr>
          <w:p>
            <w:r>
              <w:rPr>
                <w:rFonts w:ascii="Calibri" w:cs="Calibri" w:eastAsia="Calibri" w:hAnsi="Calibri"/>
                <w:b/>
                <w:bCs/>
                <w:color w:val="FFFFFF"/>
                <w:sz w:val="20"/>
                <w:szCs w:val="20"/>
              </w:rPr>
              <w:t xml:space="preserve">Description</w:t>
            </w:r>
          </w:p>
        </w:tc>
      </w:tr>
      <w:tr>
        <w:tc>
          <w:tcPr>
            <w:tcW w:type="dxa" w:w="3240"/>
            <w:shd w:fill="F2F2F2" w:val="clear"/>
          </w:tcPr>
          <w:p>
            <w:r>
              <w:rPr>
                <w:rFonts w:ascii="Calibri" w:cs="Calibri" w:eastAsia="Calibri" w:hAnsi="Calibri"/>
                <w:b/>
                <w:bCs/>
                <w:color w:val="1F1F1F"/>
                <w:sz w:val="20"/>
                <w:szCs w:val="20"/>
              </w:rPr>
              <w:t xml:space="preserve">id</w:t>
            </w:r>
          </w:p>
        </w:tc>
        <w:tc>
          <w:tcPr>
            <w:tcW w:type="dxa" w:w="6480"/>
          </w:tcPr>
          <w:p>
            <w:r>
              <w:rPr>
                <w:rFonts w:ascii="Calibri" w:cs="Calibri" w:eastAsia="Calibri" w:hAnsi="Calibri"/>
                <w:color w:val="404040"/>
                <w:sz w:val="20"/>
                <w:szCs w:val="20"/>
              </w:rPr>
              <w:t xml:space="preserve">UUID, primary key</w:t>
            </w:r>
          </w:p>
        </w:tc>
      </w:tr>
      <w:tr>
        <w:tc>
          <w:tcPr>
            <w:tcW w:type="dxa" w:w="3240"/>
            <w:shd w:fill="F2F2F2" w:val="clear"/>
          </w:tcPr>
          <w:p>
            <w:r>
              <w:rPr>
                <w:rFonts w:ascii="Calibri" w:cs="Calibri" w:eastAsia="Calibri" w:hAnsi="Calibri"/>
                <w:b/>
                <w:bCs/>
                <w:color w:val="1F1F1F"/>
                <w:sz w:val="20"/>
                <w:szCs w:val="20"/>
              </w:rPr>
              <w:t xml:space="preserve">run_name</w:t>
            </w:r>
          </w:p>
        </w:tc>
        <w:tc>
          <w:tcPr>
            <w:tcW w:type="dxa" w:w="6480"/>
          </w:tcPr>
          <w:p>
            <w:r>
              <w:rPr>
                <w:rFonts w:ascii="Calibri" w:cs="Calibri" w:eastAsia="Calibri" w:hAnsi="Calibri"/>
                <w:color w:val="404040"/>
                <w:sz w:val="20"/>
                <w:szCs w:val="20"/>
              </w:rPr>
              <w:t xml:space="preserve">Text, e.g., "baseline_naive_retry" or "reclaim_v1_holdout"</w:t>
            </w:r>
          </w:p>
        </w:tc>
      </w:tr>
      <w:tr>
        <w:tc>
          <w:tcPr>
            <w:tcW w:type="dxa" w:w="3240"/>
            <w:shd w:fill="F2F2F2" w:val="clear"/>
          </w:tcPr>
          <w:p>
            <w:r>
              <w:rPr>
                <w:rFonts w:ascii="Calibri" w:cs="Calibri" w:eastAsia="Calibri" w:hAnsi="Calibri"/>
                <w:b/>
                <w:bCs/>
                <w:color w:val="1F1F1F"/>
                <w:sz w:val="20"/>
                <w:szCs w:val="20"/>
              </w:rPr>
              <w:t xml:space="preserve">total_cases</w:t>
            </w:r>
          </w:p>
        </w:tc>
        <w:tc>
          <w:tcPr>
            <w:tcW w:type="dxa" w:w="6480"/>
          </w:tcPr>
          <w:p>
            <w:r>
              <w:rPr>
                <w:rFonts w:ascii="Calibri" w:cs="Calibri" w:eastAsia="Calibri" w:hAnsi="Calibri"/>
                <w:color w:val="404040"/>
                <w:sz w:val="20"/>
                <w:szCs w:val="20"/>
              </w:rPr>
              <w:t xml:space="preserve">Integer</w:t>
            </w:r>
          </w:p>
        </w:tc>
      </w:tr>
      <w:tr>
        <w:tc>
          <w:tcPr>
            <w:tcW w:type="dxa" w:w="3240"/>
            <w:shd w:fill="F2F2F2" w:val="clear"/>
          </w:tcPr>
          <w:p>
            <w:r>
              <w:rPr>
                <w:rFonts w:ascii="Calibri" w:cs="Calibri" w:eastAsia="Calibri" w:hAnsi="Calibri"/>
                <w:b/>
                <w:bCs/>
                <w:color w:val="1F1F1F"/>
                <w:sz w:val="20"/>
                <w:szCs w:val="20"/>
              </w:rPr>
              <w:t xml:space="preserve">recovered_count</w:t>
            </w:r>
          </w:p>
        </w:tc>
        <w:tc>
          <w:tcPr>
            <w:tcW w:type="dxa" w:w="6480"/>
          </w:tcPr>
          <w:p>
            <w:r>
              <w:rPr>
                <w:rFonts w:ascii="Calibri" w:cs="Calibri" w:eastAsia="Calibri" w:hAnsi="Calibri"/>
                <w:color w:val="404040"/>
                <w:sz w:val="20"/>
                <w:szCs w:val="20"/>
              </w:rPr>
              <w:t xml:space="preserve">Integer</w:t>
            </w:r>
          </w:p>
        </w:tc>
      </w:tr>
      <w:tr>
        <w:tc>
          <w:tcPr>
            <w:tcW w:type="dxa" w:w="3240"/>
            <w:shd w:fill="F2F2F2" w:val="clear"/>
          </w:tcPr>
          <w:p>
            <w:r>
              <w:rPr>
                <w:rFonts w:ascii="Calibri" w:cs="Calibri" w:eastAsia="Calibri" w:hAnsi="Calibri"/>
                <w:b/>
                <w:bCs/>
                <w:color w:val="1F1F1F"/>
                <w:sz w:val="20"/>
                <w:szCs w:val="20"/>
              </w:rPr>
              <w:t xml:space="preserve">failed_count</w:t>
            </w:r>
          </w:p>
        </w:tc>
        <w:tc>
          <w:tcPr>
            <w:tcW w:type="dxa" w:w="6480"/>
          </w:tcPr>
          <w:p>
            <w:r>
              <w:rPr>
                <w:rFonts w:ascii="Calibri" w:cs="Calibri" w:eastAsia="Calibri" w:hAnsi="Calibri"/>
                <w:color w:val="404040"/>
                <w:sz w:val="20"/>
                <w:szCs w:val="20"/>
              </w:rPr>
              <w:t xml:space="preserve">Integer</w:t>
            </w:r>
          </w:p>
        </w:tc>
      </w:tr>
      <w:tr>
        <w:tc>
          <w:tcPr>
            <w:tcW w:type="dxa" w:w="3240"/>
            <w:shd w:fill="F2F2F2" w:val="clear"/>
          </w:tcPr>
          <w:p>
            <w:r>
              <w:rPr>
                <w:rFonts w:ascii="Calibri" w:cs="Calibri" w:eastAsia="Calibri" w:hAnsi="Calibri"/>
                <w:b/>
                <w:bCs/>
                <w:color w:val="1F1F1F"/>
                <w:sz w:val="20"/>
                <w:szCs w:val="20"/>
              </w:rPr>
              <w:t xml:space="preserve">escalated_count</w:t>
            </w:r>
          </w:p>
        </w:tc>
        <w:tc>
          <w:tcPr>
            <w:tcW w:type="dxa" w:w="6480"/>
          </w:tcPr>
          <w:p>
            <w:r>
              <w:rPr>
                <w:rFonts w:ascii="Calibri" w:cs="Calibri" w:eastAsia="Calibri" w:hAnsi="Calibri"/>
                <w:color w:val="404040"/>
                <w:sz w:val="20"/>
                <w:szCs w:val="20"/>
              </w:rPr>
              <w:t xml:space="preserve">Integer</w:t>
            </w:r>
          </w:p>
        </w:tc>
      </w:tr>
      <w:tr>
        <w:tc>
          <w:tcPr>
            <w:tcW w:type="dxa" w:w="3240"/>
            <w:shd w:fill="F2F2F2" w:val="clear"/>
          </w:tcPr>
          <w:p>
            <w:r>
              <w:rPr>
                <w:rFonts w:ascii="Calibri" w:cs="Calibri" w:eastAsia="Calibri" w:hAnsi="Calibri"/>
                <w:b/>
                <w:bCs/>
                <w:color w:val="1F1F1F"/>
                <w:sz w:val="20"/>
                <w:szCs w:val="20"/>
              </w:rPr>
              <w:t xml:space="preserve">total_at_risk_amount</w:t>
            </w:r>
          </w:p>
        </w:tc>
        <w:tc>
          <w:tcPr>
            <w:tcW w:type="dxa" w:w="6480"/>
          </w:tcPr>
          <w:p>
            <w:r>
              <w:rPr>
                <w:rFonts w:ascii="Calibri" w:cs="Calibri" w:eastAsia="Calibri" w:hAnsi="Calibri"/>
                <w:color w:val="404040"/>
                <w:sz w:val="20"/>
                <w:szCs w:val="20"/>
              </w:rPr>
              <w:t xml:space="preserve">Integer in paise</w:t>
            </w:r>
          </w:p>
        </w:tc>
      </w:tr>
      <w:tr>
        <w:tc>
          <w:tcPr>
            <w:tcW w:type="dxa" w:w="3240"/>
            <w:shd w:fill="F2F2F2" w:val="clear"/>
          </w:tcPr>
          <w:p>
            <w:r>
              <w:rPr>
                <w:rFonts w:ascii="Calibri" w:cs="Calibri" w:eastAsia="Calibri" w:hAnsi="Calibri"/>
                <w:b/>
                <w:bCs/>
                <w:color w:val="1F1F1F"/>
                <w:sz w:val="20"/>
                <w:szCs w:val="20"/>
              </w:rPr>
              <w:t xml:space="preserve">total_recovered_amount</w:t>
            </w:r>
          </w:p>
        </w:tc>
        <w:tc>
          <w:tcPr>
            <w:tcW w:type="dxa" w:w="6480"/>
          </w:tcPr>
          <w:p>
            <w:r>
              <w:rPr>
                <w:rFonts w:ascii="Calibri" w:cs="Calibri" w:eastAsia="Calibri" w:hAnsi="Calibri"/>
                <w:color w:val="404040"/>
                <w:sz w:val="20"/>
                <w:szCs w:val="20"/>
              </w:rPr>
              <w:t xml:space="preserve">Integer in paise</w:t>
            </w:r>
          </w:p>
        </w:tc>
      </w:tr>
      <w:tr>
        <w:tc>
          <w:tcPr>
            <w:tcW w:type="dxa" w:w="3240"/>
            <w:shd w:fill="F2F2F2" w:val="clear"/>
          </w:tcPr>
          <w:p>
            <w:r>
              <w:rPr>
                <w:rFonts w:ascii="Calibri" w:cs="Calibri" w:eastAsia="Calibri" w:hAnsi="Calibri"/>
                <w:b/>
                <w:bCs/>
                <w:color w:val="1F1F1F"/>
                <w:sz w:val="20"/>
                <w:szCs w:val="20"/>
              </w:rPr>
              <w:t xml:space="preserve">recovery_rate</w:t>
            </w:r>
          </w:p>
        </w:tc>
        <w:tc>
          <w:tcPr>
            <w:tcW w:type="dxa" w:w="6480"/>
          </w:tcPr>
          <w:p>
            <w:r>
              <w:rPr>
                <w:rFonts w:ascii="Calibri" w:cs="Calibri" w:eastAsia="Calibri" w:hAnsi="Calibri"/>
                <w:color w:val="404040"/>
                <w:sz w:val="20"/>
                <w:szCs w:val="20"/>
              </w:rPr>
              <w:t xml:space="preserve">Decimal</w:t>
            </w:r>
          </w:p>
        </w:tc>
      </w:tr>
      <w:tr>
        <w:tc>
          <w:tcPr>
            <w:tcW w:type="dxa" w:w="3240"/>
            <w:shd w:fill="F2F2F2" w:val="clear"/>
          </w:tcPr>
          <w:p>
            <w:r>
              <w:rPr>
                <w:rFonts w:ascii="Calibri" w:cs="Calibri" w:eastAsia="Calibri" w:hAnsi="Calibri"/>
                <w:b/>
                <w:bCs/>
                <w:color w:val="1F1F1F"/>
                <w:sz w:val="20"/>
                <w:szCs w:val="20"/>
              </w:rPr>
              <w:t xml:space="preserve">intervention_success_rate</w:t>
            </w:r>
          </w:p>
        </w:tc>
        <w:tc>
          <w:tcPr>
            <w:tcW w:type="dxa" w:w="6480"/>
          </w:tcPr>
          <w:p>
            <w:r>
              <w:rPr>
                <w:rFonts w:ascii="Calibri" w:cs="Calibri" w:eastAsia="Calibri" w:hAnsi="Calibri"/>
                <w:color w:val="404040"/>
                <w:sz w:val="20"/>
                <w:szCs w:val="20"/>
              </w:rPr>
              <w:t xml:space="preserve">Decimal</w:t>
            </w:r>
          </w:p>
        </w:tc>
      </w:tr>
      <w:tr>
        <w:tc>
          <w:tcPr>
            <w:tcW w:type="dxa" w:w="3240"/>
            <w:shd w:fill="F2F2F2" w:val="clear"/>
          </w:tcPr>
          <w:p>
            <w:r>
              <w:rPr>
                <w:rFonts w:ascii="Calibri" w:cs="Calibri" w:eastAsia="Calibri" w:hAnsi="Calibri"/>
                <w:b/>
                <w:bCs/>
                <w:color w:val="1F1F1F"/>
                <w:sz w:val="20"/>
                <w:szCs w:val="20"/>
              </w:rPr>
              <w:t xml:space="preserve">policy_violations</w:t>
            </w:r>
          </w:p>
        </w:tc>
        <w:tc>
          <w:tcPr>
            <w:tcW w:type="dxa" w:w="6480"/>
          </w:tcPr>
          <w:p>
            <w:r>
              <w:rPr>
                <w:rFonts w:ascii="Calibri" w:cs="Calibri" w:eastAsia="Calibri" w:hAnsi="Calibri"/>
                <w:color w:val="404040"/>
                <w:sz w:val="20"/>
                <w:szCs w:val="20"/>
              </w:rPr>
              <w:t xml:space="preserve">Integer, should always be zero</w:t>
            </w:r>
          </w:p>
        </w:tc>
      </w:tr>
      <w:tr>
        <w:tc>
          <w:tcPr>
            <w:tcW w:type="dxa" w:w="3240"/>
            <w:shd w:fill="F2F2F2" w:val="clear"/>
          </w:tcPr>
          <w:p>
            <w:r>
              <w:rPr>
                <w:rFonts w:ascii="Calibri" w:cs="Calibri" w:eastAsia="Calibri" w:hAnsi="Calibri"/>
                <w:b/>
                <w:bCs/>
                <w:color w:val="1F1F1F"/>
                <w:sz w:val="20"/>
                <w:szCs w:val="20"/>
              </w:rPr>
              <w:t xml:space="preserve">audit_coverage</w:t>
            </w:r>
          </w:p>
        </w:tc>
        <w:tc>
          <w:tcPr>
            <w:tcW w:type="dxa" w:w="6480"/>
          </w:tcPr>
          <w:p>
            <w:r>
              <w:rPr>
                <w:rFonts w:ascii="Calibri" w:cs="Calibri" w:eastAsia="Calibri" w:hAnsi="Calibri"/>
                <w:color w:val="404040"/>
                <w:sz w:val="20"/>
                <w:szCs w:val="20"/>
              </w:rPr>
              <w:t xml:space="preserve">Decimal, should always be 1.0</w:t>
            </w:r>
          </w:p>
        </w:tc>
      </w:tr>
      <w:tr>
        <w:tc>
          <w:tcPr>
            <w:tcW w:type="dxa" w:w="3240"/>
            <w:shd w:fill="F2F2F2" w:val="clear"/>
          </w:tcPr>
          <w:p>
            <w:r>
              <w:rPr>
                <w:rFonts w:ascii="Calibri" w:cs="Calibri" w:eastAsia="Calibri" w:hAnsi="Calibri"/>
                <w:b/>
                <w:bCs/>
                <w:color w:val="1F1F1F"/>
                <w:sz w:val="20"/>
                <w:szCs w:val="20"/>
              </w:rPr>
              <w:t xml:space="preserve">created_at</w:t>
            </w:r>
          </w:p>
        </w:tc>
        <w:tc>
          <w:tcPr>
            <w:tcW w:type="dxa" w:w="6480"/>
          </w:tcPr>
          <w:p>
            <w:r>
              <w:rPr>
                <w:rFonts w:ascii="Calibri" w:cs="Calibri" w:eastAsia="Calibri" w:hAnsi="Calibri"/>
                <w:color w:val="404040"/>
                <w:sz w:val="20"/>
                <w:szCs w:val="20"/>
              </w:rPr>
              <w:t xml:space="preserve">Timestamp</w:t>
            </w:r>
          </w:p>
        </w:tc>
      </w:tr>
    </w:tbl>
    <w:p>
      <w:r>
        <w:br w:type="page"/>
      </w:r>
    </w:p>
    <w:p>
      <w:pPr>
        <w:pStyle w:val="Heading1"/>
        <w:pBdr>
          <w:bottom w:val="single" w:color="2E74B5" w:sz="6" w:space="4"/>
        </w:pBdr>
        <w:spacing w:after="200" w:before="400"/>
      </w:pPr>
      <w:r>
        <w:t xml:space="preserve">Section 6 — Synthetic Data Generation — Your Testing Foundation</w:t>
      </w:r>
      <w:r>
        <w:rPr>
          <w:rFonts w:ascii="Calibri" w:cs="Calibri" w:eastAsia="Calibri" w:hAnsi="Calibri"/>
          <w:b/>
          <w:bCs/>
          <w:color w:val="2E74B5"/>
          <w:sz w:val="36"/>
          <w:szCs w:val="36"/>
        </w:rPr>
        <w:t xml:space="preserve">Section 6 — Synthetic Data Generation — Your Testing Foundation</w:t>
      </w:r>
    </w:p>
    <w:p>
      <w:pPr>
        <w:pStyle w:val="Heading2"/>
        <w:spacing w:after="120" w:before="360"/>
      </w:pPr>
      <w:r>
        <w:rPr>
          <w:rFonts w:ascii="Calibri" w:cs="Calibri" w:eastAsia="Calibri" w:hAnsi="Calibri"/>
          <w:b/>
          <w:bCs/>
          <w:color w:val="1F1F1F"/>
          <w:sz w:val="28"/>
          <w:szCs w:val="28"/>
        </w:rPr>
        <w:t xml:space="preserve">6.1  Why Synthetic Data Is Not Cheating</w:t>
      </w:r>
    </w:p>
    <w:p>
      <w:pPr>
        <w:spacing w:after="80" w:before="80" w:line="360"/>
      </w:pPr>
      <w:r>
        <w:rPr>
          <w:rFonts w:ascii="Calibri" w:cs="Calibri" w:eastAsia="Calibri" w:hAnsi="Calibri"/>
          <w:b w:val="false"/>
          <w:bCs w:val="false"/>
          <w:i w:val="false"/>
          <w:iCs w:val="false"/>
          <w:color w:val="404040"/>
          <w:sz w:val="22"/>
          <w:szCs w:val="22"/>
        </w:rPr>
        <w:t xml:space="preserve">You might wonder whether using synthetic data is legitimate. It is not just legitimate — it is the right engineering choice. Real payment data is private, requires merchant consent, and cannot be shared in a demo. Razorpay's Track 03 description explicitly acknowledges this — your agent should work on a batch of payment events, and in the hackathon context those events will be simulated.</w:t>
      </w:r>
    </w:p>
    <w:p>
      <w:pPr>
        <w:spacing w:after="80" w:before="80" w:line="360"/>
      </w:pPr>
      <w:r>
        <w:rPr>
          <w:rFonts w:ascii="Calibri" w:cs="Calibri" w:eastAsia="Calibri" w:hAnsi="Calibri"/>
          <w:b w:val="false"/>
          <w:bCs w:val="false"/>
          <w:i w:val="false"/>
          <w:iCs w:val="false"/>
          <w:color w:val="404040"/>
          <w:sz w:val="22"/>
          <w:szCs w:val="22"/>
        </w:rPr>
        <w:t xml:space="preserve">The key is to make your synthetic data realistic. It should reflect the actual distribution of failure types, amounts, and recovery outcomes that real merchants experience.</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6.2  The Data Distribution</w:t>
      </w:r>
    </w:p>
    <w:p>
      <w:pPr>
        <w:spacing w:after="80" w:before="80" w:line="360"/>
      </w:pPr>
      <w:r>
        <w:rPr>
          <w:rFonts w:ascii="Calibri" w:cs="Calibri" w:eastAsia="Calibri" w:hAnsi="Calibri"/>
          <w:b w:val="false"/>
          <w:bCs w:val="false"/>
          <w:i w:val="false"/>
          <w:iCs w:val="false"/>
          <w:color w:val="404040"/>
          <w:sz w:val="22"/>
          <w:szCs w:val="22"/>
        </w:rPr>
        <w:t xml:space="preserve">Your 1,000 synthetic payment events should be distributed across failure types and recovery outcomes as follows. These numbers are based on realistic Indian payment failure patterns.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680"/>
      </w:tblGrid>
      <w:tr>
        <w:trPr>
          <w:tblHeader/>
        </w:trPr>
        <w:tc>
          <w:tcPr>
            <w:tcW w:type="dxa" w:w="2160"/>
            <w:shd w:fill="2E74B5" w:val="clear"/>
          </w:tcPr>
          <w:p>
            <w:r>
              <w:rPr>
                <w:rFonts w:ascii="Calibri" w:cs="Calibri" w:eastAsia="Calibri" w:hAnsi="Calibri"/>
                <w:b/>
                <w:bCs/>
                <w:color w:val="FFFFFF"/>
                <w:sz w:val="20"/>
                <w:szCs w:val="20"/>
              </w:rPr>
              <w:t xml:space="preserve">Failure Type</w:t>
            </w:r>
          </w:p>
        </w:tc>
        <w:tc>
          <w:tcPr>
            <w:tcW w:type="dxa" w:w="2880"/>
            <w:shd w:fill="2E74B5" w:val="clear"/>
          </w:tcPr>
          <w:p>
            <w:r>
              <w:rPr>
                <w:rFonts w:ascii="Calibri" w:cs="Calibri" w:eastAsia="Calibri" w:hAnsi="Calibri"/>
                <w:b/>
                <w:bCs/>
                <w:color w:val="FFFFFF"/>
                <w:sz w:val="20"/>
                <w:szCs w:val="20"/>
              </w:rPr>
              <w:t xml:space="preserve">Volume</w:t>
            </w:r>
          </w:p>
        </w:tc>
        <w:tc>
          <w:tcPr>
            <w:tcW w:type="dxa" w:w="4680"/>
            <w:shd w:fill="2E74B5" w:val="clear"/>
          </w:tcPr>
          <w:p>
            <w:r>
              <w:rPr>
                <w:rFonts w:ascii="Calibri" w:cs="Calibri" w:eastAsia="Calibri" w:hAnsi="Calibri"/>
                <w:b/>
                <w:bCs/>
                <w:color w:val="FFFFFF"/>
                <w:sz w:val="20"/>
                <w:szCs w:val="20"/>
              </w:rPr>
              <w:t xml:space="preserve">Expected Recovery Rate</w:t>
            </w:r>
          </w:p>
        </w:tc>
      </w:tr>
      <w:tr>
        <w:tc>
          <w:tcPr>
            <w:tcW w:type="dxa" w:w="2160"/>
            <w:shd w:fill="F2F2F2" w:val="clear"/>
          </w:tcPr>
          <w:p>
            <w:r>
              <w:rPr>
                <w:rFonts w:ascii="Calibri" w:cs="Calibri" w:eastAsia="Calibri" w:hAnsi="Calibri"/>
                <w:b/>
                <w:bCs/>
                <w:color w:val="1F1F1F"/>
                <w:sz w:val="20"/>
                <w:szCs w:val="20"/>
              </w:rPr>
              <w:t xml:space="preserve">UPI Timeout</w:t>
            </w:r>
          </w:p>
        </w:tc>
        <w:tc>
          <w:tcPr>
            <w:tcW w:type="dxa" w:w="2880"/>
            <w:shd w:fill="F2F2F2" w:val="clear"/>
          </w:tcPr>
          <w:p>
            <w:r>
              <w:rPr>
                <w:rFonts w:ascii="Calibri" w:cs="Calibri" w:eastAsia="Calibri" w:hAnsi="Calibri"/>
                <w:b/>
                <w:bCs/>
                <w:color w:val="2E74B5"/>
                <w:sz w:val="20"/>
                <w:szCs w:val="20"/>
              </w:rPr>
              <w:t xml:space="preserve">250 events (25%)</w:t>
            </w:r>
          </w:p>
        </w:tc>
        <w:tc>
          <w:tcPr>
            <w:tcW w:type="dxa" w:w="4680"/>
            <w:shd w:fill="F2F2F2" w:val="clear"/>
          </w:tcPr>
          <w:p>
            <w:r>
              <w:rPr>
                <w:rFonts w:ascii="Calibri" w:cs="Calibri" w:eastAsia="Calibri" w:hAnsi="Calibri"/>
                <w:color w:val="404040"/>
                <w:sz w:val="20"/>
                <w:szCs w:val="20"/>
              </w:rPr>
              <w:t xml:space="preserve">70% recovery rate with delayed retry</w:t>
            </w:r>
          </w:p>
        </w:tc>
      </w:tr>
      <w:tr>
        <w:tc>
          <w:tcPr>
            <w:tcW w:type="dxa" w:w="2160"/>
            <w:shd w:fill="FFFFFF" w:val="clear"/>
          </w:tcPr>
          <w:p>
            <w:r>
              <w:rPr>
                <w:rFonts w:ascii="Calibri" w:cs="Calibri" w:eastAsia="Calibri" w:hAnsi="Calibri"/>
                <w:b/>
                <w:bCs/>
                <w:color w:val="1F1F1F"/>
                <w:sz w:val="20"/>
                <w:szCs w:val="20"/>
              </w:rPr>
              <w:t xml:space="preserve">Card Decline</w:t>
            </w:r>
          </w:p>
        </w:tc>
        <w:tc>
          <w:tcPr>
            <w:tcW w:type="dxa" w:w="2880"/>
            <w:shd w:fill="FFFFFF" w:val="clear"/>
          </w:tcPr>
          <w:p>
            <w:r>
              <w:rPr>
                <w:rFonts w:ascii="Calibri" w:cs="Calibri" w:eastAsia="Calibri" w:hAnsi="Calibri"/>
                <w:b/>
                <w:bCs/>
                <w:color w:val="2E74B5"/>
                <w:sz w:val="20"/>
                <w:szCs w:val="20"/>
              </w:rPr>
              <w:t xml:space="preserve">200 events (20%)</w:t>
            </w:r>
          </w:p>
        </w:tc>
        <w:tc>
          <w:tcPr>
            <w:tcW w:type="dxa" w:w="4680"/>
            <w:shd w:fill="FFFFFF" w:val="clear"/>
          </w:tcPr>
          <w:p>
            <w:r>
              <w:rPr>
                <w:rFonts w:ascii="Calibri" w:cs="Calibri" w:eastAsia="Calibri" w:hAnsi="Calibri"/>
                <w:color w:val="404040"/>
                <w:sz w:val="20"/>
                <w:szCs w:val="20"/>
              </w:rPr>
              <w:t xml:space="preserve">35% recovery rate — many are permanent declines</w:t>
            </w:r>
          </w:p>
        </w:tc>
      </w:tr>
      <w:tr>
        <w:tc>
          <w:tcPr>
            <w:tcW w:type="dxa" w:w="2160"/>
            <w:shd w:fill="F2F2F2" w:val="clear"/>
          </w:tcPr>
          <w:p>
            <w:r>
              <w:rPr>
                <w:rFonts w:ascii="Calibri" w:cs="Calibri" w:eastAsia="Calibri" w:hAnsi="Calibri"/>
                <w:b/>
                <w:bCs/>
                <w:color w:val="1F1F1F"/>
                <w:sz w:val="20"/>
                <w:szCs w:val="20"/>
              </w:rPr>
              <w:t xml:space="preserve">Insufficient Funds</w:t>
            </w:r>
          </w:p>
        </w:tc>
        <w:tc>
          <w:tcPr>
            <w:tcW w:type="dxa" w:w="2880"/>
            <w:shd w:fill="F2F2F2" w:val="clear"/>
          </w:tcPr>
          <w:p>
            <w:r>
              <w:rPr>
                <w:rFonts w:ascii="Calibri" w:cs="Calibri" w:eastAsia="Calibri" w:hAnsi="Calibri"/>
                <w:b/>
                <w:bCs/>
                <w:color w:val="2E74B5"/>
                <w:sz w:val="20"/>
                <w:szCs w:val="20"/>
              </w:rPr>
              <w:t xml:space="preserve">150 events (15%)</w:t>
            </w:r>
          </w:p>
        </w:tc>
        <w:tc>
          <w:tcPr>
            <w:tcW w:type="dxa" w:w="4680"/>
            <w:shd w:fill="F2F2F2" w:val="clear"/>
          </w:tcPr>
          <w:p>
            <w:r>
              <w:rPr>
                <w:rFonts w:ascii="Calibri" w:cs="Calibri" w:eastAsia="Calibri" w:hAnsi="Calibri"/>
                <w:color w:val="404040"/>
                <w:sz w:val="20"/>
                <w:szCs w:val="20"/>
              </w:rPr>
              <w:t xml:space="preserve">45% recovery rate after 24-48 hours</w:t>
            </w:r>
          </w:p>
        </w:tc>
      </w:tr>
      <w:tr>
        <w:tc>
          <w:tcPr>
            <w:tcW w:type="dxa" w:w="2160"/>
            <w:shd w:fill="FFFFFF" w:val="clear"/>
          </w:tcPr>
          <w:p>
            <w:r>
              <w:rPr>
                <w:rFonts w:ascii="Calibri" w:cs="Calibri" w:eastAsia="Calibri" w:hAnsi="Calibri"/>
                <w:b/>
                <w:bCs/>
                <w:color w:val="1F1F1F"/>
                <w:sz w:val="20"/>
                <w:szCs w:val="20"/>
              </w:rPr>
              <w:t xml:space="preserve">Bank Downtime</w:t>
            </w:r>
          </w:p>
        </w:tc>
        <w:tc>
          <w:tcPr>
            <w:tcW w:type="dxa" w:w="2880"/>
            <w:shd w:fill="FFFFFF" w:val="clear"/>
          </w:tcPr>
          <w:p>
            <w:r>
              <w:rPr>
                <w:rFonts w:ascii="Calibri" w:cs="Calibri" w:eastAsia="Calibri" w:hAnsi="Calibri"/>
                <w:b/>
                <w:bCs/>
                <w:color w:val="2E74B5"/>
                <w:sz w:val="20"/>
                <w:szCs w:val="20"/>
              </w:rPr>
              <w:t xml:space="preserve">120 events (12%)</w:t>
            </w:r>
          </w:p>
        </w:tc>
        <w:tc>
          <w:tcPr>
            <w:tcW w:type="dxa" w:w="4680"/>
            <w:shd w:fill="FFFFFF" w:val="clear"/>
          </w:tcPr>
          <w:p>
            <w:r>
              <w:rPr>
                <w:rFonts w:ascii="Calibri" w:cs="Calibri" w:eastAsia="Calibri" w:hAnsi="Calibri"/>
                <w:color w:val="404040"/>
                <w:sz w:val="20"/>
                <w:szCs w:val="20"/>
              </w:rPr>
              <w:t xml:space="preserve">80% recovery rate once bank recovers</w:t>
            </w:r>
          </w:p>
        </w:tc>
      </w:tr>
      <w:tr>
        <w:tc>
          <w:tcPr>
            <w:tcW w:type="dxa" w:w="2160"/>
            <w:shd w:fill="F2F2F2" w:val="clear"/>
          </w:tcPr>
          <w:p>
            <w:r>
              <w:rPr>
                <w:rFonts w:ascii="Calibri" w:cs="Calibri" w:eastAsia="Calibri" w:hAnsi="Calibri"/>
                <w:b/>
                <w:bCs/>
                <w:color w:val="1F1F1F"/>
                <w:sz w:val="20"/>
                <w:szCs w:val="20"/>
              </w:rPr>
              <w:t xml:space="preserve">Checkout Abandonment</w:t>
            </w:r>
          </w:p>
        </w:tc>
        <w:tc>
          <w:tcPr>
            <w:tcW w:type="dxa" w:w="2880"/>
            <w:shd w:fill="F2F2F2" w:val="clear"/>
          </w:tcPr>
          <w:p>
            <w:r>
              <w:rPr>
                <w:rFonts w:ascii="Calibri" w:cs="Calibri" w:eastAsia="Calibri" w:hAnsi="Calibri"/>
                <w:b/>
                <w:bCs/>
                <w:color w:val="2E74B5"/>
                <w:sz w:val="20"/>
                <w:szCs w:val="20"/>
              </w:rPr>
              <w:t xml:space="preserve">150 events (15%)</w:t>
            </w:r>
          </w:p>
        </w:tc>
        <w:tc>
          <w:tcPr>
            <w:tcW w:type="dxa" w:w="4680"/>
            <w:shd w:fill="F2F2F2" w:val="clear"/>
          </w:tcPr>
          <w:p>
            <w:r>
              <w:rPr>
                <w:rFonts w:ascii="Calibri" w:cs="Calibri" w:eastAsia="Calibri" w:hAnsi="Calibri"/>
                <w:color w:val="404040"/>
                <w:sz w:val="20"/>
                <w:szCs w:val="20"/>
              </w:rPr>
              <w:t xml:space="preserve">30% recovery rate with nudge within 4 hours</w:t>
            </w:r>
          </w:p>
        </w:tc>
      </w:tr>
      <w:tr>
        <w:tc>
          <w:tcPr>
            <w:tcW w:type="dxa" w:w="2160"/>
            <w:shd w:fill="FFFFFF" w:val="clear"/>
          </w:tcPr>
          <w:p>
            <w:r>
              <w:rPr>
                <w:rFonts w:ascii="Calibri" w:cs="Calibri" w:eastAsia="Calibri" w:hAnsi="Calibri"/>
                <w:b/>
                <w:bCs/>
                <w:color w:val="1F1F1F"/>
                <w:sz w:val="20"/>
                <w:szCs w:val="20"/>
              </w:rPr>
              <w:t xml:space="preserve">Subscription Failure</w:t>
            </w:r>
          </w:p>
        </w:tc>
        <w:tc>
          <w:tcPr>
            <w:tcW w:type="dxa" w:w="2880"/>
            <w:shd w:fill="FFFFFF" w:val="clear"/>
          </w:tcPr>
          <w:p>
            <w:r>
              <w:rPr>
                <w:rFonts w:ascii="Calibri" w:cs="Calibri" w:eastAsia="Calibri" w:hAnsi="Calibri"/>
                <w:b/>
                <w:bCs/>
                <w:color w:val="2E74B5"/>
                <w:sz w:val="20"/>
                <w:szCs w:val="20"/>
              </w:rPr>
              <w:t xml:space="preserve">80 events (8%)</w:t>
            </w:r>
          </w:p>
        </w:tc>
        <w:tc>
          <w:tcPr>
            <w:tcW w:type="dxa" w:w="4680"/>
            <w:shd w:fill="FFFFFF" w:val="clear"/>
          </w:tcPr>
          <w:p>
            <w:r>
              <w:rPr>
                <w:rFonts w:ascii="Calibri" w:cs="Calibri" w:eastAsia="Calibri" w:hAnsi="Calibri"/>
                <w:color w:val="404040"/>
                <w:sz w:val="20"/>
                <w:szCs w:val="20"/>
              </w:rPr>
              <w:t xml:space="preserve">55% recovery rate with mandate retry</w:t>
            </w:r>
          </w:p>
        </w:tc>
      </w:tr>
      <w:tr>
        <w:tc>
          <w:tcPr>
            <w:tcW w:type="dxa" w:w="2160"/>
            <w:shd w:fill="F2F2F2" w:val="clear"/>
          </w:tcPr>
          <w:p>
            <w:r>
              <w:rPr>
                <w:rFonts w:ascii="Calibri" w:cs="Calibri" w:eastAsia="Calibri" w:hAnsi="Calibri"/>
                <w:b/>
                <w:bCs/>
                <w:color w:val="1F1F1F"/>
                <w:sz w:val="20"/>
                <w:szCs w:val="20"/>
              </w:rPr>
              <w:t xml:space="preserve">Overdue Invoice</w:t>
            </w:r>
          </w:p>
        </w:tc>
        <w:tc>
          <w:tcPr>
            <w:tcW w:type="dxa" w:w="2880"/>
            <w:shd w:fill="F2F2F2" w:val="clear"/>
          </w:tcPr>
          <w:p>
            <w:r>
              <w:rPr>
                <w:rFonts w:ascii="Calibri" w:cs="Calibri" w:eastAsia="Calibri" w:hAnsi="Calibri"/>
                <w:b/>
                <w:bCs/>
                <w:color w:val="2E74B5"/>
                <w:sz w:val="20"/>
                <w:szCs w:val="20"/>
              </w:rPr>
              <w:t xml:space="preserve">50 events (5%)</w:t>
            </w:r>
          </w:p>
        </w:tc>
        <w:tc>
          <w:tcPr>
            <w:tcW w:type="dxa" w:w="4680"/>
            <w:shd w:fill="F2F2F2" w:val="clear"/>
          </w:tcPr>
          <w:p>
            <w:r>
              <w:rPr>
                <w:rFonts w:ascii="Calibri" w:cs="Calibri" w:eastAsia="Calibri" w:hAnsi="Calibri"/>
                <w:color w:val="404040"/>
                <w:sz w:val="20"/>
                <w:szCs w:val="20"/>
              </w:rPr>
              <w:t xml:space="preserve">60% recovery rate with reminder</w:t>
            </w:r>
          </w:p>
        </w:tc>
      </w:tr>
    </w:tbl>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6.3  The Data Split</w:t>
      </w:r>
    </w:p>
    <w:p>
      <w:pPr>
        <w:spacing w:after="80" w:before="80" w:line="360"/>
      </w:pPr>
      <w:r>
        <w:rPr>
          <w:rFonts w:ascii="Calibri" w:cs="Calibri" w:eastAsia="Calibri" w:hAnsi="Calibri"/>
          <w:b w:val="false"/>
          <w:bCs w:val="false"/>
          <w:i w:val="false"/>
          <w:iCs w:val="false"/>
          <w:color w:val="404040"/>
          <w:sz w:val="22"/>
          <w:szCs w:val="22"/>
        </w:rPr>
        <w:t xml:space="preserve">Split your 1,000 events into three sets. This split is what makes your evaluation credible.</w:t>
      </w:r>
    </w:p>
    <w:p>
      <w:pPr>
        <w:spacing w:after="60" w:before="60"/>
      </w:pPr>
      <w:r>
        <w:t xml:space="preserve"/>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700 events — Development set. You build and tune your system against these.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150 events — Validation set. You test intermediate versions of your system here.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150 events — Held-out test set. You run this ONCE, at the end, to generate your final metrics. Never tune your system using the test set results.</w:t>
      </w:r>
    </w:p>
    <w:p>
      <w:pPr>
        <w:spacing w:after="60" w:before="60"/>
      </w:pPr>
      <w:r>
        <w:t xml:space="preserve"/>
      </w:r>
    </w:p>
    <w:p>
      <w:pPr>
        <w:pBdr>
          <w:left w:val="thick" w:color="2E74B5" w:sz="12" w:space="8"/>
        </w:pBdr>
        <w:spacing w:after="120" w:before="120"/>
        <w:ind w:left="431"/>
      </w:pPr>
      <w:r>
        <w:rPr>
          <w:rFonts w:ascii="Calibri" w:cs="Calibri" w:eastAsia="Calibri" w:hAnsi="Calibri"/>
          <w:i/>
          <w:iCs/>
          <w:color w:val="2E74B5"/>
          <w:sz w:val="20"/>
          <w:szCs w:val="20"/>
        </w:rPr>
        <w:t xml:space="preserve">💡  When presenting your results, tell the judges: "These metrics are from the held-out test set. The system has never seen these 150 cases before." That sentence adds enormous credibility.</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6.4  What Each Synthetic Payment Record Contains</w:t>
      </w:r>
    </w:p>
    <w:p>
      <w:pPr>
        <w:spacing w:after="80" w:before="80" w:line="360"/>
      </w:pPr>
      <w:r>
        <w:rPr>
          <w:rFonts w:ascii="Calibri" w:cs="Calibri" w:eastAsia="Calibri" w:hAnsi="Calibri"/>
          <w:b w:val="false"/>
          <w:bCs w:val="false"/>
          <w:i w:val="false"/>
          <w:iCs w:val="false"/>
          <w:color w:val="404040"/>
          <w:sz w:val="22"/>
          <w:szCs w:val="22"/>
        </w:rPr>
        <w:t xml:space="preserve">Each synthetic payment record must contain enough information for your Risk Engine and AI agent to make a meaningful decision. At minimum, each record should include the following fields.</w:t>
      </w:r>
    </w:p>
    <w:p>
      <w:pPr>
        <w:spacing w:after="60" w:before="60"/>
      </w:pPr>
      <w:r>
        <w:t xml:space="preserve"/>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 unique payment ID in Razorpay format (pay_ followed by 14 alphanumeric characters)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amount in paise, drawn from a realistic distribution (most small merchant payments are between ₹500 and ₹50,000)</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payment method — UPI, card, netbanking, wallet, or EMI</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failure reason — a realistic Razorpay error message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failure code — a realistic Razorpay error code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timestamp of the failure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Customer details — a synthetic email, phone number, and name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bank or payment provider involved (HDFC, SBI, ICICI, Axis, Kotak, Paytm UPI, GPay UPI, PhonePe UPI)</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 ground truth field: did this payment actually get recovered or not? This is used only by the evaluation harness, not by the agent.</w:t>
      </w:r>
    </w:p>
    <w:p>
      <w:r>
        <w:br w:type="page"/>
      </w:r>
    </w:p>
    <w:p>
      <w:pPr>
        <w:pStyle w:val="Heading1"/>
        <w:pBdr>
          <w:bottom w:val="single" w:color="2E74B5" w:sz="6" w:space="4"/>
        </w:pBdr>
        <w:spacing w:after="200" w:before="400"/>
      </w:pPr>
      <w:r>
        <w:t xml:space="preserve">Section 7 — Layer 1 — The Revenue Risk Engine</w:t>
      </w:r>
      <w:r>
        <w:rPr>
          <w:rFonts w:ascii="Calibri" w:cs="Calibri" w:eastAsia="Calibri" w:hAnsi="Calibri"/>
          <w:b/>
          <w:bCs/>
          <w:color w:val="2E74B5"/>
          <w:sz w:val="36"/>
          <w:szCs w:val="36"/>
        </w:rPr>
        <w:t xml:space="preserve">Section 7 — Layer 1 — The Revenue Risk Engine</w:t>
      </w:r>
    </w:p>
    <w:p>
      <w:pPr>
        <w:pStyle w:val="Heading2"/>
        <w:spacing w:after="120" w:before="360"/>
      </w:pPr>
      <w:r>
        <w:rPr>
          <w:rFonts w:ascii="Calibri" w:cs="Calibri" w:eastAsia="Calibri" w:hAnsi="Calibri"/>
          <w:b/>
          <w:bCs/>
          <w:color w:val="1F1F1F"/>
          <w:sz w:val="28"/>
          <w:szCs w:val="28"/>
        </w:rPr>
        <w:t xml:space="preserve">7.1  What the Risk Engine Does</w:t>
      </w:r>
    </w:p>
    <w:p>
      <w:pPr>
        <w:spacing w:after="80" w:before="80" w:line="360"/>
      </w:pPr>
      <w:r>
        <w:rPr>
          <w:rFonts w:ascii="Calibri" w:cs="Calibri" w:eastAsia="Calibri" w:hAnsi="Calibri"/>
          <w:b w:val="false"/>
          <w:bCs w:val="false"/>
          <w:i w:val="false"/>
          <w:iCs w:val="false"/>
          <w:color w:val="404040"/>
          <w:sz w:val="22"/>
          <w:szCs w:val="22"/>
        </w:rPr>
        <w:t xml:space="preserve">The Revenue Risk Engine is the first thing that processes every incoming payment failure. It is entirely deterministic — no LLM, no randomness, no approximation. It takes raw payment data and produces a structured risk assessment that the AI agent can work with.</w:t>
      </w:r>
    </w:p>
    <w:p>
      <w:pPr>
        <w:spacing w:after="80" w:before="80" w:line="360"/>
      </w:pPr>
      <w:r>
        <w:rPr>
          <w:rFonts w:ascii="Calibri" w:cs="Calibri" w:eastAsia="Calibri" w:hAnsi="Calibri"/>
          <w:b w:val="false"/>
          <w:bCs w:val="false"/>
          <w:i w:val="false"/>
          <w:iCs w:val="false"/>
          <w:color w:val="404040"/>
          <w:sz w:val="22"/>
          <w:szCs w:val="22"/>
        </w:rPr>
        <w:t xml:space="preserve">Think of it as the triage nurse at a hospital emergency room. It does not decide what treatment to give — it quickly assesses how serious the situation is and what kind of specialist should see the patient.</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7.2  The Four Outputs of the Risk Engine</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Output 1 — Failure Classification</w:t>
      </w:r>
    </w:p>
    <w:p>
      <w:pPr>
        <w:spacing w:after="80" w:before="80" w:line="360"/>
      </w:pPr>
      <w:r>
        <w:rPr>
          <w:rFonts w:ascii="Calibri" w:cs="Calibri" w:eastAsia="Calibri" w:hAnsi="Calibri"/>
          <w:b w:val="false"/>
          <w:bCs w:val="false"/>
          <w:i w:val="false"/>
          <w:iCs w:val="false"/>
          <w:color w:val="404040"/>
          <w:sz w:val="22"/>
          <w:szCs w:val="22"/>
        </w:rPr>
        <w:t xml:space="preserve">The Risk Engine classifies every payment failure into one of the eight categories defined in Section 2. It does this using the failure code and failure reason from Razorpay, combined with contextual signals like the time of day, the payment method, and historical failure patterns for that bank or payment provider.</w:t>
      </w:r>
    </w:p>
    <w:p>
      <w:pPr>
        <w:spacing w:after="80" w:before="80" w:line="360"/>
      </w:pPr>
      <w:r>
        <w:rPr>
          <w:rFonts w:ascii="Calibri" w:cs="Calibri" w:eastAsia="Calibri" w:hAnsi="Calibri"/>
          <w:b w:val="false"/>
          <w:bCs w:val="false"/>
          <w:i w:val="false"/>
          <w:iCs w:val="false"/>
          <w:color w:val="404040"/>
          <w:sz w:val="22"/>
          <w:szCs w:val="22"/>
        </w:rPr>
        <w:t xml:space="preserve">For example: if the failure code is "GATEWAY_ERROR" and the payment method is UPI, and the bank is HDFC, and the current time is between 11pm and 2am, the Risk Engine classifies this as "bank_downtime" with high confidence, because HDFC UPI maintenance windows frequently occur during those hours.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Output 2 — Recovery Probability Score</w:t>
      </w:r>
    </w:p>
    <w:p>
      <w:pPr>
        <w:spacing w:after="80" w:before="80" w:line="360"/>
      </w:pPr>
      <w:r>
        <w:rPr>
          <w:rFonts w:ascii="Calibri" w:cs="Calibri" w:eastAsia="Calibri" w:hAnsi="Calibri"/>
          <w:b w:val="false"/>
          <w:bCs w:val="false"/>
          <w:i w:val="false"/>
          <w:iCs w:val="false"/>
          <w:color w:val="404040"/>
          <w:sz w:val="22"/>
          <w:szCs w:val="22"/>
        </w:rPr>
        <w:t xml:space="preserve">A number between 0 and 1 that represents the likelihood that this specific failure can be recovered. This score is calculated from the historical recovery rates in your synthetic dataset, adjusted by case-specific signals.</w:t>
      </w:r>
    </w:p>
    <w:p>
      <w:pPr>
        <w:spacing w:after="80" w:before="80" w:line="360"/>
      </w:pPr>
      <w:r>
        <w:rPr>
          <w:rFonts w:ascii="Calibri" w:cs="Calibri" w:eastAsia="Calibri" w:hAnsi="Calibri"/>
          <w:b w:val="false"/>
          <w:bCs w:val="false"/>
          <w:i w:val="false"/>
          <w:iCs w:val="false"/>
          <w:color w:val="404040"/>
          <w:sz w:val="22"/>
          <w:szCs w:val="22"/>
        </w:rPr>
        <w:t xml:space="preserve">For example: a UPI timeout has a base recovery rate of 0.70. But if the customer has already been contacted twice this week, the adjusted score drops to 0.40 because the customer is clearly having persistent payment problems and is less likely to respond to another recovery attempt.</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Output 3 — Expected Recovery Value</w:t>
      </w:r>
    </w:p>
    <w:p>
      <w:pPr>
        <w:spacing w:after="80" w:before="80" w:line="360"/>
      </w:pPr>
      <w:r>
        <w:rPr>
          <w:rFonts w:ascii="Calibri" w:cs="Calibri" w:eastAsia="Calibri" w:hAnsi="Calibri"/>
          <w:b w:val="false"/>
          <w:bCs w:val="false"/>
          <w:i w:val="false"/>
          <w:iCs w:val="false"/>
          <w:color w:val="404040"/>
          <w:sz w:val="22"/>
          <w:szCs w:val="22"/>
        </w:rPr>
        <w:t xml:space="preserve">Recovery Probability multiplied by the payment amount. This is the financial value of attempting recovery on this case. The Policy Engine uses this to decide whether the cost of intervention is justified. For a ₹500 payment with a 0.2 recovery probability, the expected recovery value is ₹100, which may not justify sending an SMS and a payment link.</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Output 4 — Triage Recommendation</w:t>
      </w:r>
    </w:p>
    <w:p>
      <w:pPr>
        <w:spacing w:after="80" w:before="80" w:line="360"/>
      </w:pPr>
      <w:r>
        <w:rPr>
          <w:rFonts w:ascii="Calibri" w:cs="Calibri" w:eastAsia="Calibri" w:hAnsi="Calibri"/>
          <w:b w:val="false"/>
          <w:bCs w:val="false"/>
          <w:i w:val="false"/>
          <w:iCs w:val="false"/>
          <w:color w:val="404040"/>
          <w:sz w:val="22"/>
          <w:szCs w:val="22"/>
        </w:rPr>
        <w:t xml:space="preserve">A simple three-way classification: ATTEMPT_RECOVERY (expected recovery value is above threshold and recovery probability is above minimum), ESCALATE_IMMEDIATELY (the failure type suggests fraud or serious issues that need human review), or NO_ACTION (recovery is unlikely and intervention cost is not justified).</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7.3  Thresholds and Configuration</w:t>
      </w:r>
    </w:p>
    <w:p>
      <w:pPr>
        <w:spacing w:after="80" w:before="80" w:line="360"/>
      </w:pPr>
      <w:r>
        <w:rPr>
          <w:rFonts w:ascii="Calibri" w:cs="Calibri" w:eastAsia="Calibri" w:hAnsi="Calibri"/>
          <w:b w:val="false"/>
          <w:bCs w:val="false"/>
          <w:i w:val="false"/>
          <w:iCs w:val="false"/>
          <w:color w:val="404040"/>
          <w:sz w:val="22"/>
          <w:szCs w:val="22"/>
        </w:rPr>
        <w:t xml:space="preserve">All thresholds in the Risk Engine should be configurable — stored in a configuration object, not hardcoded. This makes it easy to tune during the demo and shows architectural maturity.</w:t>
      </w:r>
    </w:p>
    <w:p>
      <w:pPr>
        <w:spacing w:after="60" w:before="60"/>
      </w:pPr>
      <w:r>
        <w:t xml:space="preserve"/>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Minimum recovery probability to attempt recovery: 0.15 (default)</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Minimum expected recovery value to attempt recovery: ₹200 (in paise: 20000)</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Immediate escalation threshold for fraud signals: any failure code containing "FRAUD" or "RISK"</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Maximum hours since failure to attempt recovery: 72 hours</w:t>
      </w:r>
    </w:p>
    <w:p>
      <w:r>
        <w:br w:type="page"/>
      </w:r>
    </w:p>
    <w:p>
      <w:pPr>
        <w:pStyle w:val="Heading1"/>
        <w:pBdr>
          <w:bottom w:val="single" w:color="2E74B5" w:sz="6" w:space="4"/>
        </w:pBdr>
        <w:spacing w:after="200" w:before="400"/>
      </w:pPr>
      <w:r>
        <w:t xml:space="preserve">Section 8 — Layer 2 — The LangGraph Recovery Agent</w:t>
      </w:r>
      <w:r>
        <w:rPr>
          <w:rFonts w:ascii="Calibri" w:cs="Calibri" w:eastAsia="Calibri" w:hAnsi="Calibri"/>
          <w:b/>
          <w:bCs/>
          <w:color w:val="2E74B5"/>
          <w:sz w:val="36"/>
          <w:szCs w:val="36"/>
        </w:rPr>
        <w:t xml:space="preserve">Section 8 — Layer 2 — The LangGraph Recovery Agent</w:t>
      </w:r>
    </w:p>
    <w:p>
      <w:pPr>
        <w:pStyle w:val="Heading2"/>
        <w:spacing w:after="120" w:before="360"/>
      </w:pPr>
      <w:r>
        <w:rPr>
          <w:rFonts w:ascii="Calibri" w:cs="Calibri" w:eastAsia="Calibri" w:hAnsi="Calibri"/>
          <w:b/>
          <w:bCs/>
          <w:color w:val="1F1F1F"/>
          <w:sz w:val="28"/>
          <w:szCs w:val="28"/>
        </w:rPr>
        <w:t xml:space="preserve">8.1  Why LangGraph</w:t>
      </w:r>
    </w:p>
    <w:p>
      <w:pPr>
        <w:spacing w:after="80" w:before="80" w:line="360"/>
      </w:pPr>
      <w:r>
        <w:rPr>
          <w:rFonts w:ascii="Calibri" w:cs="Calibri" w:eastAsia="Calibri" w:hAnsi="Calibri"/>
          <w:b w:val="false"/>
          <w:bCs w:val="false"/>
          <w:i w:val="false"/>
          <w:iCs w:val="false"/>
          <w:color w:val="404040"/>
          <w:sz w:val="22"/>
          <w:szCs w:val="22"/>
        </w:rPr>
        <w:t xml:space="preserve">LangGraph is a library built on top of LangChain that allows you to build multi-step AI agent pipelines as directed graphs. Each step in the pipeline is a "node." Nodes pass state to each other. The routing between nodes can be conditional — the agent can branch to different nodes based on the output of each step.</w:t>
      </w:r>
    </w:p>
    <w:p>
      <w:pPr>
        <w:spacing w:after="80" w:before="80" w:line="360"/>
      </w:pPr>
      <w:r>
        <w:rPr>
          <w:rFonts w:ascii="Calibri" w:cs="Calibri" w:eastAsia="Calibri" w:hAnsi="Calibri"/>
          <w:b w:val="false"/>
          <w:bCs w:val="false"/>
          <w:i w:val="false"/>
          <w:iCs w:val="false"/>
          <w:color w:val="404040"/>
          <w:sz w:val="22"/>
          <w:szCs w:val="22"/>
        </w:rPr>
        <w:t xml:space="preserve">This is exactly the right tool for RECLAIM because the recovery process is not linear. Different failure types require different reasoning paths. A UPI timeout needs different reasoning than a subscription failure. LangGraph lets you express this branching logic cleanly.</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8.2  The Agent State</w:t>
      </w:r>
    </w:p>
    <w:p>
      <w:pPr>
        <w:spacing w:after="80" w:before="80" w:line="360"/>
      </w:pPr>
      <w:r>
        <w:rPr>
          <w:rFonts w:ascii="Calibri" w:cs="Calibri" w:eastAsia="Calibri" w:hAnsi="Calibri"/>
          <w:b w:val="false"/>
          <w:bCs w:val="false"/>
          <w:i w:val="false"/>
          <w:iCs w:val="false"/>
          <w:color w:val="404040"/>
          <w:sz w:val="22"/>
          <w:szCs w:val="22"/>
        </w:rPr>
        <w:t xml:space="preserve">In LangGraph, all information flows through a shared state object. Every node reads from and writes to this state. Here is what RECLAIM's agent state looks like.</w:t>
      </w:r>
    </w:p>
    <w:p>
      <w:pPr>
        <w:spacing w:after="60" w:before="60"/>
      </w:pPr>
      <w:r>
        <w:t xml:space="preserve"/>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payment_data — the full payment record from the database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risk_assessment — the output from the Revenue Risk Engine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failure_type — the classified failure type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merchant_context — relevant history about this merchant</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customer_context — contact history and preferences for this customer</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recovery_plan — the plan generated by the agent, to be filled in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reasoning — the natural language explanation, to be filled in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policy_check_result — the result from the Policy Engine, to be filled in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action_result — the result from the Action Executor, to be filled in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final_status — the resolved status of this case</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8.3  The Node Structure</w:t>
      </w:r>
    </w:p>
    <w:p>
      <w:pPr>
        <w:spacing w:after="80" w:before="80" w:line="360"/>
      </w:pPr>
      <w:r>
        <w:rPr>
          <w:rFonts w:ascii="Calibri" w:cs="Calibri" w:eastAsia="Calibri" w:hAnsi="Calibri"/>
          <w:b w:val="false"/>
          <w:bCs w:val="false"/>
          <w:i w:val="false"/>
          <w:iCs w:val="false"/>
          <w:color w:val="404040"/>
          <w:sz w:val="22"/>
          <w:szCs w:val="22"/>
        </w:rPr>
        <w:t xml:space="preserve">RECLAIM's LangGraph agent has six nodes. Here is what each one does.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Node 1 — Context Loader</w:t>
      </w:r>
    </w:p>
    <w:p>
      <w:pPr>
        <w:spacing w:after="80" w:before="80" w:line="360"/>
      </w:pPr>
      <w:r>
        <w:rPr>
          <w:rFonts w:ascii="Calibri" w:cs="Calibri" w:eastAsia="Calibri" w:hAnsi="Calibri"/>
          <w:b w:val="false"/>
          <w:bCs w:val="false"/>
          <w:i w:val="false"/>
          <w:iCs w:val="false"/>
          <w:color w:val="404040"/>
          <w:sz w:val="22"/>
          <w:szCs w:val="22"/>
        </w:rPr>
        <w:t xml:space="preserve">Loads all the context the agent needs from the database. This includes the merchant's policy configuration, the customer's contact history, any previous recovery attempts for this payment, and historical recovery rates for this failure type. This node performs only database reads — no AI reasoning yet.</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Node 2 — Failure Analyzer (LLM Call)</w:t>
      </w:r>
    </w:p>
    <w:p>
      <w:pPr>
        <w:spacing w:after="80" w:before="80" w:line="360"/>
      </w:pPr>
      <w:r>
        <w:rPr>
          <w:rFonts w:ascii="Calibri" w:cs="Calibri" w:eastAsia="Calibri" w:hAnsi="Calibri"/>
          <w:b w:val="false"/>
          <w:bCs w:val="false"/>
          <w:i w:val="false"/>
          <w:iCs w:val="false"/>
          <w:color w:val="404040"/>
          <w:sz w:val="22"/>
          <w:szCs w:val="22"/>
        </w:rPr>
        <w:t>This is the first place an LLM is called. The node sends the payment data, the risk assessment, and the loaded context to Google Gemini 2.5 Flash and asks it to reason about the failure. The prompt asks the LLM to identify the most likely root cause, consider any complicating factors, and rate its confidence. The LLM output is structured as JSON with specific fields that the next node can read.</w:t>
      </w:r>
    </w:p>
    <w:p>
      <w:pPr>
        <w:spacing w:after="80" w:before="80" w:line="360"/>
      </w:pPr>
      <w:r>
        <w:rPr>
          <w:rFonts w:ascii="Calibri" w:cs="Calibri" w:eastAsia="Calibri" w:hAnsi="Calibri"/>
          <w:b w:val="false"/>
          <w:bCs w:val="false"/>
          <w:i w:val="false"/>
          <w:iCs w:val="false"/>
          <w:color w:val="404040"/>
          <w:sz w:val="22"/>
          <w:szCs w:val="22"/>
        </w:rPr>
        <w:t xml:space="preserve">This is where AI judgment is demonstrated. The LLM might notice that this customer has had three UPI failures in the past week, all at the same bank, suggesting the customer needs to update their UPI-linked account. A naive retry would miss this entirely.</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Node 3 — Recovery Planner (LLM Call)</w:t>
      </w:r>
    </w:p>
    <w:p>
      <w:pPr>
        <w:spacing w:after="80" w:before="80" w:line="360"/>
      </w:pPr>
      <w:r>
        <w:rPr>
          <w:rFonts w:ascii="Calibri" w:cs="Calibri" w:eastAsia="Calibri" w:hAnsi="Calibri"/>
          <w:b w:val="false"/>
          <w:bCs w:val="false"/>
          <w:i w:val="false"/>
          <w:iCs w:val="false"/>
          <w:color w:val="404040"/>
          <w:sz w:val="22"/>
          <w:szCs w:val="22"/>
        </w:rPr>
        <w:t>The second LLM call. This node asks Google Gemini 2.5 Flash to generate a recovery plan given the failure analysis from Node 2. The plan includes a primary action, up to two fallback actions, the reasoning behind each choice, a Hinglish message to send to the customer if communication is part of the plan, and the expected outcome if the plan succeeds.</w:t>
      </w:r>
    </w:p>
    <w:p>
      <w:pPr>
        <w:spacing w:after="80" w:before="80" w:line="360"/>
      </w:pPr>
      <w:r>
        <w:rPr>
          <w:rFonts w:ascii="Calibri" w:cs="Calibri" w:eastAsia="Calibri" w:hAnsi="Calibri"/>
          <w:b w:val="false"/>
          <w:bCs w:val="false"/>
          <w:i w:val="false"/>
          <w:iCs w:val="false"/>
          <w:color w:val="404040"/>
          <w:sz w:val="22"/>
          <w:szCs w:val="22"/>
        </w:rPr>
        <w:t xml:space="preserve">The prompt explicitly instructs the LLM to consider the stopping rules and to never recommend more than the policy-maximum number of retries. This plants the concept of bounded autonomy directly in the LLM's reasoning.</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Node 4 — Policy Check (Deterministic)</w:t>
      </w:r>
    </w:p>
    <w:p>
      <w:pPr>
        <w:spacing w:after="80" w:before="80" w:line="360"/>
      </w:pPr>
      <w:r>
        <w:rPr>
          <w:rFonts w:ascii="Calibri" w:cs="Calibri" w:eastAsia="Calibri" w:hAnsi="Calibri"/>
          <w:b w:val="false"/>
          <w:bCs w:val="false"/>
          <w:i w:val="false"/>
          <w:iCs w:val="false"/>
          <w:color w:val="404040"/>
          <w:sz w:val="22"/>
          <w:szCs w:val="22"/>
        </w:rPr>
        <w:t xml:space="preserve">No LLM here. This node takes the recovery plan from Node 3 and runs every element through the Policy Engine. If the plan is fully approved, state routes to Node 5. If any element is blocked by policy, the blocked action is replaced with escalation, and state routes to Node 5 with a modified plan.</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Node 5 — Action Executor</w:t>
      </w:r>
    </w:p>
    <w:p>
      <w:pPr>
        <w:spacing w:after="80" w:before="80" w:line="360"/>
      </w:pPr>
      <w:r>
        <w:rPr>
          <w:rFonts w:ascii="Calibri" w:cs="Calibri" w:eastAsia="Calibri" w:hAnsi="Calibri"/>
          <w:b w:val="false"/>
          <w:bCs w:val="false"/>
          <w:i w:val="false"/>
          <w:iCs w:val="false"/>
          <w:color w:val="404040"/>
          <w:sz w:val="22"/>
          <w:szCs w:val="22"/>
        </w:rPr>
        <w:t xml:space="preserve">Calls the Action Executor to perform the approved recovery actions via Razorpay test-mode APIs. Records the outcome. If the action succeeds, state routes to Node 6. If the action fails, the node checks whether there is a fallback action to try and loops back to the policy check for the fallback.</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Node 6 — Outcome Recorder</w:t>
      </w:r>
    </w:p>
    <w:p>
      <w:pPr>
        <w:spacing w:after="80" w:before="80" w:line="360"/>
      </w:pPr>
      <w:r>
        <w:rPr>
          <w:rFonts w:ascii="Calibri" w:cs="Calibri" w:eastAsia="Calibri" w:hAnsi="Calibri"/>
          <w:b w:val="false"/>
          <w:bCs w:val="false"/>
          <w:i w:val="false"/>
          <w:iCs w:val="false"/>
          <w:color w:val="404040"/>
          <w:sz w:val="22"/>
          <w:szCs w:val="22"/>
        </w:rPr>
        <w:t xml:space="preserve">Writes the final outcome to the database. Updates the recovery case status. Writes the final audit event. Returns the completed state.</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8.4  Conditional Routing</w:t>
      </w:r>
    </w:p>
    <w:p>
      <w:pPr>
        <w:spacing w:after="80" w:before="80" w:line="360"/>
      </w:pPr>
      <w:r>
        <w:rPr>
          <w:rFonts w:ascii="Calibri" w:cs="Calibri" w:eastAsia="Calibri" w:hAnsi="Calibri"/>
          <w:b w:val="false"/>
          <w:bCs w:val="false"/>
          <w:i w:val="false"/>
          <w:iCs w:val="false"/>
          <w:color w:val="404040"/>
          <w:sz w:val="22"/>
          <w:szCs w:val="22"/>
        </w:rPr>
        <w:t xml:space="preserve">The power of LangGraph comes from its conditional routing. After Node 4 (Policy Check), the graph routes based on what the policy engine returned. After Node 5 (Action Executor), the graph routes based on whether the action succeeded and whether fallbacks are available. This creates a clean, readable flow that is easy to explain to judges.</w:t>
      </w:r>
    </w:p>
    <w:p>
      <w:r>
        <w:br w:type="page"/>
      </w:r>
    </w:p>
    <w:p>
      <w:pPr>
        <w:pStyle w:val="Heading1"/>
        <w:pBdr>
          <w:bottom w:val="single" w:color="2E74B5" w:sz="6" w:space="4"/>
        </w:pBdr>
        <w:spacing w:after="200" w:before="400"/>
      </w:pPr>
      <w:r>
        <w:t xml:space="preserve">Section 9 — Layer 3 — The Policy &amp; Guardrails Engine</w:t>
      </w:r>
      <w:r>
        <w:rPr>
          <w:rFonts w:ascii="Calibri" w:cs="Calibri" w:eastAsia="Calibri" w:hAnsi="Calibri"/>
          <w:b/>
          <w:bCs/>
          <w:color w:val="2E74B5"/>
          <w:sz w:val="36"/>
          <w:szCs w:val="36"/>
        </w:rPr>
        <w:t xml:space="preserve">Section 9 — Layer 3 — The Policy &amp; Guardrails Engine</w:t>
      </w:r>
    </w:p>
    <w:p>
      <w:pPr>
        <w:pStyle w:val="Heading2"/>
        <w:spacing w:after="120" w:before="360"/>
      </w:pPr>
      <w:r>
        <w:rPr>
          <w:rFonts w:ascii="Calibri" w:cs="Calibri" w:eastAsia="Calibri" w:hAnsi="Calibri"/>
          <w:b/>
          <w:bCs/>
          <w:color w:val="1F1F1F"/>
          <w:sz w:val="28"/>
          <w:szCs w:val="28"/>
        </w:rPr>
        <w:t xml:space="preserve">9.1  Why This Layer Is the Most Important for Your Application</w:t>
      </w:r>
    </w:p>
    <w:p>
      <w:pPr>
        <w:spacing w:after="80" w:before="80" w:line="360"/>
      </w:pPr>
      <w:r>
        <w:rPr>
          <w:rFonts w:ascii="Calibri" w:cs="Calibri" w:eastAsia="Calibri" w:hAnsi="Calibri"/>
          <w:b w:val="false"/>
          <w:bCs w:val="false"/>
          <w:i w:val="false"/>
          <w:iCs w:val="false"/>
          <w:color w:val="404040"/>
          <w:sz w:val="22"/>
          <w:szCs w:val="22"/>
        </w:rPr>
        <w:t xml:space="preserve">When a Razorpay judge reads your application and your audit trail, the thing that will impress them most is not that your AI made smart decisions. It is that your AI made smart decisions within clearly defined limits, and that it knew when to stop.</w:t>
      </w:r>
    </w:p>
    <w:p>
      <w:pPr>
        <w:spacing w:after="80" w:before="80" w:line="360"/>
      </w:pPr>
      <w:r>
        <w:rPr>
          <w:rFonts w:ascii="Calibri" w:cs="Calibri" w:eastAsia="Calibri" w:hAnsi="Calibri"/>
          <w:b w:val="false"/>
          <w:bCs w:val="false"/>
          <w:i w:val="false"/>
          <w:iCs w:val="false"/>
          <w:color w:val="404040"/>
          <w:sz w:val="22"/>
          <w:szCs w:val="22"/>
        </w:rPr>
        <w:t xml:space="preserve">Anyone can build an AI that says "retry the payment." Very few hackathon submissions will have an explicit, configurable, auditable policy engine that sits between the AI and any real action and enforces rules that the AI cannot override.</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9.2  The Six Policy Rules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Rule 1 — Maximum Retry Count</w:t>
      </w:r>
    </w:p>
    <w:p>
      <w:pPr>
        <w:spacing w:after="80" w:before="80" w:line="360"/>
      </w:pPr>
      <w:r>
        <w:rPr>
          <w:rFonts w:ascii="Calibri" w:cs="Calibri" w:eastAsia="Calibri" w:hAnsi="Calibri"/>
          <w:b w:val="false"/>
          <w:bCs w:val="false"/>
          <w:i w:val="false"/>
          <w:iCs w:val="false"/>
          <w:color w:val="404040"/>
          <w:sz w:val="22"/>
          <w:szCs w:val="22"/>
        </w:rPr>
        <w:t xml:space="preserve">No payment may be retried more than the configured maximum number of times. Default is 3. This prevents infinite retry loops that would annoy customers and potentially violate Razorpay's own rate limits. The Policy Engine checks the attempts_count field in the recovery_case table before approving any retry action.</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Rule 2 — Minimum Retry Interval</w:t>
      </w:r>
    </w:p>
    <w:p>
      <w:pPr>
        <w:spacing w:after="80" w:before="80" w:line="360"/>
      </w:pPr>
      <w:r>
        <w:rPr>
          <w:rFonts w:ascii="Calibri" w:cs="Calibri" w:eastAsia="Calibri" w:hAnsi="Calibri"/>
          <w:b w:val="false"/>
          <w:bCs w:val="false"/>
          <w:i w:val="false"/>
          <w:iCs w:val="false"/>
          <w:color w:val="404040"/>
          <w:sz w:val="22"/>
          <w:szCs w:val="22"/>
        </w:rPr>
        <w:t xml:space="preserve">There must be a minimum time gap between retry attempts. Default is 30 minutes for UPI, 2 hours for card payments, 24 hours for subscription failures. This is because different failure types have different causes — retrying a UPI timeout after 30 minutes is sensible, but retrying a card decline 30 minutes later rarely succeeds.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Rule 3 — Customer Contact Frequency Limit</w:t>
      </w:r>
    </w:p>
    <w:p>
      <w:pPr>
        <w:spacing w:after="80" w:before="80" w:line="360"/>
      </w:pPr>
      <w:r>
        <w:rPr>
          <w:rFonts w:ascii="Calibri" w:cs="Calibri" w:eastAsia="Calibri" w:hAnsi="Calibri"/>
          <w:b w:val="false"/>
          <w:bCs w:val="false"/>
          <w:i w:val="false"/>
          <w:iCs w:val="false"/>
          <w:color w:val="404040"/>
          <w:sz w:val="22"/>
          <w:szCs w:val="22"/>
        </w:rPr>
        <w:t xml:space="preserve">No customer may receive more than 2 recovery communications within any 24-hour period. If this limit has been reached, the Policy Engine blocks any action that would involve sending the customer an SMS, email, or WhatsApp message. The case is escalated instead.</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Rule 4 — Auto-Action Amount Threshold</w:t>
      </w:r>
    </w:p>
    <w:p>
      <w:pPr>
        <w:spacing w:after="80" w:before="80" w:line="360"/>
      </w:pPr>
      <w:r>
        <w:rPr>
          <w:rFonts w:ascii="Calibri" w:cs="Calibri" w:eastAsia="Calibri" w:hAnsi="Calibri"/>
          <w:b w:val="false"/>
          <w:bCs w:val="false"/>
          <w:i w:val="false"/>
          <w:iCs w:val="false"/>
          <w:color w:val="404040"/>
          <w:sz w:val="22"/>
          <w:szCs w:val="22"/>
        </w:rPr>
        <w:t xml:space="preserve">Recovery actions above a configurable amount threshold require human approval before execution. Default threshold is ₹10,000. This protects against the AI automatically initiating large payment actions without oversight.</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Rule 5 — Escalation Triggers</w:t>
      </w:r>
    </w:p>
    <w:p>
      <w:pPr>
        <w:spacing w:after="80" w:before="80" w:line="360"/>
      </w:pPr>
      <w:r>
        <w:rPr>
          <w:rFonts w:ascii="Calibri" w:cs="Calibri" w:eastAsia="Calibri" w:hAnsi="Calibri"/>
          <w:b w:val="false"/>
          <w:bCs w:val="false"/>
          <w:i w:val="false"/>
          <w:iCs w:val="false"/>
          <w:color w:val="404040"/>
          <w:sz w:val="22"/>
          <w:szCs w:val="22"/>
        </w:rPr>
        <w:t xml:space="preserve">Certain failure codes must always be escalated immediately, regardless of recovery probability. These include any code suggesting fraud, card theft, account suspension, or regulatory holds. The Policy Engine maintains a list of these codes and blocks all automated recovery for them.</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Rule 6 — Cooling Period After Escalation</w:t>
      </w:r>
    </w:p>
    <w:p>
      <w:pPr>
        <w:spacing w:after="80" w:before="80" w:line="360"/>
      </w:pPr>
      <w:r>
        <w:rPr>
          <w:rFonts w:ascii="Calibri" w:cs="Calibri" w:eastAsia="Calibri" w:hAnsi="Calibri"/>
          <w:b w:val="false"/>
          <w:bCs w:val="false"/>
          <w:i w:val="false"/>
          <w:iCs w:val="false"/>
          <w:color w:val="404040"/>
          <w:sz w:val="22"/>
          <w:szCs w:val="22"/>
        </w:rPr>
        <w:t xml:space="preserve">Once a case has been escalated to human review, the automated system cannot attempt any further actions on it for 48 hours. This prevents the agent from working around a human escalation by retrying the payment automatically.</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9.3  The Policy Check Output</w:t>
      </w:r>
    </w:p>
    <w:p>
      <w:pPr>
        <w:spacing w:after="80" w:before="80" w:line="360"/>
      </w:pPr>
      <w:r>
        <w:rPr>
          <w:rFonts w:ascii="Calibri" w:cs="Calibri" w:eastAsia="Calibri" w:hAnsi="Calibri"/>
          <w:b w:val="false"/>
          <w:bCs w:val="false"/>
          <w:i w:val="false"/>
          <w:iCs w:val="false"/>
          <w:color w:val="404040"/>
          <w:sz w:val="22"/>
          <w:szCs w:val="22"/>
        </w:rPr>
        <w:t xml:space="preserve">After running all six checks, the Policy Engine produces a structured output with four fields: approved (boolean, whether the proposed action is approved), blocked_rules (list of rule names that blocked the action, empty if approved), modified_action (if the original action was blocked but a modified version is acceptable), and audit_record (the full check result to be written to the audit trail). This output is always written to the audit trail regardless of whether the action was approved or blocked.</w:t>
      </w:r>
    </w:p>
    <w:p>
      <w:r>
        <w:br w:type="page"/>
      </w:r>
    </w:p>
    <w:p>
      <w:pPr>
        <w:pStyle w:val="Heading1"/>
        <w:pBdr>
          <w:bottom w:val="single" w:color="2E74B5" w:sz="6" w:space="4"/>
        </w:pBdr>
        <w:spacing w:after="200" w:before="400"/>
      </w:pPr>
      <w:r>
        <w:t xml:space="preserve">Section 10 — Layer 4 — The Razorpay Action Executor</w:t>
      </w:r>
      <w:r>
        <w:rPr>
          <w:rFonts w:ascii="Calibri" w:cs="Calibri" w:eastAsia="Calibri" w:hAnsi="Calibri"/>
          <w:b/>
          <w:bCs/>
          <w:color w:val="2E74B5"/>
          <w:sz w:val="36"/>
          <w:szCs w:val="36"/>
        </w:rPr>
        <w:t xml:space="preserve">Section 10 — Layer 4 — The Razorpay Action Executor</w:t>
      </w:r>
    </w:p>
    <w:p>
      <w:pPr>
        <w:pStyle w:val="Heading2"/>
        <w:spacing w:after="120" w:before="360"/>
      </w:pPr>
      <w:r>
        <w:rPr>
          <w:rFonts w:ascii="Calibri" w:cs="Calibri" w:eastAsia="Calibri" w:hAnsi="Calibri"/>
          <w:b/>
          <w:bCs/>
          <w:color w:val="1F1F1F"/>
          <w:sz w:val="28"/>
          <w:szCs w:val="28"/>
        </w:rPr>
        <w:t xml:space="preserve">10.1  The Razorpay Test-Mode APIs You Will Use</w:t>
      </w:r>
    </w:p>
    <w:p>
      <w:pPr>
        <w:spacing w:after="80" w:before="80" w:line="360"/>
      </w:pPr>
      <w:r>
        <w:rPr>
          <w:rFonts w:ascii="Calibri" w:cs="Calibri" w:eastAsia="Calibri" w:hAnsi="Calibri"/>
          <w:b w:val="false"/>
          <w:bCs w:val="false"/>
          <w:i w:val="false"/>
          <w:iCs w:val="false"/>
          <w:color w:val="404040"/>
          <w:sz w:val="22"/>
          <w:szCs w:val="22"/>
        </w:rPr>
        <w:t xml:space="preserve">You will use Razorpay's test-mode APIs to simulate recovery actions. Test mode means no real money moves. All API calls behave exactly like production, but you use test keys and test card numbers. Here are the specific API capabilities you will use.</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Action</w:t>
            </w:r>
          </w:p>
        </w:tc>
        <w:tc>
          <w:tcPr>
            <w:tcW w:type="dxa" w:w="6480"/>
            <w:shd w:fill="2E74B5" w:val="clear"/>
          </w:tcPr>
          <w:p>
            <w:r>
              <w:rPr>
                <w:rFonts w:ascii="Calibri" w:cs="Calibri" w:eastAsia="Calibri" w:hAnsi="Calibri"/>
                <w:b/>
                <w:bCs/>
                <w:color w:val="FFFFFF"/>
                <w:sz w:val="20"/>
                <w:szCs w:val="20"/>
              </w:rPr>
              <w:t xml:space="preserve">Razorpay API Details</w:t>
            </w:r>
          </w:p>
        </w:tc>
      </w:tr>
      <w:tr>
        <w:tc>
          <w:tcPr>
            <w:tcW w:type="dxa" w:w="3240"/>
            <w:shd w:fill="F2F2F2" w:val="clear"/>
          </w:tcPr>
          <w:p>
            <w:r>
              <w:rPr>
                <w:rFonts w:ascii="Calibri" w:cs="Calibri" w:eastAsia="Calibri" w:hAnsi="Calibri"/>
                <w:b/>
                <w:bCs/>
                <w:color w:val="1F1F1F"/>
                <w:sz w:val="20"/>
                <w:szCs w:val="20"/>
              </w:rPr>
              <w:t xml:space="preserve">Payment Capture</w:t>
            </w:r>
          </w:p>
        </w:tc>
        <w:tc>
          <w:tcPr>
            <w:tcW w:type="dxa" w:w="6480"/>
          </w:tcPr>
          <w:p>
            <w:r>
              <w:rPr>
                <w:rFonts w:ascii="Calibri" w:cs="Calibri" w:eastAsia="Calibri" w:hAnsi="Calibri"/>
                <w:color w:val="404040"/>
                <w:sz w:val="20"/>
                <w:szCs w:val="20"/>
              </w:rPr>
              <w:t xml:space="preserve">Capture an authorized payment that was not captured. Endpoint: POST /v1/payments/{id}/capture</w:t>
            </w:r>
          </w:p>
        </w:tc>
      </w:tr>
      <w:tr>
        <w:tc>
          <w:tcPr>
            <w:tcW w:type="dxa" w:w="3240"/>
            <w:shd w:fill="F2F2F2" w:val="clear"/>
          </w:tcPr>
          <w:p>
            <w:r>
              <w:rPr>
                <w:rFonts w:ascii="Calibri" w:cs="Calibri" w:eastAsia="Calibri" w:hAnsi="Calibri"/>
                <w:b/>
                <w:bCs/>
                <w:color w:val="1F1F1F"/>
                <w:sz w:val="20"/>
                <w:szCs w:val="20"/>
              </w:rPr>
              <w:t xml:space="preserve">Payment Refund</w:t>
            </w:r>
          </w:p>
        </w:tc>
        <w:tc>
          <w:tcPr>
            <w:tcW w:type="dxa" w:w="6480"/>
          </w:tcPr>
          <w:p>
            <w:r>
              <w:rPr>
                <w:rFonts w:ascii="Calibri" w:cs="Calibri" w:eastAsia="Calibri" w:hAnsi="Calibri"/>
                <w:color w:val="404040"/>
                <w:sz w:val="20"/>
                <w:szCs w:val="20"/>
              </w:rPr>
              <w:t xml:space="preserve">Issue a refund for a captured payment. Endpoint: POST /v1/payments/{id}/refund</w:t>
            </w:r>
          </w:p>
        </w:tc>
      </w:tr>
      <w:tr>
        <w:tc>
          <w:tcPr>
            <w:tcW w:type="dxa" w:w="3240"/>
            <w:shd w:fill="F2F2F2" w:val="clear"/>
          </w:tcPr>
          <w:p>
            <w:r>
              <w:rPr>
                <w:rFonts w:ascii="Calibri" w:cs="Calibri" w:eastAsia="Calibri" w:hAnsi="Calibri"/>
                <w:b/>
                <w:bCs/>
                <w:color w:val="1F1F1F"/>
                <w:sz w:val="20"/>
                <w:szCs w:val="20"/>
              </w:rPr>
              <w:t xml:space="preserve">Payment Link Creation</w:t>
            </w:r>
          </w:p>
        </w:tc>
        <w:tc>
          <w:tcPr>
            <w:tcW w:type="dxa" w:w="6480"/>
          </w:tcPr>
          <w:p>
            <w:r>
              <w:rPr>
                <w:rFonts w:ascii="Calibri" w:cs="Calibri" w:eastAsia="Calibri" w:hAnsi="Calibri"/>
                <w:color w:val="404040"/>
                <w:sz w:val="20"/>
                <w:szCs w:val="20"/>
              </w:rPr>
              <w:t xml:space="preserve">Create a new payment link to send to a customer for recovery. Endpoint: POST /v1/payment_links</w:t>
            </w:r>
          </w:p>
        </w:tc>
      </w:tr>
      <w:tr>
        <w:tc>
          <w:tcPr>
            <w:tcW w:type="dxa" w:w="3240"/>
            <w:shd w:fill="F2F2F2" w:val="clear"/>
          </w:tcPr>
          <w:p>
            <w:r>
              <w:rPr>
                <w:rFonts w:ascii="Calibri" w:cs="Calibri" w:eastAsia="Calibri" w:hAnsi="Calibri"/>
                <w:b/>
                <w:bCs/>
                <w:color w:val="1F1F1F"/>
                <w:sz w:val="20"/>
                <w:szCs w:val="20"/>
              </w:rPr>
              <w:t xml:space="preserve">Fetch Payment Details</w:t>
            </w:r>
          </w:p>
        </w:tc>
        <w:tc>
          <w:tcPr>
            <w:tcW w:type="dxa" w:w="6480"/>
          </w:tcPr>
          <w:p>
            <w:r>
              <w:rPr>
                <w:rFonts w:ascii="Calibri" w:cs="Calibri" w:eastAsia="Calibri" w:hAnsi="Calibri"/>
                <w:color w:val="404040"/>
                <w:sz w:val="20"/>
                <w:szCs w:val="20"/>
              </w:rPr>
              <w:t xml:space="preserve">Get the current status of a payment. Endpoint: GET /v1/payments/{id}</w:t>
            </w:r>
          </w:p>
        </w:tc>
      </w:tr>
      <w:tr>
        <w:tc>
          <w:tcPr>
            <w:tcW w:type="dxa" w:w="3240"/>
            <w:shd w:fill="F2F2F2" w:val="clear"/>
          </w:tcPr>
          <w:p>
            <w:r>
              <w:rPr>
                <w:rFonts w:ascii="Calibri" w:cs="Calibri" w:eastAsia="Calibri" w:hAnsi="Calibri"/>
                <w:b/>
                <w:bCs/>
                <w:color w:val="1F1F1F"/>
                <w:sz w:val="20"/>
                <w:szCs w:val="20"/>
              </w:rPr>
              <w:t xml:space="preserve">Subscription Actions</w:t>
            </w:r>
          </w:p>
        </w:tc>
        <w:tc>
          <w:tcPr>
            <w:tcW w:type="dxa" w:w="6480"/>
          </w:tcPr>
          <w:p>
            <w:r>
              <w:rPr>
                <w:rFonts w:ascii="Calibri" w:cs="Calibri" w:eastAsia="Calibri" w:hAnsi="Calibri"/>
                <w:color w:val="404040"/>
                <w:sz w:val="20"/>
                <w:szCs w:val="20"/>
              </w:rPr>
              <w:t xml:space="preserve">Pause, resume, or cancel a subscription. Endpoint: PATCH /v1/subscriptions/{id}</w:t>
            </w:r>
          </w:p>
        </w:tc>
      </w:tr>
      <w:tr>
        <w:tc>
          <w:tcPr>
            <w:tcW w:type="dxa" w:w="3240"/>
            <w:shd w:fill="F2F2F2" w:val="clear"/>
          </w:tcPr>
          <w:p>
            <w:r>
              <w:rPr>
                <w:rFonts w:ascii="Calibri" w:cs="Calibri" w:eastAsia="Calibri" w:hAnsi="Calibri"/>
                <w:b/>
                <w:bCs/>
                <w:color w:val="1F1F1F"/>
                <w:sz w:val="20"/>
                <w:szCs w:val="20"/>
              </w:rPr>
              <w:t xml:space="preserve">Create Order</w:t>
            </w:r>
          </w:p>
        </w:tc>
        <w:tc>
          <w:tcPr>
            <w:tcW w:type="dxa" w:w="6480"/>
          </w:tcPr>
          <w:p>
            <w:r>
              <w:rPr>
                <w:rFonts w:ascii="Calibri" w:cs="Calibri" w:eastAsia="Calibri" w:hAnsi="Calibri"/>
                <w:color w:val="404040"/>
                <w:sz w:val="20"/>
                <w:szCs w:val="20"/>
              </w:rPr>
              <w:t xml:space="preserve">Create a new order for a retry attempt. Endpoint: POST /v1/orders</w:t>
            </w:r>
          </w:p>
        </w:tc>
      </w:tr>
    </w:tbl>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10.2  Idempotency — The Most Important Concept in This Layer</w:t>
      </w:r>
    </w:p>
    <w:p>
      <w:pPr>
        <w:spacing w:after="80" w:before="80" w:line="360"/>
      </w:pPr>
      <w:r>
        <w:rPr>
          <w:rFonts w:ascii="Calibri" w:cs="Calibri" w:eastAsia="Calibri" w:hAnsi="Calibri"/>
          <w:b w:val="false"/>
          <w:bCs w:val="false"/>
          <w:i w:val="false"/>
          <w:iCs w:val="false"/>
          <w:color w:val="404040"/>
          <w:sz w:val="22"/>
          <w:szCs w:val="22"/>
        </w:rPr>
        <w:t xml:space="preserve">Idempotency means that if the same action is executed twice due to a network error or a retry in your own code, the second execution has no additional effect. This is critical in payment systems — you cannot accidentally double-charge a customer or issue two refunds.</w:t>
      </w:r>
    </w:p>
    <w:p>
      <w:pPr>
        <w:spacing w:after="80" w:before="80" w:line="360"/>
      </w:pPr>
      <w:r>
        <w:rPr>
          <w:rFonts w:ascii="Calibri" w:cs="Calibri" w:eastAsia="Calibri" w:hAnsi="Calibri"/>
          <w:b w:val="false"/>
          <w:bCs w:val="false"/>
          <w:i w:val="false"/>
          <w:iCs w:val="false"/>
          <w:color w:val="404040"/>
          <w:sz w:val="22"/>
          <w:szCs w:val="22"/>
        </w:rPr>
        <w:t xml:space="preserve">Razorpay supports idempotency through the X-Razorpay-Idempotency-Key header. Every action your executor sends must include a unique idempotency key derived from the recovery_action ID. If the same request is sent twice with the same idempotency key, Razorpay returns the same response as the first call without performing the action again.</w:t>
      </w:r>
    </w:p>
    <w:p>
      <w:pPr>
        <w:spacing w:after="60" w:before="60"/>
      </w:pPr>
      <w:r>
        <w:t xml:space="preserve"/>
      </w:r>
    </w:p>
    <w:p>
      <w:pPr>
        <w:pBdr>
          <w:left w:val="thick" w:color="2E74B5" w:sz="12" w:space="8"/>
        </w:pBdr>
        <w:spacing w:after="120" w:before="120"/>
        <w:ind w:left="431"/>
      </w:pPr>
      <w:r>
        <w:rPr>
          <w:rFonts w:ascii="Calibri" w:cs="Calibri" w:eastAsia="Calibri" w:hAnsi="Calibri"/>
          <w:i/>
          <w:iCs/>
          <w:color w:val="2E74B5"/>
          <w:sz w:val="20"/>
          <w:szCs w:val="20"/>
        </w:rPr>
        <w:t xml:space="preserve">💡  Build idempotency into your Action Executor from day one, not as an afterthought. Mention it specifically in your application. It demonstrates that you understand production payment engineering, not just hackathon engineering.</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10.3  Error Handling and Retry Logic</w:t>
      </w:r>
    </w:p>
    <w:p>
      <w:pPr>
        <w:spacing w:after="80" w:before="80" w:line="360"/>
      </w:pPr>
      <w:r>
        <w:rPr>
          <w:rFonts w:ascii="Calibri" w:cs="Calibri" w:eastAsia="Calibri" w:hAnsi="Calibri"/>
          <w:b w:val="false"/>
          <w:bCs w:val="false"/>
          <w:i w:val="false"/>
          <w:iCs w:val="false"/>
          <w:color w:val="404040"/>
          <w:sz w:val="22"/>
          <w:szCs w:val="22"/>
        </w:rPr>
        <w:t xml:space="preserve">The Action Executor must handle failures gracefully. Not every Razorpay API call will succeed on the first attempt. Here is how to handle each error category.</w:t>
      </w:r>
    </w:p>
    <w:p>
      <w:pPr>
        <w:spacing w:after="60" w:before="60"/>
      </w:pPr>
      <w:r>
        <w:t xml:space="preserve"/>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HTTP 400 Bad Request — the request was invalid. Log the error, do not retry. Escalate the case.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HTTP 401 Unauthorized — API key is invalid. This is a configuration error. Log as critical, stop all processing, alert.</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HTTP 429 Too Many Requests — rate limit hit. Wait 60 seconds, then retry with exponential backoff.</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HTTP 500 Server Error from Razorpay — retry with exponential backoff up to 3 times. If all retries fail, mark the action as failed and try the fallback.</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Network Timeout — treat the same as a 500 error. Never assume the action failed — verify the payment status before deciding.</w:t>
      </w:r>
    </w:p>
    <w:p>
      <w:r>
        <w:br w:type="page"/>
      </w:r>
    </w:p>
    <w:p>
      <w:pPr>
        <w:pStyle w:val="Heading1"/>
        <w:pBdr>
          <w:bottom w:val="single" w:color="2E74B5" w:sz="6" w:space="4"/>
        </w:pBdr>
        <w:spacing w:after="200" w:before="400"/>
      </w:pPr>
      <w:r>
        <w:t xml:space="preserve">Section 11 — Layer 5 — The Audit Trail System</w:t>
      </w:r>
      <w:r>
        <w:rPr>
          <w:rFonts w:ascii="Calibri" w:cs="Calibri" w:eastAsia="Calibri" w:hAnsi="Calibri"/>
          <w:b/>
          <w:bCs/>
          <w:color w:val="2E74B5"/>
          <w:sz w:val="36"/>
          <w:szCs w:val="36"/>
        </w:rPr>
        <w:t xml:space="preserve">Section 11 — Layer 5 — The Audit Trail System</w:t>
      </w:r>
    </w:p>
    <w:p>
      <w:pPr>
        <w:pStyle w:val="Heading2"/>
        <w:spacing w:after="120" w:before="360"/>
      </w:pPr>
      <w:r>
        <w:rPr>
          <w:rFonts w:ascii="Calibri" w:cs="Calibri" w:eastAsia="Calibri" w:hAnsi="Calibri"/>
          <w:b/>
          <w:bCs/>
          <w:color w:val="1F1F1F"/>
          <w:sz w:val="28"/>
          <w:szCs w:val="28"/>
        </w:rPr>
        <w:t xml:space="preserve">11.1  What the Audit Trail Proves</w:t>
      </w:r>
    </w:p>
    <w:p>
      <w:pPr>
        <w:spacing w:after="80" w:before="80" w:line="360"/>
      </w:pPr>
      <w:r>
        <w:rPr>
          <w:rFonts w:ascii="Calibri" w:cs="Calibri" w:eastAsia="Calibri" w:hAnsi="Calibri"/>
          <w:b w:val="false"/>
          <w:bCs w:val="false"/>
          <w:i w:val="false"/>
          <w:iCs w:val="false"/>
          <w:color w:val="404040"/>
          <w:sz w:val="22"/>
          <w:szCs w:val="22"/>
        </w:rPr>
        <w:t xml:space="preserve">The audit trail is not just a logging system. It is the evidence layer of RECLAIM. It proves three things to the judges: first, that every action was authorized and documented before it was executed; second, that the system behaves consistently and predictably; third, that when something went wrong, you can trace exactly what happened and why.</w:t>
      </w:r>
    </w:p>
    <w:p>
      <w:pPr>
        <w:spacing w:after="80" w:before="80" w:line="360"/>
      </w:pPr>
      <w:r>
        <w:rPr>
          <w:rFonts w:ascii="Calibri" w:cs="Calibri" w:eastAsia="Calibri" w:hAnsi="Calibri"/>
          <w:b w:val="false"/>
          <w:bCs w:val="false"/>
          <w:i w:val="false"/>
          <w:iCs w:val="false"/>
          <w:color w:val="404040"/>
          <w:sz w:val="22"/>
          <w:szCs w:val="22"/>
        </w:rPr>
        <w:t xml:space="preserve">The Razorpay Track 03 judging bar explicitly mentions an audit trail. Make yours beautiful.</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11.2  The Recovery Decision Card</w:t>
      </w:r>
    </w:p>
    <w:p>
      <w:pPr>
        <w:spacing w:after="80" w:before="80" w:line="360"/>
      </w:pPr>
      <w:r>
        <w:rPr>
          <w:rFonts w:ascii="Calibri" w:cs="Calibri" w:eastAsia="Calibri" w:hAnsi="Calibri"/>
          <w:b w:val="false"/>
          <w:bCs w:val="false"/>
          <w:i w:val="false"/>
          <w:iCs w:val="false"/>
          <w:color w:val="404040"/>
          <w:sz w:val="22"/>
          <w:szCs w:val="22"/>
        </w:rPr>
        <w:t xml:space="preserve">Every recovery case should generate a Recovery Decision Card — a structured, human-readable summary of all the decisions made for that case. This is what you will display in your demo dashboard and it is what will make judges stop scrolling.</w:t>
      </w:r>
    </w:p>
    <w:p>
      <w:pPr>
        <w:spacing w:after="80" w:before="80" w:line="360"/>
      </w:pPr>
      <w:r>
        <w:rPr>
          <w:rFonts w:ascii="Calibri" w:cs="Calibri" w:eastAsia="Calibri" w:hAnsi="Calibri"/>
          <w:b w:val="false"/>
          <w:bCs w:val="false"/>
          <w:i w:val="false"/>
          <w:iCs w:val="false"/>
          <w:color w:val="404040"/>
          <w:sz w:val="22"/>
          <w:szCs w:val="22"/>
        </w:rPr>
        <w:t xml:space="preserve">A Recovery Decision Card contains the following elements, displayed cleanly in your frontend:</w:t>
      </w:r>
    </w:p>
    <w:p>
      <w:pPr>
        <w:spacing w:after="60" w:before="60"/>
      </w:pPr>
      <w:r>
        <w:t xml:space="preserve"/>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Payment ID and amount</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Failure type and the confidence of that classification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Recovery probability score with a visual indicator</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AI agent's reasoning in plain English — what it understood about the failure and why it chose this intervention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recovery plan — primary action and fallbacks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policy check result — which rules were checked, which passed, which were relevant</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action taken — what API call was made, with what parameters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outcome — success or failure, and the actual amount recovered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 complete chronological timeline of every event for this case</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11.3  The Audit Trail Table in the Demo</w:t>
      </w:r>
    </w:p>
    <w:p>
      <w:pPr>
        <w:spacing w:after="80" w:before="80" w:line="360"/>
      </w:pPr>
      <w:r>
        <w:rPr>
          <w:rFonts w:ascii="Calibri" w:cs="Calibri" w:eastAsia="Calibri" w:hAnsi="Calibri"/>
          <w:b w:val="false"/>
          <w:bCs w:val="false"/>
          <w:i w:val="false"/>
          <w:iCs w:val="false"/>
          <w:color w:val="404040"/>
          <w:sz w:val="22"/>
          <w:szCs w:val="22"/>
        </w:rPr>
        <w:t xml:space="preserve">In the dashboard, the audit trail should be visible as a filterable, sortable table. Each row is one audit event. Columns should include: timestamp, event type, layer, case ID, and a brief description. Clicking on any row should expand to show the full event data. This table is what convinces a judge that every action in the system is tracked.</w:t>
      </w:r>
    </w:p>
    <w:p>
      <w:r>
        <w:br w:type="page"/>
      </w:r>
    </w:p>
    <w:p>
      <w:pPr>
        <w:pStyle w:val="Heading1"/>
        <w:pBdr>
          <w:bottom w:val="single" w:color="2E74B5" w:sz="6" w:space="4"/>
        </w:pBdr>
        <w:spacing w:after="200" w:before="400"/>
      </w:pPr>
      <w:r>
        <w:t xml:space="preserve">Section 12 — Layer 6 — The Evaluation &amp; Metrics Harness</w:t>
      </w:r>
      <w:r>
        <w:rPr>
          <w:rFonts w:ascii="Calibri" w:cs="Calibri" w:eastAsia="Calibri" w:hAnsi="Calibri"/>
          <w:b/>
          <w:bCs/>
          <w:color w:val="2E74B5"/>
          <w:sz w:val="36"/>
          <w:szCs w:val="36"/>
        </w:rPr>
        <w:t xml:space="preserve">Section 12 — Layer 6 — The Evaluation &amp; Metrics Harness</w:t>
      </w:r>
    </w:p>
    <w:p>
      <w:pPr>
        <w:pStyle w:val="Heading2"/>
        <w:spacing w:after="120" w:before="360"/>
      </w:pPr>
      <w:r>
        <w:rPr>
          <w:rFonts w:ascii="Calibri" w:cs="Calibri" w:eastAsia="Calibri" w:hAnsi="Calibri"/>
          <w:b/>
          <w:bCs/>
          <w:color w:val="1F1F1F"/>
          <w:sz w:val="28"/>
          <w:szCs w:val="28"/>
        </w:rPr>
        <w:t xml:space="preserve">12.1  The Baseline</w:t>
      </w:r>
    </w:p>
    <w:p>
      <w:pPr>
        <w:spacing w:after="80" w:before="80" w:line="360"/>
      </w:pPr>
      <w:r>
        <w:rPr>
          <w:rFonts w:ascii="Calibri" w:cs="Calibri" w:eastAsia="Calibri" w:hAnsi="Calibri"/>
          <w:b w:val="false"/>
          <w:bCs w:val="false"/>
          <w:i w:val="false"/>
          <w:iCs w:val="false"/>
          <w:color w:val="404040"/>
          <w:sz w:val="22"/>
          <w:szCs w:val="22"/>
        </w:rPr>
        <w:t xml:space="preserve">Before you can prove RECLAIM works, you need something to compare it against. Your baseline is a simple "naive retry" strategy: for every failed payment, retry it once after 30 minutes. This is what most merchants currently do manually, if they do anything at all.</w:t>
      </w:r>
    </w:p>
    <w:p>
      <w:pPr>
        <w:spacing w:after="80" w:before="80" w:line="360"/>
      </w:pPr>
      <w:r>
        <w:rPr>
          <w:rFonts w:ascii="Calibri" w:cs="Calibri" w:eastAsia="Calibri" w:hAnsi="Calibri"/>
          <w:b w:val="false"/>
          <w:bCs w:val="false"/>
          <w:i w:val="false"/>
          <w:iCs w:val="false"/>
          <w:color w:val="404040"/>
          <w:sz w:val="22"/>
          <w:szCs w:val="22"/>
        </w:rPr>
        <w:t xml:space="preserve">Run the baseline against your 150-case held-out test set and record: total recovered, total amount recovered, and number of escalations.</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12.2  The Six Metrics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rPr>
          <w:tblHeader/>
        </w:trPr>
        <w:tc>
          <w:tcPr>
            <w:tcW w:type="dxa" w:w="3240"/>
            <w:shd w:fill="2E74B5" w:val="clear"/>
          </w:tcPr>
          <w:p>
            <w:r>
              <w:rPr>
                <w:rFonts w:ascii="Calibri" w:cs="Calibri" w:eastAsia="Calibri" w:hAnsi="Calibri"/>
                <w:b/>
                <w:bCs/>
                <w:color w:val="FFFFFF"/>
                <w:sz w:val="20"/>
                <w:szCs w:val="20"/>
              </w:rPr>
              <w:t xml:space="preserve">Metric</w:t>
            </w:r>
          </w:p>
        </w:tc>
        <w:tc>
          <w:tcPr>
            <w:tcW w:type="dxa" w:w="6480"/>
            <w:shd w:fill="2E74B5" w:val="clear"/>
          </w:tcPr>
          <w:p>
            <w:r>
              <w:rPr>
                <w:rFonts w:ascii="Calibri" w:cs="Calibri" w:eastAsia="Calibri" w:hAnsi="Calibri"/>
                <w:b/>
                <w:bCs/>
                <w:color w:val="FFFFFF"/>
                <w:sz w:val="20"/>
                <w:szCs w:val="20"/>
              </w:rPr>
              <w:t xml:space="preserve">Definition &amp; Target</w:t>
            </w:r>
          </w:p>
        </w:tc>
      </w:tr>
      <w:tr>
        <w:tc>
          <w:tcPr>
            <w:tcW w:type="dxa" w:w="3240"/>
            <w:shd w:fill="F2F2F2" w:val="clear"/>
          </w:tcPr>
          <w:p>
            <w:r>
              <w:rPr>
                <w:rFonts w:ascii="Calibri" w:cs="Calibri" w:eastAsia="Calibri" w:hAnsi="Calibri"/>
                <w:b/>
                <w:bCs/>
                <w:color w:val="1F1F1F"/>
                <w:sz w:val="20"/>
                <w:szCs w:val="20"/>
              </w:rPr>
              <w:t xml:space="preserve">Recovery Rate</w:t>
            </w:r>
          </w:p>
        </w:tc>
        <w:tc>
          <w:tcPr>
            <w:tcW w:type="dxa" w:w="6480"/>
          </w:tcPr>
          <w:p>
            <w:r>
              <w:rPr>
                <w:rFonts w:ascii="Calibri" w:cs="Calibri" w:eastAsia="Calibri" w:hAnsi="Calibri"/>
                <w:color w:val="404040"/>
                <w:sz w:val="20"/>
                <w:szCs w:val="20"/>
              </w:rPr>
              <w:t xml:space="preserve">(Cases successfully recovered) / (Total cases attempted). Target: above 0.60 for your held-out test set.</w:t>
            </w:r>
          </w:p>
        </w:tc>
      </w:tr>
      <w:tr>
        <w:tc>
          <w:tcPr>
            <w:tcW w:type="dxa" w:w="3240"/>
            <w:shd w:fill="F2F2F2" w:val="clear"/>
          </w:tcPr>
          <w:p>
            <w:r>
              <w:rPr>
                <w:rFonts w:ascii="Calibri" w:cs="Calibri" w:eastAsia="Calibri" w:hAnsi="Calibri"/>
                <w:b/>
                <w:bCs/>
                <w:color w:val="1F1F1F"/>
                <w:sz w:val="20"/>
                <w:szCs w:val="20"/>
              </w:rPr>
              <w:t xml:space="preserve">Recovery Value Rate</w:t>
            </w:r>
          </w:p>
        </w:tc>
        <w:tc>
          <w:tcPr>
            <w:tcW w:type="dxa" w:w="6480"/>
          </w:tcPr>
          <w:p>
            <w:r>
              <w:rPr>
                <w:rFonts w:ascii="Calibri" w:cs="Calibri" w:eastAsia="Calibri" w:hAnsi="Calibri"/>
                <w:color w:val="404040"/>
                <w:sz w:val="20"/>
                <w:szCs w:val="20"/>
              </w:rPr>
              <w:t xml:space="preserve">(Rupees recovered) / (Rupees at risk). This is the most important financial metric. Target: above 0.55.</w:t>
            </w:r>
          </w:p>
        </w:tc>
      </w:tr>
      <w:tr>
        <w:tc>
          <w:tcPr>
            <w:tcW w:type="dxa" w:w="3240"/>
            <w:shd w:fill="F2F2F2" w:val="clear"/>
          </w:tcPr>
          <w:p>
            <w:r>
              <w:rPr>
                <w:rFonts w:ascii="Calibri" w:cs="Calibri" w:eastAsia="Calibri" w:hAnsi="Calibri"/>
                <w:b/>
                <w:bCs/>
                <w:color w:val="1F1F1F"/>
                <w:sz w:val="20"/>
                <w:szCs w:val="20"/>
              </w:rPr>
              <w:t xml:space="preserve">Intervention Success Rate</w:t>
            </w:r>
          </w:p>
        </w:tc>
        <w:tc>
          <w:tcPr>
            <w:tcW w:type="dxa" w:w="6480"/>
          </w:tcPr>
          <w:p>
            <w:r>
              <w:rPr>
                <w:rFonts w:ascii="Calibri" w:cs="Calibri" w:eastAsia="Calibri" w:hAnsi="Calibri"/>
                <w:color w:val="404040"/>
                <w:sz w:val="20"/>
                <w:szCs w:val="20"/>
              </w:rPr>
              <w:t xml:space="preserve">(Actions that led to recovery) / (Total actions executed). Measures how well your action selection works. Target: above 0.65.</w:t>
            </w:r>
          </w:p>
        </w:tc>
      </w:tr>
      <w:tr>
        <w:tc>
          <w:tcPr>
            <w:tcW w:type="dxa" w:w="3240"/>
            <w:shd w:fill="F2F2F2" w:val="clear"/>
          </w:tcPr>
          <w:p>
            <w:r>
              <w:rPr>
                <w:rFonts w:ascii="Calibri" w:cs="Calibri" w:eastAsia="Calibri" w:hAnsi="Calibri"/>
                <w:b/>
                <w:bCs/>
                <w:color w:val="1F1F1F"/>
                <w:sz w:val="20"/>
                <w:szCs w:val="20"/>
              </w:rPr>
              <w:t xml:space="preserve">False Intervention Rate</w:t>
            </w:r>
          </w:p>
        </w:tc>
        <w:tc>
          <w:tcPr>
            <w:tcW w:type="dxa" w:w="6480"/>
          </w:tcPr>
          <w:p>
            <w:r>
              <w:rPr>
                <w:rFonts w:ascii="Calibri" w:cs="Calibri" w:eastAsia="Calibri" w:hAnsi="Calibri"/>
                <w:color w:val="404040"/>
                <w:sz w:val="20"/>
                <w:szCs w:val="20"/>
              </w:rPr>
              <w:t xml:space="preserve">(Actions taken on cases that were unrecoverable) / (Total actions). Measures waste. Target: below 0.20.</w:t>
            </w:r>
          </w:p>
        </w:tc>
      </w:tr>
      <w:tr>
        <w:tc>
          <w:tcPr>
            <w:tcW w:type="dxa" w:w="3240"/>
            <w:shd w:fill="F2F2F2" w:val="clear"/>
          </w:tcPr>
          <w:p>
            <w:r>
              <w:rPr>
                <w:rFonts w:ascii="Calibri" w:cs="Calibri" w:eastAsia="Calibri" w:hAnsi="Calibri"/>
                <w:b/>
                <w:bCs/>
                <w:color w:val="1F1F1F"/>
                <w:sz w:val="20"/>
                <w:szCs w:val="20"/>
              </w:rPr>
              <w:t xml:space="preserve">Policy Compliance Rate</w:t>
            </w:r>
          </w:p>
        </w:tc>
        <w:tc>
          <w:tcPr>
            <w:tcW w:type="dxa" w:w="6480"/>
          </w:tcPr>
          <w:p>
            <w:r>
              <w:rPr>
                <w:rFonts w:ascii="Calibri" w:cs="Calibri" w:eastAsia="Calibri" w:hAnsi="Calibri"/>
                <w:color w:val="404040"/>
                <w:sz w:val="20"/>
                <w:szCs w:val="20"/>
              </w:rPr>
              <w:t xml:space="preserve">(Actions approved by policy) / (Total actions attempted). Should be 1.0 — every action must pass the policy check.</w:t>
            </w:r>
          </w:p>
        </w:tc>
      </w:tr>
      <w:tr>
        <w:tc>
          <w:tcPr>
            <w:tcW w:type="dxa" w:w="3240"/>
            <w:shd w:fill="F2F2F2" w:val="clear"/>
          </w:tcPr>
          <w:p>
            <w:r>
              <w:rPr>
                <w:rFonts w:ascii="Calibri" w:cs="Calibri" w:eastAsia="Calibri" w:hAnsi="Calibri"/>
                <w:b/>
                <w:bCs/>
                <w:color w:val="1F1F1F"/>
                <w:sz w:val="20"/>
                <w:szCs w:val="20"/>
              </w:rPr>
              <w:t xml:space="preserve">Audit Coverage</w:t>
            </w:r>
          </w:p>
        </w:tc>
        <w:tc>
          <w:tcPr>
            <w:tcW w:type="dxa" w:w="6480"/>
          </w:tcPr>
          <w:p>
            <w:r>
              <w:rPr>
                <w:rFonts w:ascii="Calibri" w:cs="Calibri" w:eastAsia="Calibri" w:hAnsi="Calibri"/>
                <w:color w:val="404040"/>
                <w:sz w:val="20"/>
                <w:szCs w:val="20"/>
              </w:rPr>
              <w:t xml:space="preserve">(Cases with complete audit trail) / (Total cases). Should be 1.0 — every case must be fully documented.</w:t>
            </w:r>
          </w:p>
        </w:tc>
      </w:tr>
    </w:tbl>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12.3  The Comparison Table for the Demo</w:t>
      </w:r>
    </w:p>
    <w:p>
      <w:pPr>
        <w:spacing w:after="80" w:before="80" w:line="360"/>
      </w:pPr>
      <w:r>
        <w:rPr>
          <w:rFonts w:ascii="Calibri" w:cs="Calibri" w:eastAsia="Calibri" w:hAnsi="Calibri"/>
          <w:b w:val="false"/>
          <w:bCs w:val="false"/>
          <w:i w:val="false"/>
          <w:iCs w:val="false"/>
          <w:color w:val="404040"/>
          <w:sz w:val="22"/>
          <w:szCs w:val="22"/>
        </w:rPr>
        <w:t xml:space="preserve">During your demo, you will show this comparison. These numbers should come from your actual evaluation run. Fill them in with your real results.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680"/>
      </w:tblGrid>
      <w:tr>
        <w:trPr>
          <w:tblHeader/>
        </w:trPr>
        <w:tc>
          <w:tcPr>
            <w:tcW w:type="dxa" w:w="2160"/>
            <w:shd w:fill="2E74B5" w:val="clear"/>
          </w:tcPr>
          <w:p>
            <w:r>
              <w:rPr>
                <w:rFonts w:ascii="Calibri" w:cs="Calibri" w:eastAsia="Calibri" w:hAnsi="Calibri"/>
                <w:b/>
                <w:bCs/>
                <w:color w:val="FFFFFF"/>
                <w:sz w:val="20"/>
                <w:szCs w:val="20"/>
              </w:rPr>
              <w:t xml:space="preserve">Metric</w:t>
            </w:r>
          </w:p>
        </w:tc>
        <w:tc>
          <w:tcPr>
            <w:tcW w:type="dxa" w:w="2880"/>
            <w:shd w:fill="2E74B5" w:val="clear"/>
          </w:tcPr>
          <w:p>
            <w:r>
              <w:rPr>
                <w:rFonts w:ascii="Calibri" w:cs="Calibri" w:eastAsia="Calibri" w:hAnsi="Calibri"/>
                <w:b/>
                <w:bCs/>
                <w:color w:val="FFFFFF"/>
                <w:sz w:val="20"/>
                <w:szCs w:val="20"/>
              </w:rPr>
              <w:t xml:space="preserve">Naive Retry Baseline</w:t>
            </w:r>
          </w:p>
        </w:tc>
        <w:tc>
          <w:tcPr>
            <w:tcW w:type="dxa" w:w="4680"/>
            <w:shd w:fill="2E74B5" w:val="clear"/>
          </w:tcPr>
          <w:p>
            <w:r>
              <w:rPr>
                <w:rFonts w:ascii="Calibri" w:cs="Calibri" w:eastAsia="Calibri" w:hAnsi="Calibri"/>
                <w:b/>
                <w:bCs/>
                <w:color w:val="FFFFFF"/>
                <w:sz w:val="20"/>
                <w:szCs w:val="20"/>
              </w:rPr>
              <w:t xml:space="preserve">RECLAIM</w:t>
            </w:r>
          </w:p>
        </w:tc>
      </w:tr>
      <w:tr>
        <w:tc>
          <w:tcPr>
            <w:tcW w:type="dxa" w:w="2160"/>
            <w:shd w:fill="F2F2F2" w:val="clear"/>
          </w:tcPr>
          <w:p>
            <w:r>
              <w:rPr>
                <w:rFonts w:ascii="Calibri" w:cs="Calibri" w:eastAsia="Calibri" w:hAnsi="Calibri"/>
                <w:b/>
                <w:bCs/>
                <w:color w:val="1F1F1F"/>
                <w:sz w:val="20"/>
                <w:szCs w:val="20"/>
              </w:rPr>
              <w:t xml:space="preserve">Total cases processed</w:t>
            </w:r>
          </w:p>
        </w:tc>
        <w:tc>
          <w:tcPr>
            <w:tcW w:type="dxa" w:w="2880"/>
            <w:shd w:fill="F2F2F2" w:val="clear"/>
          </w:tcPr>
          <w:p>
            <w:r>
              <w:rPr>
                <w:rFonts w:ascii="Calibri" w:cs="Calibri" w:eastAsia="Calibri" w:hAnsi="Calibri"/>
                <w:b/>
                <w:bCs/>
                <w:color w:val="2E74B5"/>
                <w:sz w:val="20"/>
                <w:szCs w:val="20"/>
              </w:rPr>
              <w:t xml:space="preserve">Your actual number</w:t>
            </w:r>
          </w:p>
        </w:tc>
        <w:tc>
          <w:tcPr>
            <w:tcW w:type="dxa" w:w="4680"/>
            <w:shd w:fill="F2F2F2" w:val="clear"/>
          </w:tcPr>
          <w:p>
            <w:r>
              <w:rPr>
                <w:rFonts w:ascii="Calibri" w:cs="Calibri" w:eastAsia="Calibri" w:hAnsi="Calibri"/>
                <w:color w:val="404040"/>
                <w:sz w:val="20"/>
                <w:szCs w:val="20"/>
              </w:rPr>
              <w:t xml:space="preserve">Your actual number</w:t>
            </w:r>
          </w:p>
        </w:tc>
      </w:tr>
      <w:tr>
        <w:tc>
          <w:tcPr>
            <w:tcW w:type="dxa" w:w="2160"/>
            <w:shd w:fill="FFFFFF" w:val="clear"/>
          </w:tcPr>
          <w:p>
            <w:r>
              <w:rPr>
                <w:rFonts w:ascii="Calibri" w:cs="Calibri" w:eastAsia="Calibri" w:hAnsi="Calibri"/>
                <w:b/>
                <w:bCs/>
                <w:color w:val="1F1F1F"/>
                <w:sz w:val="20"/>
                <w:szCs w:val="20"/>
              </w:rPr>
              <w:t xml:space="preserve">Cases recovered</w:t>
            </w:r>
          </w:p>
        </w:tc>
        <w:tc>
          <w:tcPr>
            <w:tcW w:type="dxa" w:w="2880"/>
            <w:shd w:fill="FFFFFF" w:val="clear"/>
          </w:tcPr>
          <w:p>
            <w:r>
              <w:rPr>
                <w:rFonts w:ascii="Calibri" w:cs="Calibri" w:eastAsia="Calibri" w:hAnsi="Calibri"/>
                <w:b/>
                <w:bCs/>
                <w:color w:val="2E74B5"/>
                <w:sz w:val="20"/>
                <w:szCs w:val="20"/>
              </w:rPr>
              <w:t xml:space="preserve">Baseline result</w:t>
            </w:r>
          </w:p>
        </w:tc>
        <w:tc>
          <w:tcPr>
            <w:tcW w:type="dxa" w:w="4680"/>
            <w:shd w:fill="FFFFFF" w:val="clear"/>
          </w:tcPr>
          <w:p>
            <w:r>
              <w:rPr>
                <w:rFonts w:ascii="Calibri" w:cs="Calibri" w:eastAsia="Calibri" w:hAnsi="Calibri"/>
                <w:color w:val="404040"/>
                <w:sz w:val="20"/>
                <w:szCs w:val="20"/>
              </w:rPr>
              <w:t xml:space="preserve">RECLAIM result</w:t>
            </w:r>
          </w:p>
        </w:tc>
      </w:tr>
      <w:tr>
        <w:tc>
          <w:tcPr>
            <w:tcW w:type="dxa" w:w="2160"/>
            <w:shd w:fill="F2F2F2" w:val="clear"/>
          </w:tcPr>
          <w:p>
            <w:r>
              <w:rPr>
                <w:rFonts w:ascii="Calibri" w:cs="Calibri" w:eastAsia="Calibri" w:hAnsi="Calibri"/>
                <w:b/>
                <w:bCs/>
                <w:color w:val="1F1F1F"/>
                <w:sz w:val="20"/>
                <w:szCs w:val="20"/>
              </w:rPr>
              <w:t xml:space="preserve">Amount recovered</w:t>
            </w:r>
          </w:p>
        </w:tc>
        <w:tc>
          <w:tcPr>
            <w:tcW w:type="dxa" w:w="2880"/>
            <w:shd w:fill="F2F2F2" w:val="clear"/>
          </w:tcPr>
          <w:p>
            <w:r>
              <w:rPr>
                <w:rFonts w:ascii="Calibri" w:cs="Calibri" w:eastAsia="Calibri" w:hAnsi="Calibri"/>
                <w:b/>
                <w:bCs/>
                <w:color w:val="2E74B5"/>
                <w:sz w:val="20"/>
                <w:szCs w:val="20"/>
              </w:rPr>
              <w:t xml:space="preserve">Baseline amount</w:t>
            </w:r>
          </w:p>
        </w:tc>
        <w:tc>
          <w:tcPr>
            <w:tcW w:type="dxa" w:w="4680"/>
            <w:shd w:fill="F2F2F2" w:val="clear"/>
          </w:tcPr>
          <w:p>
            <w:r>
              <w:rPr>
                <w:rFonts w:ascii="Calibri" w:cs="Calibri" w:eastAsia="Calibri" w:hAnsi="Calibri"/>
                <w:color w:val="404040"/>
                <w:sz w:val="20"/>
                <w:szCs w:val="20"/>
              </w:rPr>
              <w:t xml:space="preserve">RECLAIM amount</w:t>
            </w:r>
          </w:p>
        </w:tc>
      </w:tr>
      <w:tr>
        <w:tc>
          <w:tcPr>
            <w:tcW w:type="dxa" w:w="2160"/>
            <w:shd w:fill="FFFFFF" w:val="clear"/>
          </w:tcPr>
          <w:p>
            <w:r>
              <w:rPr>
                <w:rFonts w:ascii="Calibri" w:cs="Calibri" w:eastAsia="Calibri" w:hAnsi="Calibri"/>
                <w:b/>
                <w:bCs/>
                <w:color w:val="1F1F1F"/>
                <w:sz w:val="20"/>
                <w:szCs w:val="20"/>
              </w:rPr>
              <w:t xml:space="preserve">Unnecessary interventions</w:t>
            </w:r>
          </w:p>
        </w:tc>
        <w:tc>
          <w:tcPr>
            <w:tcW w:type="dxa" w:w="2880"/>
            <w:shd w:fill="FFFFFF" w:val="clear"/>
          </w:tcPr>
          <w:p>
            <w:r>
              <w:rPr>
                <w:rFonts w:ascii="Calibri" w:cs="Calibri" w:eastAsia="Calibri" w:hAnsi="Calibri"/>
                <w:b/>
                <w:bCs/>
                <w:color w:val="2E74B5"/>
                <w:sz w:val="20"/>
                <w:szCs w:val="20"/>
              </w:rPr>
              <w:t xml:space="preserve">Higher — naive retry does not discriminate</w:t>
            </w:r>
          </w:p>
        </w:tc>
        <w:tc>
          <w:tcPr>
            <w:tcW w:type="dxa" w:w="4680"/>
            <w:shd w:fill="FFFFFF" w:val="clear"/>
          </w:tcPr>
          <w:p>
            <w:r>
              <w:rPr>
                <w:rFonts w:ascii="Calibri" w:cs="Calibri" w:eastAsia="Calibri" w:hAnsi="Calibri"/>
                <w:color w:val="404040"/>
                <w:sz w:val="20"/>
                <w:szCs w:val="20"/>
              </w:rPr>
              <w:t xml:space="preserve">Lower — RECLAIM skips unrecoverable cases</w:t>
            </w:r>
          </w:p>
        </w:tc>
      </w:tr>
      <w:tr>
        <w:tc>
          <w:tcPr>
            <w:tcW w:type="dxa" w:w="2160"/>
            <w:shd w:fill="F2F2F2" w:val="clear"/>
          </w:tcPr>
          <w:p>
            <w:r>
              <w:rPr>
                <w:rFonts w:ascii="Calibri" w:cs="Calibri" w:eastAsia="Calibri" w:hAnsi="Calibri"/>
                <w:b/>
                <w:bCs/>
                <w:color w:val="1F1F1F"/>
                <w:sz w:val="20"/>
                <w:szCs w:val="20"/>
              </w:rPr>
              <w:t xml:space="preserve">Policy violations</w:t>
            </w:r>
          </w:p>
        </w:tc>
        <w:tc>
          <w:tcPr>
            <w:tcW w:type="dxa" w:w="2880"/>
            <w:shd w:fill="F2F2F2" w:val="clear"/>
          </w:tcPr>
          <w:p>
            <w:r>
              <w:rPr>
                <w:rFonts w:ascii="Calibri" w:cs="Calibri" w:eastAsia="Calibri" w:hAnsi="Calibri"/>
                <w:b/>
                <w:bCs/>
                <w:color w:val="2E74B5"/>
                <w:sz w:val="20"/>
                <w:szCs w:val="20"/>
              </w:rPr>
              <w:t xml:space="preserve">N/A</w:t>
            </w:r>
          </w:p>
        </w:tc>
        <w:tc>
          <w:tcPr>
            <w:tcW w:type="dxa" w:w="4680"/>
            <w:shd w:fill="F2F2F2" w:val="clear"/>
          </w:tcPr>
          <w:p>
            <w:r>
              <w:rPr>
                <w:rFonts w:ascii="Calibri" w:cs="Calibri" w:eastAsia="Calibri" w:hAnsi="Calibri"/>
                <w:color w:val="404040"/>
                <w:sz w:val="20"/>
                <w:szCs w:val="20"/>
              </w:rPr>
              <w:t xml:space="preserve">0 — always</w:t>
            </w:r>
          </w:p>
        </w:tc>
      </w:tr>
      <w:tr>
        <w:tc>
          <w:tcPr>
            <w:tcW w:type="dxa" w:w="2160"/>
            <w:shd w:fill="FFFFFF" w:val="clear"/>
          </w:tcPr>
          <w:p>
            <w:r>
              <w:rPr>
                <w:rFonts w:ascii="Calibri" w:cs="Calibri" w:eastAsia="Calibri" w:hAnsi="Calibri"/>
                <w:b/>
                <w:bCs/>
                <w:color w:val="1F1F1F"/>
                <w:sz w:val="20"/>
                <w:szCs w:val="20"/>
              </w:rPr>
              <w:t xml:space="preserve">Audit coverage</w:t>
            </w:r>
          </w:p>
        </w:tc>
        <w:tc>
          <w:tcPr>
            <w:tcW w:type="dxa" w:w="2880"/>
            <w:shd w:fill="FFFFFF" w:val="clear"/>
          </w:tcPr>
          <w:p>
            <w:r>
              <w:rPr>
                <w:rFonts w:ascii="Calibri" w:cs="Calibri" w:eastAsia="Calibri" w:hAnsi="Calibri"/>
                <w:b/>
                <w:bCs/>
                <w:color w:val="2E74B5"/>
                <w:sz w:val="20"/>
                <w:szCs w:val="20"/>
              </w:rPr>
              <w:t xml:space="preserve">N/A</w:t>
            </w:r>
          </w:p>
        </w:tc>
        <w:tc>
          <w:tcPr>
            <w:tcW w:type="dxa" w:w="4680"/>
            <w:shd w:fill="FFFFFF" w:val="clear"/>
          </w:tcPr>
          <w:p>
            <w:r>
              <w:rPr>
                <w:rFonts w:ascii="Calibri" w:cs="Calibri" w:eastAsia="Calibri" w:hAnsi="Calibri"/>
                <w:color w:val="404040"/>
                <w:sz w:val="20"/>
                <w:szCs w:val="20"/>
              </w:rPr>
              <w:t xml:space="preserve">100% — always</w:t>
            </w:r>
          </w:p>
        </w:tc>
      </w:tr>
    </w:tbl>
    <w:p>
      <w:r>
        <w:br w:type="page"/>
      </w:r>
    </w:p>
    <w:p>
      <w:pPr>
        <w:pStyle w:val="Heading1"/>
        <w:pBdr>
          <w:bottom w:val="single" w:color="2E74B5" w:sz="6" w:space="4"/>
        </w:pBdr>
        <w:spacing w:after="200" w:before="400"/>
      </w:pPr>
      <w:r>
        <w:t xml:space="preserve">Section 13 — The Frontend Dashboard</w:t>
      </w:r>
      <w:r>
        <w:rPr>
          <w:rFonts w:ascii="Calibri" w:cs="Calibri" w:eastAsia="Calibri" w:hAnsi="Calibri"/>
          <w:b/>
          <w:bCs/>
          <w:color w:val="2E74B5"/>
          <w:sz w:val="36"/>
          <w:szCs w:val="36"/>
        </w:rPr>
        <w:t xml:space="preserve">Section 13 — The Frontend Dashboard</w:t>
      </w:r>
    </w:p>
    <w:p>
      <w:pPr>
        <w:pStyle w:val="Heading2"/>
        <w:spacing w:after="120" w:before="360"/>
      </w:pPr>
      <w:r>
        <w:rPr>
          <w:rFonts w:ascii="Calibri" w:cs="Calibri" w:eastAsia="Calibri" w:hAnsi="Calibri"/>
          <w:b/>
          <w:bCs/>
          <w:color w:val="1F1F1F"/>
          <w:sz w:val="28"/>
          <w:szCs w:val="28"/>
        </w:rPr>
        <w:t xml:space="preserve">13.1  What the Dashboard Must Communicate</w:t>
      </w:r>
    </w:p>
    <w:p>
      <w:pPr>
        <w:spacing w:after="80" w:before="80" w:line="360"/>
      </w:pPr>
      <w:r>
        <w:rPr>
          <w:rFonts w:ascii="Calibri" w:cs="Calibri" w:eastAsia="Calibri" w:hAnsi="Calibri"/>
          <w:b w:val="false"/>
          <w:bCs w:val="false"/>
          <w:i w:val="false"/>
          <w:iCs w:val="false"/>
          <w:color w:val="404040"/>
          <w:sz w:val="22"/>
          <w:szCs w:val="22"/>
        </w:rPr>
        <w:t xml:space="preserve">Your dashboard has one job: make a judge understand in 30 seconds that RECLAIM is a real, working system that recovers real money. Everything on the dashboard should serve this goal. Do not add features that do not serve this goal.</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13.2  The Four Dashboard Screens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Screen 1 — The Command Center (Default View)</w:t>
      </w:r>
    </w:p>
    <w:p>
      <w:pPr>
        <w:spacing w:after="80" w:before="80" w:line="360"/>
      </w:pPr>
      <w:r>
        <w:rPr>
          <w:rFonts w:ascii="Calibri" w:cs="Calibri" w:eastAsia="Calibri" w:hAnsi="Calibri"/>
          <w:b w:val="false"/>
          <w:bCs w:val="false"/>
          <w:i w:val="false"/>
          <w:iCs w:val="false"/>
          <w:color w:val="404040"/>
          <w:sz w:val="22"/>
          <w:szCs w:val="22"/>
        </w:rPr>
        <w:t xml:space="preserve">This is the first screen judges see. It must immediately show the financial impact of RECLAIM. Design it around four large metric cards at the top, followed by two charts, followed by a summary table.</w:t>
      </w:r>
    </w:p>
    <w:p>
      <w:pPr>
        <w:spacing w:after="60" w:before="60"/>
      </w:pPr>
      <w:r>
        <w:t xml:space="preserve"/>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Metric Card 1 — Total Revenue at Risk (large number in rupees, red color)</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Metric Card 2 — Revenue Recovered Today (large number in rupees, green color, with upward arrow)</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Metric Card 3 — Recovery Rate (percentage, with a progress bar)</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Metric Card 4 — Cases Resolved (fraction, e.g., 73 / 100)</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Chart 1 — Recovery over time (line chart, x axis is hours, y axis is rupees recovered)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Chart 2 — Cases by failure type (bar chart showing breakdown of the 8 failure categories)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Recent activity table — last 10 recovery cases with status badges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Screen 2 — Case Explorer</w:t>
      </w:r>
    </w:p>
    <w:p>
      <w:pPr>
        <w:spacing w:after="80" w:before="80" w:line="360"/>
      </w:pPr>
      <w:r>
        <w:rPr>
          <w:rFonts w:ascii="Calibri" w:cs="Calibri" w:eastAsia="Calibri" w:hAnsi="Calibri"/>
          <w:b w:val="false"/>
          <w:bCs w:val="false"/>
          <w:i w:val="false"/>
          <w:iCs w:val="false"/>
          <w:color w:val="404040"/>
          <w:sz w:val="22"/>
          <w:szCs w:val="22"/>
        </w:rPr>
        <w:t xml:space="preserve">A table of all recovery cases with filtering and sorting. Columns: Case ID, Payment Amount, Failure Type, Recovery Probability, Status, Amount Recovered, Time to Resolve. Clicking any row opens the Recovery Decision Card for that case.</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Screen 3 — Recovery Decision Card (Modal or Side Panel)</w:t>
      </w:r>
    </w:p>
    <w:p>
      <w:pPr>
        <w:spacing w:after="80" w:before="80" w:line="360"/>
      </w:pPr>
      <w:r>
        <w:rPr>
          <w:rFonts w:ascii="Calibri" w:cs="Calibri" w:eastAsia="Calibri" w:hAnsi="Calibri"/>
          <w:b w:val="false"/>
          <w:bCs w:val="false"/>
          <w:i w:val="false"/>
          <w:iCs w:val="false"/>
          <w:color w:val="404040"/>
          <w:sz w:val="22"/>
          <w:szCs w:val="22"/>
        </w:rPr>
        <w:t xml:space="preserve">The detailed view for a single recovery case. This is what you will navigate to during the demo to show a judge the full reasoning trail. It should display every element described in Section 11.2 in a clean, readable layout.</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Screen 4 — Evaluation Report</w:t>
      </w:r>
    </w:p>
    <w:p>
      <w:pPr>
        <w:spacing w:after="80" w:before="80" w:line="360"/>
      </w:pPr>
      <w:r>
        <w:rPr>
          <w:rFonts w:ascii="Calibri" w:cs="Calibri" w:eastAsia="Calibri" w:hAnsi="Calibri"/>
          <w:b w:val="false"/>
          <w:bCs w:val="false"/>
          <w:i w:val="false"/>
          <w:iCs w:val="false"/>
          <w:color w:val="404040"/>
          <w:sz w:val="22"/>
          <w:szCs w:val="22"/>
        </w:rPr>
        <w:t xml:space="preserve">The metrics comparison table from Section 12.3. This screen shows the baseline vs RECLAIM comparison with clear visual indicators of improvement. This is the final screen you navigate to at the end of the demo.</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13.3  Design Principles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Dark background (#1a1a2e or similar) with high contrast data — professional fintech aesthetic</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Green for recovered, red for at-risk, amber for in-progress, grey for escalated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Every number that represents money should be formatted as ₹X,XX,XXX — Indian number formatting</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Status badges should be colorful and immediately readable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dashboard should work at 1920x1080 for the demo</w:t>
      </w:r>
    </w:p>
    <w:p>
      <w:r>
        <w:br w:type="page"/>
      </w:r>
    </w:p>
    <w:p>
      <w:pPr>
        <w:pStyle w:val="Heading1"/>
        <w:pBdr>
          <w:bottom w:val="single" w:color="2E74B5" w:sz="6" w:space="4"/>
        </w:pBdr>
        <w:spacing w:after="200" w:before="400"/>
      </w:pPr>
      <w:r>
        <w:t xml:space="preserve">Section 14 — The Hinglish Communication Layer</w:t>
      </w:r>
      <w:r>
        <w:rPr>
          <w:rFonts w:ascii="Calibri" w:cs="Calibri" w:eastAsia="Calibri" w:hAnsi="Calibri"/>
          <w:b/>
          <w:bCs/>
          <w:color w:val="2E74B5"/>
          <w:sz w:val="36"/>
          <w:szCs w:val="36"/>
        </w:rPr>
        <w:t xml:space="preserve">Section 14 — The Hinglish Communication Layer</w:t>
      </w:r>
    </w:p>
    <w:p>
      <w:pPr>
        <w:pStyle w:val="Heading2"/>
        <w:spacing w:after="120" w:before="360"/>
      </w:pPr>
      <w:r>
        <w:rPr>
          <w:rFonts w:ascii="Calibri" w:cs="Calibri" w:eastAsia="Calibri" w:hAnsi="Calibri"/>
          <w:b/>
          <w:bCs/>
          <w:color w:val="1F1F1F"/>
          <w:sz w:val="28"/>
          <w:szCs w:val="28"/>
        </w:rPr>
        <w:t xml:space="preserve">14.1  Why This Matters More Than You Think</w:t>
      </w:r>
    </w:p>
    <w:p>
      <w:pPr>
        <w:spacing w:after="80" w:before="80" w:line="360"/>
      </w:pPr>
      <w:r>
        <w:rPr>
          <w:rFonts w:ascii="Calibri" w:cs="Calibri" w:eastAsia="Calibri" w:hAnsi="Calibri"/>
          <w:b w:val="false"/>
          <w:bCs w:val="false"/>
          <w:i w:val="false"/>
          <w:iCs w:val="false"/>
          <w:color w:val="404040"/>
          <w:sz w:val="22"/>
          <w:szCs w:val="22"/>
        </w:rPr>
        <w:t xml:space="preserve">Razorpay's Track 03 example directions explicitly include "Hinglish voice recovery." This is not an accident. Razorpay serves millions of Indian merchants and their customers. The ability to communicate recovery messages in natural Hinglish — the way real Indians actually talk — is a genuine product differentiator that no amount of engineering sophistication can replace.</w:t>
      </w:r>
    </w:p>
    <w:p>
      <w:pPr>
        <w:spacing w:after="80" w:before="80" w:line="360"/>
      </w:pPr>
      <w:r>
        <w:rPr>
          <w:rFonts w:ascii="Calibri" w:cs="Calibri" w:eastAsia="Calibri" w:hAnsi="Calibri"/>
          <w:b w:val="false"/>
          <w:bCs w:val="false"/>
          <w:i w:val="false"/>
          <w:iCs w:val="false"/>
          <w:color w:val="404040"/>
          <w:sz w:val="22"/>
          <w:szCs w:val="22"/>
        </w:rPr>
        <w:t xml:space="preserve">When a judge from Razorpay sees a customer recovery message that says "Bhai aapki payment ₹8,499 fail ho gayi hai, ek baar phir try karein?" instead of "Your payment of ₹8,499 has failed. Please retry." — they will feel it. That is the reaction you want.</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14.2  The Communication Types</w:t>
      </w:r>
    </w:p>
    <w:p>
      <w:pPr>
        <w:spacing w:after="80" w:before="80" w:line="360"/>
      </w:pPr>
      <w:r>
        <w:rPr>
          <w:rFonts w:ascii="Calibri" w:cs="Calibri" w:eastAsia="Calibri" w:hAnsi="Calibri"/>
          <w:b w:val="false"/>
          <w:bCs w:val="false"/>
          <w:i w:val="false"/>
          <w:iCs w:val="false"/>
          <w:color w:val="404040"/>
          <w:sz w:val="22"/>
          <w:szCs w:val="22"/>
        </w:rPr>
        <w:t xml:space="preserve">RECLAIM will generate three types of customer communications, each in Hinglish.</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Communication Type 1 — Payment Retry Notification</w:t>
      </w:r>
    </w:p>
    <w:p>
      <w:pPr>
        <w:spacing w:after="80" w:before="80" w:line="360"/>
      </w:pPr>
      <w:r>
        <w:rPr>
          <w:rFonts w:ascii="Calibri" w:cs="Calibri" w:eastAsia="Calibri" w:hAnsi="Calibri"/>
          <w:b w:val="false"/>
          <w:bCs w:val="false"/>
          <w:i w:val="false"/>
          <w:iCs w:val="false"/>
          <w:color w:val="404040"/>
          <w:sz w:val="22"/>
          <w:szCs w:val="22"/>
        </w:rPr>
        <w:t xml:space="preserve">Sent when the system is about to retry a payment on behalf of the customer. Warm, brief, action-oriented.</w:t>
      </w:r>
    </w:p>
    <w:p>
      <w:pPr>
        <w:spacing w:after="80" w:before="80" w:line="360"/>
      </w:pPr>
      <w:r>
        <w:rPr>
          <w:rFonts w:ascii="Calibri" w:cs="Calibri" w:eastAsia="Calibri" w:hAnsi="Calibri"/>
          <w:b w:val="false"/>
          <w:bCs w:val="false"/>
          <w:i w:val="false"/>
          <w:iCs w:val="false"/>
          <w:color w:val="404040"/>
          <w:sz w:val="22"/>
          <w:szCs w:val="22"/>
        </w:rPr>
        <w:t xml:space="preserve">Example: "Namaste [Name]! Aapki ₹[Amount] ki payment phir se try kar rahe hain. Koi action nahi lena — bas wait karein. 🙏"</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Communication Type 2 — Recovery Link Message</w:t>
      </w:r>
    </w:p>
    <w:p>
      <w:pPr>
        <w:spacing w:after="80" w:before="80" w:line="360"/>
      </w:pPr>
      <w:r>
        <w:rPr>
          <w:rFonts w:ascii="Calibri" w:cs="Calibri" w:eastAsia="Calibri" w:hAnsi="Calibri"/>
          <w:b w:val="false"/>
          <w:bCs w:val="false"/>
          <w:i w:val="false"/>
          <w:iCs w:val="false"/>
          <w:color w:val="404040"/>
          <w:sz w:val="22"/>
          <w:szCs w:val="22"/>
        </w:rPr>
        <w:t xml:space="preserve">Sent when the system generates a new payment link for the customer to complete their payment.</w:t>
      </w:r>
    </w:p>
    <w:p>
      <w:pPr>
        <w:spacing w:after="80" w:before="80" w:line="360"/>
      </w:pPr>
      <w:r>
        <w:rPr>
          <w:rFonts w:ascii="Calibri" w:cs="Calibri" w:eastAsia="Calibri" w:hAnsi="Calibri"/>
          <w:b w:val="false"/>
          <w:bCs w:val="false"/>
          <w:i w:val="false"/>
          <w:iCs w:val="false"/>
          <w:color w:val="404040"/>
          <w:sz w:val="22"/>
          <w:szCs w:val="22"/>
        </w:rPr>
        <w:t xml:space="preserve">Example: "Hi [Name], aapki [Merchant] pe ₹[Amount] ki payment incomplete rahi. Yahan se complete karein: [Link]. Link 24 ghante valid hai. 😊"</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Communication Type 3 — Escalation Acknowledgment</w:t>
      </w:r>
    </w:p>
    <w:p>
      <w:pPr>
        <w:spacing w:after="80" w:before="80" w:line="360"/>
      </w:pPr>
      <w:r>
        <w:rPr>
          <w:rFonts w:ascii="Calibri" w:cs="Calibri" w:eastAsia="Calibri" w:hAnsi="Calibri"/>
          <w:b w:val="false"/>
          <w:bCs w:val="false"/>
          <w:i w:val="false"/>
          <w:iCs w:val="false"/>
          <w:color w:val="404040"/>
          <w:sz w:val="22"/>
          <w:szCs w:val="22"/>
        </w:rPr>
        <w:t xml:space="preserve">Sent when the system has escalated the case to human review and cannot proceed automatically.</w:t>
      </w:r>
    </w:p>
    <w:p>
      <w:pPr>
        <w:spacing w:after="80" w:before="80" w:line="360"/>
      </w:pPr>
      <w:r>
        <w:rPr>
          <w:rFonts w:ascii="Calibri" w:cs="Calibri" w:eastAsia="Calibri" w:hAnsi="Calibri"/>
          <w:b w:val="false"/>
          <w:bCs w:val="false"/>
          <w:i w:val="false"/>
          <w:iCs w:val="false"/>
          <w:color w:val="404040"/>
          <w:sz w:val="22"/>
          <w:szCs w:val="22"/>
        </w:rPr>
        <w:t xml:space="preserve">Example: "Hello [Name], aapki ₹[Amount] ki payment mein kuch problem aayi hai. Hamare team se aaj touch hoga. Inconvenience ke liye maafi. 🙏"</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14.3  How to Generate Hinglish Messages</w:t>
      </w:r>
    </w:p>
    <w:p>
      <w:pPr>
        <w:spacing w:after="80" w:before="80" w:line="360"/>
      </w:pPr>
      <w:r>
        <w:rPr>
          <w:rFonts w:ascii="Calibri" w:cs="Calibri" w:eastAsia="Calibri" w:hAnsi="Calibri"/>
          <w:b w:val="false"/>
          <w:bCs w:val="false"/>
          <w:i w:val="false"/>
          <w:iCs w:val="false"/>
          <w:color w:val="404040"/>
          <w:sz w:val="22"/>
          <w:szCs w:val="22"/>
        </w:rPr>
        <w:t xml:space="preserve">Do not hardcode these messages. Use the LLM to generate them dynamically based on the specific payment context. Include the failure type, the amount, the merchant name, and the customer's name in the prompt. Instruct the LLM to write in natural Hinglish — Roman script Hindi mixed with English the way urban Indians actually message each other. Keep it under 160 characters for SMS compatibility.</w:t>
      </w:r>
    </w:p>
    <w:p>
      <w:r>
        <w:br w:type="page"/>
      </w:r>
    </w:p>
    <w:p>
      <w:pPr>
        <w:pStyle w:val="Heading1"/>
        <w:pBdr>
          <w:bottom w:val="single" w:color="2E74B5" w:sz="6" w:space="4"/>
        </w:pBdr>
        <w:spacing w:after="200" w:before="400"/>
      </w:pPr>
      <w:r>
        <w:t xml:space="preserve">Section 15 — Failure Injection &amp; Recovery Demonstration</w:t>
      </w:r>
      <w:r>
        <w:rPr>
          <w:rFonts w:ascii="Calibri" w:cs="Calibri" w:eastAsia="Calibri" w:hAnsi="Calibri"/>
          <w:b/>
          <w:bCs/>
          <w:color w:val="2E74B5"/>
          <w:sz w:val="36"/>
          <w:szCs w:val="36"/>
        </w:rPr>
        <w:t xml:space="preserve">Section 15 — Failure Injection &amp; Recovery Demonstration</w:t>
      </w:r>
    </w:p>
    <w:p>
      <w:pPr>
        <w:pStyle w:val="Heading2"/>
        <w:spacing w:after="120" w:before="360"/>
      </w:pPr>
      <w:r>
        <w:rPr>
          <w:rFonts w:ascii="Calibri" w:cs="Calibri" w:eastAsia="Calibri" w:hAnsi="Calibri"/>
          <w:b/>
          <w:bCs/>
          <w:color w:val="1F1F1F"/>
          <w:sz w:val="28"/>
          <w:szCs w:val="28"/>
        </w:rPr>
        <w:t xml:space="preserve">15.1  Why You Must Deliberately Break Your System</w:t>
      </w:r>
    </w:p>
    <w:p>
      <w:pPr>
        <w:spacing w:after="80" w:before="80" w:line="360"/>
      </w:pPr>
      <w:r>
        <w:rPr>
          <w:rFonts w:ascii="Calibri" w:cs="Calibri" w:eastAsia="Calibri" w:hAnsi="Calibri"/>
          <w:b w:val="false"/>
          <w:bCs w:val="false"/>
          <w:i w:val="false"/>
          <w:iCs w:val="false"/>
          <w:color w:val="404040"/>
          <w:sz w:val="22"/>
          <w:szCs w:val="22"/>
        </w:rPr>
        <w:t xml:space="preserve">Razorpay's judging criteria explicitly includes "failure recovery — what broke, and what you did about it." This is not asking whether your system ever broke during development. It is asking whether your system handles failures gracefully when they happen in production.</w:t>
      </w:r>
    </w:p>
    <w:p>
      <w:pPr>
        <w:spacing w:after="80" w:before="80" w:line="360"/>
      </w:pPr>
      <w:r>
        <w:rPr>
          <w:rFonts w:ascii="Calibri" w:cs="Calibri" w:eastAsia="Calibri" w:hAnsi="Calibri"/>
          <w:b w:val="false"/>
          <w:bCs w:val="false"/>
          <w:i w:val="false"/>
          <w:iCs w:val="false"/>
          <w:color w:val="404040"/>
          <w:sz w:val="22"/>
          <w:szCs w:val="22"/>
        </w:rPr>
        <w:t xml:space="preserve">The way to demonstrate this in a demo is to deliberately inject a failure scenario and show how the system handles it. This is called fault injection or chaos engineering in production systems.</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15.2  The Three Failure Scenarios to Demonstrate</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Scenario 1 — API Timeout During Recovery</w:t>
      </w:r>
    </w:p>
    <w:p>
      <w:pPr>
        <w:spacing w:after="80" w:before="80" w:line="360"/>
      </w:pPr>
      <w:r>
        <w:rPr>
          <w:rFonts w:ascii="Calibri" w:cs="Calibri" w:eastAsia="Calibri" w:hAnsi="Calibri"/>
          <w:b w:val="false"/>
          <w:bCs w:val="false"/>
          <w:i w:val="false"/>
          <w:iCs w:val="false"/>
          <w:color w:val="404040"/>
          <w:sz w:val="22"/>
          <w:szCs w:val="22"/>
        </w:rPr>
        <w:t xml:space="preserve">Simulate a scenario where the Razorpay API call times out during a recovery action. Your system should detect the timeout, not assume the action succeeded or failed, check the payment status via a separate GET call to verify, and then either confirm success or schedule a retry. The key outcome is: no duplicate action was taken, and the case remains in a consistent state.</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Scenario 2 — Policy Violation Attempt</w:t>
      </w:r>
    </w:p>
    <w:p>
      <w:pPr>
        <w:spacing w:after="80" w:before="80" w:line="360"/>
      </w:pPr>
      <w:r>
        <w:rPr>
          <w:rFonts w:ascii="Calibri" w:cs="Calibri" w:eastAsia="Calibri" w:hAnsi="Calibri"/>
          <w:b w:val="false"/>
          <w:bCs w:val="false"/>
          <w:i w:val="false"/>
          <w:iCs w:val="false"/>
          <w:color w:val="404040"/>
          <w:sz w:val="22"/>
          <w:szCs w:val="22"/>
        </w:rPr>
        <w:t xml:space="preserve">Show a case where the AI agent generates a recovery plan that would violate a policy rule — for example, attempting to retry a payment for the fourth time when the maximum is three. Show the Policy Engine blocking the action, logging the blocked attempt, and escalating the case instead. The key outcome is: the AI could not override the policy even if it wanted to.</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Scenario 3 — Unrecoverable Payment Detection</w:t>
      </w:r>
    </w:p>
    <w:p>
      <w:pPr>
        <w:spacing w:after="80" w:before="80" w:line="360"/>
      </w:pPr>
      <w:r>
        <w:rPr>
          <w:rFonts w:ascii="Calibri" w:cs="Calibri" w:eastAsia="Calibri" w:hAnsi="Calibri"/>
          <w:b w:val="false"/>
          <w:bCs w:val="false"/>
          <w:i w:val="false"/>
          <w:iCs w:val="false"/>
          <w:color w:val="404040"/>
          <w:sz w:val="22"/>
          <w:szCs w:val="22"/>
        </w:rPr>
        <w:t xml:space="preserve">Show a payment where the failure code indicates something that cannot be recovered — for example, a card blocked by the bank due to fraud suspicion. Show the Risk Engine calculating a recovery probability of 0.02, the system deciding NOT to attempt recovery, and the case being immediately escalated with a clear explanation. The key outcome is: RECLAIM knows when not to act.</w:t>
      </w:r>
    </w:p>
    <w:p>
      <w:pPr>
        <w:spacing w:after="60" w:before="60"/>
      </w:pPr>
      <w:r>
        <w:t xml:space="preserve"/>
      </w:r>
    </w:p>
    <w:p>
      <w:pPr>
        <w:pBdr>
          <w:left w:val="thick" w:color="2E74B5" w:sz="12" w:space="8"/>
        </w:pBdr>
        <w:spacing w:after="120" w:before="120"/>
        <w:ind w:left="431"/>
      </w:pPr>
      <w:r>
        <w:rPr>
          <w:rFonts w:ascii="Calibri" w:cs="Calibri" w:eastAsia="Calibri" w:hAnsi="Calibri"/>
          <w:i/>
          <w:iCs/>
          <w:color w:val="2E74B5"/>
          <w:sz w:val="20"/>
          <w:szCs w:val="20"/>
        </w:rPr>
        <w:t xml:space="preserve">💡  Scenario 3 is your most powerful demo moment. When you show that the system chose NOT to recover a payment and explain why, you are demonstrating exactly the "AI judgment" criterion. Most submissions will show you what their AI did. You will also show what your AI chose NOT to do.</w:t>
      </w:r>
    </w:p>
    <w:p>
      <w:r>
        <w:br w:type="page"/>
      </w:r>
    </w:p>
    <w:p>
      <w:pPr>
        <w:pStyle w:val="Heading1"/>
        <w:pBdr>
          <w:bottom w:val="single" w:color="2E74B5" w:sz="6" w:space="4"/>
        </w:pBdr>
        <w:spacing w:after="200" w:before="400"/>
      </w:pPr>
      <w:r>
        <w:t xml:space="preserve">Section 16 — The 3-Week Day-by-Day War Plan</w:t>
      </w:r>
      <w:r>
        <w:rPr>
          <w:rFonts w:ascii="Calibri" w:cs="Calibri" w:eastAsia="Calibri" w:hAnsi="Calibri"/>
          <w:b/>
          <w:bCs/>
          <w:color w:val="2E74B5"/>
          <w:sz w:val="36"/>
          <w:szCs w:val="36"/>
        </w:rPr>
        <w:t xml:space="preserve">Section 16 — The 3-Week Day-by-Day War Plan</w:t>
      </w:r>
    </w:p>
    <w:p>
      <w:pPr>
        <w:pStyle w:val="Heading2"/>
        <w:spacing w:after="120" w:before="360"/>
      </w:pPr>
      <w:r>
        <w:rPr>
          <w:rFonts w:ascii="Calibri" w:cs="Calibri" w:eastAsia="Calibri" w:hAnsi="Calibri"/>
          <w:b/>
          <w:bCs/>
          <w:color w:val="1F1F1F"/>
          <w:sz w:val="28"/>
          <w:szCs w:val="28"/>
        </w:rPr>
        <w:t xml:space="preserve">Week 1 — Foundation &amp; Core Engine</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2880"/>
      </w:tblGrid>
      <w:tr>
        <w:trPr>
          <w:tblHeader/>
        </w:trPr>
        <w:tc>
          <w:tcPr>
            <w:tcW w:type="dxa" w:w="1440"/>
            <w:shd w:fill="2E74B5" w:val="clear"/>
          </w:tcPr>
          <w:p>
            <w:r>
              <w:rPr>
                <w:rFonts w:ascii="Calibri" w:cs="Calibri" w:eastAsia="Calibri" w:hAnsi="Calibri"/>
                <w:b/>
                <w:bCs/>
                <w:color w:val="FFFFFF"/>
                <w:sz w:val="18"/>
                <w:szCs w:val="18"/>
              </w:rPr>
              <w:t xml:space="preserve">Day</w:t>
            </w:r>
          </w:p>
        </w:tc>
        <w:tc>
          <w:tcPr>
            <w:tcW w:type="dxa" w:w="2160"/>
            <w:shd w:fill="2E74B5" w:val="clear"/>
          </w:tcPr>
          <w:p>
            <w:r>
              <w:rPr>
                <w:rFonts w:ascii="Calibri" w:cs="Calibri" w:eastAsia="Calibri" w:hAnsi="Calibri"/>
                <w:b/>
                <w:bCs/>
                <w:color w:val="FFFFFF"/>
                <w:sz w:val="18"/>
                <w:szCs w:val="18"/>
              </w:rPr>
              <w:t xml:space="preserve">Focus Area</w:t>
            </w:r>
          </w:p>
        </w:tc>
        <w:tc>
          <w:tcPr>
            <w:tcW w:type="dxa" w:w="3240"/>
            <w:shd w:fill="2E74B5" w:val="clear"/>
          </w:tcPr>
          <w:p>
            <w:r>
              <w:rPr>
                <w:rFonts w:ascii="Calibri" w:cs="Calibri" w:eastAsia="Calibri" w:hAnsi="Calibri"/>
                <w:b/>
                <w:bCs/>
                <w:color w:val="FFFFFF"/>
                <w:sz w:val="18"/>
                <w:szCs w:val="18"/>
              </w:rPr>
              <w:t xml:space="preserve">What To Build</w:t>
            </w:r>
          </w:p>
        </w:tc>
        <w:tc>
          <w:tcPr>
            <w:tcW w:type="dxa" w:w="2880"/>
            <w:shd w:fill="2E74B5" w:val="clear"/>
          </w:tcPr>
          <w:p>
            <w:r>
              <w:rPr>
                <w:rFonts w:ascii="Calibri" w:cs="Calibri" w:eastAsia="Calibri" w:hAnsi="Calibri"/>
                <w:b/>
                <w:bCs/>
                <w:color w:val="FFFFFF"/>
                <w:sz w:val="18"/>
                <w:szCs w:val="18"/>
              </w:rPr>
              <w:t xml:space="preserve">Done When</w:t>
            </w:r>
          </w:p>
        </w:tc>
      </w:tr>
      <w:tr>
        <w:tc>
          <w:tcPr>
            <w:tcW w:type="dxa" w:w="1440"/>
            <w:shd w:fill="F2F2F2" w:val="clear"/>
          </w:tcPr>
          <w:p>
            <w:r>
              <w:rPr>
                <w:rFonts w:ascii="Calibri" w:cs="Calibri" w:eastAsia="Calibri" w:hAnsi="Calibri"/>
                <w:b/>
                <w:bCs/>
                <w:color w:val="C00000"/>
                <w:sz w:val="18"/>
                <w:szCs w:val="18"/>
              </w:rPr>
              <w:t xml:space="preserve">Day 1</w:t>
            </w:r>
          </w:p>
        </w:tc>
        <w:tc>
          <w:tcPr>
            <w:tcW w:type="dxa" w:w="2160"/>
            <w:shd w:fill="F2F2F2" w:val="clear"/>
          </w:tcPr>
          <w:p>
            <w:r>
              <w:rPr>
                <w:rFonts w:ascii="Calibri" w:cs="Calibri" w:eastAsia="Calibri" w:hAnsi="Calibri"/>
                <w:b/>
                <w:bCs/>
                <w:color w:val="1F1F1F"/>
                <w:sz w:val="18"/>
                <w:szCs w:val="18"/>
              </w:rPr>
              <w:t xml:space="preserve">Environment Setup</w:t>
            </w:r>
          </w:p>
        </w:tc>
        <w:tc>
          <w:tcPr>
            <w:tcW w:type="dxa" w:w="3240"/>
            <w:shd w:fill="F2F2F2" w:val="clear"/>
          </w:tcPr>
          <w:p>
            <w:r>
              <w:rPr>
                <w:rFonts w:ascii="Calibri" w:cs="Calibri" w:eastAsia="Calibri" w:hAnsi="Calibri"/>
                <w:color w:val="404040"/>
                <w:sz w:val="18"/>
                <w:szCs w:val="18"/>
              </w:rPr>
              <w:t xml:space="preserve">Set up Next.js project, PostgreSQL database, Prisma schema from Section 5, Python virtual environment, Razorpay test account</w:t>
            </w:r>
          </w:p>
        </w:tc>
        <w:tc>
          <w:tcPr>
            <w:tcW w:type="dxa" w:w="2880"/>
            <w:shd w:fill="F2F2F2" w:val="clear"/>
          </w:tcPr>
          <w:p>
            <w:r>
              <w:rPr>
                <w:rFonts w:ascii="Calibri" w:cs="Calibri" w:eastAsia="Calibri" w:hAnsi="Calibri"/>
                <w:color w:val="595959"/>
                <w:sz w:val="18"/>
                <w:szCs w:val="18"/>
              </w:rPr>
              <w:t xml:space="preserve">Database runs locally, all tables created, Razorpay test keys working</w:t>
            </w:r>
          </w:p>
        </w:tc>
      </w:tr>
      <w:tr>
        <w:tc>
          <w:tcPr>
            <w:tcW w:type="dxa" w:w="1440"/>
            <w:shd w:fill="FFFFFF" w:val="clear"/>
          </w:tcPr>
          <w:p>
            <w:r>
              <w:rPr>
                <w:rFonts w:ascii="Calibri" w:cs="Calibri" w:eastAsia="Calibri" w:hAnsi="Calibri"/>
                <w:b/>
                <w:bCs/>
                <w:color w:val="C00000"/>
                <w:sz w:val="18"/>
                <w:szCs w:val="18"/>
              </w:rPr>
              <w:t xml:space="preserve">Day 2</w:t>
            </w:r>
          </w:p>
        </w:tc>
        <w:tc>
          <w:tcPr>
            <w:tcW w:type="dxa" w:w="2160"/>
            <w:shd w:fill="FFFFFF" w:val="clear"/>
          </w:tcPr>
          <w:p>
            <w:r>
              <w:rPr>
                <w:rFonts w:ascii="Calibri" w:cs="Calibri" w:eastAsia="Calibri" w:hAnsi="Calibri"/>
                <w:b/>
                <w:bCs/>
                <w:color w:val="1F1F1F"/>
                <w:sz w:val="18"/>
                <w:szCs w:val="18"/>
              </w:rPr>
              <w:t xml:space="preserve">Synthetic Data</w:t>
            </w:r>
          </w:p>
        </w:tc>
        <w:tc>
          <w:tcPr>
            <w:tcW w:type="dxa" w:w="3240"/>
            <w:shd w:fill="FFFFFF" w:val="clear"/>
          </w:tcPr>
          <w:p>
            <w:r>
              <w:rPr>
                <w:rFonts w:ascii="Calibri" w:cs="Calibri" w:eastAsia="Calibri" w:hAnsi="Calibri"/>
                <w:color w:val="404040"/>
                <w:sz w:val="18"/>
                <w:szCs w:val="18"/>
              </w:rPr>
              <w:t xml:space="preserve">Write Python script to generate 1,000 synthetic payment records matching the distribution in Section 6</w:t>
            </w:r>
          </w:p>
        </w:tc>
        <w:tc>
          <w:tcPr>
            <w:tcW w:type="dxa" w:w="2880"/>
            <w:shd w:fill="FFFFFF" w:val="clear"/>
          </w:tcPr>
          <w:p>
            <w:r>
              <w:rPr>
                <w:rFonts w:ascii="Calibri" w:cs="Calibri" w:eastAsia="Calibri" w:hAnsi="Calibri"/>
                <w:color w:val="595959"/>
                <w:sz w:val="18"/>
                <w:szCs w:val="18"/>
              </w:rPr>
              <w:t xml:space="preserve">1,000 records in database across all 8 failure types</w:t>
            </w:r>
          </w:p>
        </w:tc>
      </w:tr>
      <w:tr>
        <w:tc>
          <w:tcPr>
            <w:tcW w:type="dxa" w:w="1440"/>
            <w:shd w:fill="F2F2F2" w:val="clear"/>
          </w:tcPr>
          <w:p>
            <w:r>
              <w:rPr>
                <w:rFonts w:ascii="Calibri" w:cs="Calibri" w:eastAsia="Calibri" w:hAnsi="Calibri"/>
                <w:b/>
                <w:bCs/>
                <w:color w:val="C00000"/>
                <w:sz w:val="18"/>
                <w:szCs w:val="18"/>
              </w:rPr>
              <w:t xml:space="preserve">Day 3</w:t>
            </w:r>
          </w:p>
        </w:tc>
        <w:tc>
          <w:tcPr>
            <w:tcW w:type="dxa" w:w="2160"/>
            <w:shd w:fill="F2F2F2" w:val="clear"/>
          </w:tcPr>
          <w:p>
            <w:r>
              <w:rPr>
                <w:rFonts w:ascii="Calibri" w:cs="Calibri" w:eastAsia="Calibri" w:hAnsi="Calibri"/>
                <w:b/>
                <w:bCs/>
                <w:color w:val="1F1F1F"/>
                <w:sz w:val="18"/>
                <w:szCs w:val="18"/>
              </w:rPr>
              <w:t xml:space="preserve">LangGraph Basics</w:t>
            </w:r>
          </w:p>
        </w:tc>
        <w:tc>
          <w:tcPr>
            <w:tcW w:type="dxa" w:w="3240"/>
            <w:shd w:fill="F2F2F2" w:val="clear"/>
          </w:tcPr>
          <w:p>
            <w:r>
              <w:rPr>
                <w:rFonts w:ascii="Calibri" w:cs="Calibri" w:eastAsia="Calibri" w:hAnsi="Calibri"/>
                <w:color w:val="404040"/>
                <w:sz w:val="18"/>
                <w:szCs w:val="18"/>
              </w:rPr>
              <w:t xml:space="preserve">Complete LangGraph tutorial, understand nodes, state, edges, and conditional routing</w:t>
            </w:r>
          </w:p>
        </w:tc>
        <w:tc>
          <w:tcPr>
            <w:tcW w:type="dxa" w:w="2880"/>
            <w:shd w:fill="F2F2F2" w:val="clear"/>
          </w:tcPr>
          <w:p>
            <w:r>
              <w:rPr>
                <w:rFonts w:ascii="Calibri" w:cs="Calibri" w:eastAsia="Calibri" w:hAnsi="Calibri"/>
                <w:color w:val="595959"/>
                <w:sz w:val="18"/>
                <w:szCs w:val="18"/>
              </w:rPr>
              <w:t xml:space="preserve">Can build a 3-node LangGraph pipeline from scratch</w:t>
            </w:r>
          </w:p>
        </w:tc>
      </w:tr>
      <w:tr>
        <w:tc>
          <w:tcPr>
            <w:tcW w:type="dxa" w:w="1440"/>
            <w:shd w:fill="FFFFFF" w:val="clear"/>
          </w:tcPr>
          <w:p>
            <w:r>
              <w:rPr>
                <w:rFonts w:ascii="Calibri" w:cs="Calibri" w:eastAsia="Calibri" w:hAnsi="Calibri"/>
                <w:b/>
                <w:bCs/>
                <w:color w:val="C00000"/>
                <w:sz w:val="18"/>
                <w:szCs w:val="18"/>
              </w:rPr>
              <w:t xml:space="preserve">Day 4</w:t>
            </w:r>
          </w:p>
        </w:tc>
        <w:tc>
          <w:tcPr>
            <w:tcW w:type="dxa" w:w="2160"/>
            <w:shd w:fill="FFFFFF" w:val="clear"/>
          </w:tcPr>
          <w:p>
            <w:r>
              <w:rPr>
                <w:rFonts w:ascii="Calibri" w:cs="Calibri" w:eastAsia="Calibri" w:hAnsi="Calibri"/>
                <w:b/>
                <w:bCs/>
                <w:color w:val="1F1F1F"/>
                <w:sz w:val="18"/>
                <w:szCs w:val="18"/>
              </w:rPr>
              <w:t xml:space="preserve">Risk Engine</w:t>
            </w:r>
          </w:p>
        </w:tc>
        <w:tc>
          <w:tcPr>
            <w:tcW w:type="dxa" w:w="3240"/>
            <w:shd w:fill="FFFFFF" w:val="clear"/>
          </w:tcPr>
          <w:p>
            <w:r>
              <w:rPr>
                <w:rFonts w:ascii="Calibri" w:cs="Calibri" w:eastAsia="Calibri" w:hAnsi="Calibri"/>
                <w:color w:val="404040"/>
                <w:sz w:val="18"/>
                <w:szCs w:val="18"/>
              </w:rPr>
              <w:t xml:space="preserve">Build the Revenue Risk Engine in Python — failure classifier, probability scorer, triage recommender</w:t>
            </w:r>
          </w:p>
        </w:tc>
        <w:tc>
          <w:tcPr>
            <w:tcW w:type="dxa" w:w="2880"/>
            <w:shd w:fill="FFFFFF" w:val="clear"/>
          </w:tcPr>
          <w:p>
            <w:r>
              <w:rPr>
                <w:rFonts w:ascii="Calibri" w:cs="Calibri" w:eastAsia="Calibri" w:hAnsi="Calibri"/>
                <w:color w:val="595959"/>
                <w:sz w:val="18"/>
                <w:szCs w:val="18"/>
              </w:rPr>
              <w:t xml:space="preserve">Risk Engine processes all 1,000 records and outputs structured risk assessments</w:t>
            </w:r>
          </w:p>
        </w:tc>
      </w:tr>
      <w:tr>
        <w:tc>
          <w:tcPr>
            <w:tcW w:type="dxa" w:w="1440"/>
            <w:shd w:fill="F2F2F2" w:val="clear"/>
          </w:tcPr>
          <w:p>
            <w:r>
              <w:rPr>
                <w:rFonts w:ascii="Calibri" w:cs="Calibri" w:eastAsia="Calibri" w:hAnsi="Calibri"/>
                <w:b/>
                <w:bCs/>
                <w:color w:val="C00000"/>
                <w:sz w:val="18"/>
                <w:szCs w:val="18"/>
              </w:rPr>
              <w:t xml:space="preserve">Day 5</w:t>
            </w:r>
          </w:p>
        </w:tc>
        <w:tc>
          <w:tcPr>
            <w:tcW w:type="dxa" w:w="2160"/>
            <w:shd w:fill="F2F2F2" w:val="clear"/>
          </w:tcPr>
          <w:p>
            <w:r>
              <w:rPr>
                <w:rFonts w:ascii="Calibri" w:cs="Calibri" w:eastAsia="Calibri" w:hAnsi="Calibri"/>
                <w:b/>
                <w:bCs/>
                <w:color w:val="1F1F1F"/>
                <w:sz w:val="18"/>
                <w:szCs w:val="18"/>
              </w:rPr>
              <w:t xml:space="preserve">FastAPI Layer</w:t>
            </w:r>
          </w:p>
        </w:tc>
        <w:tc>
          <w:tcPr>
            <w:tcW w:type="dxa" w:w="3240"/>
            <w:shd w:fill="F2F2F2" w:val="clear"/>
          </w:tcPr>
          <w:p>
            <w:r>
              <w:rPr>
                <w:rFonts w:ascii="Calibri" w:cs="Calibri" w:eastAsia="Calibri" w:hAnsi="Calibri"/>
                <w:color w:val="404040"/>
                <w:sz w:val="18"/>
                <w:szCs w:val="18"/>
              </w:rPr>
              <w:t xml:space="preserve">Wrap the Risk Engine in a FastAPI application with endpoints that Next.js can call</w:t>
            </w:r>
          </w:p>
        </w:tc>
        <w:tc>
          <w:tcPr>
            <w:tcW w:type="dxa" w:w="2880"/>
            <w:shd w:fill="F2F2F2" w:val="clear"/>
          </w:tcPr>
          <w:p>
            <w:r>
              <w:rPr>
                <w:rFonts w:ascii="Calibri" w:cs="Calibri" w:eastAsia="Calibri" w:hAnsi="Calibri"/>
                <w:color w:val="595959"/>
                <w:sz w:val="18"/>
                <w:szCs w:val="18"/>
              </w:rPr>
              <w:t xml:space="preserve">FastAPI server runs, Risk Engine accessible via HTTP</w:t>
            </w:r>
          </w:p>
        </w:tc>
      </w:tr>
      <w:tr>
        <w:tc>
          <w:tcPr>
            <w:tcW w:type="dxa" w:w="1440"/>
            <w:shd w:fill="FFFFFF" w:val="clear"/>
          </w:tcPr>
          <w:p>
            <w:r>
              <w:rPr>
                <w:rFonts w:ascii="Calibri" w:cs="Calibri" w:eastAsia="Calibri" w:hAnsi="Calibri"/>
                <w:b/>
                <w:bCs/>
                <w:color w:val="C00000"/>
                <w:sz w:val="18"/>
                <w:szCs w:val="18"/>
              </w:rPr>
              <w:t xml:space="preserve">Day 6</w:t>
            </w:r>
          </w:p>
        </w:tc>
        <w:tc>
          <w:tcPr>
            <w:tcW w:type="dxa" w:w="2160"/>
            <w:shd w:fill="FFFFFF" w:val="clear"/>
          </w:tcPr>
          <w:p>
            <w:r>
              <w:rPr>
                <w:rFonts w:ascii="Calibri" w:cs="Calibri" w:eastAsia="Calibri" w:hAnsi="Calibri"/>
                <w:b/>
                <w:bCs/>
                <w:color w:val="1F1F1F"/>
                <w:sz w:val="18"/>
                <w:szCs w:val="18"/>
              </w:rPr>
              <w:t xml:space="preserve">LangGraph Agent — Nodes 1 &amp; 2</w:t>
            </w:r>
          </w:p>
        </w:tc>
        <w:tc>
          <w:tcPr>
            <w:tcW w:type="dxa" w:w="3240"/>
            <w:shd w:fill="FFFFFF" w:val="clear"/>
          </w:tcPr>
          <w:p>
            <w:r>
              <w:rPr>
                <w:rFonts w:ascii="Calibri" w:cs="Calibri" w:eastAsia="Calibri" w:hAnsi="Calibri"/>
                <w:color w:val="404040"/>
                <w:sz w:val="18"/>
                <w:szCs w:val="18"/>
              </w:rPr>
              <w:t xml:space="preserve">Build the Context Loader node and the Failure Analyzer node with actual LLM calls</w:t>
            </w:r>
          </w:p>
        </w:tc>
        <w:tc>
          <w:tcPr>
            <w:tcW w:type="dxa" w:w="2880"/>
            <w:shd w:fill="FFFFFF" w:val="clear"/>
          </w:tcPr>
          <w:p>
            <w:r>
              <w:rPr>
                <w:rFonts w:ascii="Calibri" w:cs="Calibri" w:eastAsia="Calibri" w:hAnsi="Calibri"/>
                <w:color w:val="595959"/>
                <w:sz w:val="18"/>
                <w:szCs w:val="18"/>
              </w:rPr>
              <w:t>Agent can load context and analyze a failure with Google Gemini 2.5 Flash</w:t>
            </w:r>
          </w:p>
        </w:tc>
      </w:tr>
      <w:tr>
        <w:tc>
          <w:tcPr>
            <w:tcW w:type="dxa" w:w="1440"/>
            <w:shd w:fill="F2F2F2" w:val="clear"/>
          </w:tcPr>
          <w:p>
            <w:r>
              <w:rPr>
                <w:rFonts w:ascii="Calibri" w:cs="Calibri" w:eastAsia="Calibri" w:hAnsi="Calibri"/>
                <w:b/>
                <w:bCs/>
                <w:color w:val="C00000"/>
                <w:sz w:val="18"/>
                <w:szCs w:val="18"/>
              </w:rPr>
              <w:t xml:space="preserve">Day 7</w:t>
            </w:r>
          </w:p>
        </w:tc>
        <w:tc>
          <w:tcPr>
            <w:tcW w:type="dxa" w:w="2160"/>
            <w:shd w:fill="F2F2F2" w:val="clear"/>
          </w:tcPr>
          <w:p>
            <w:r>
              <w:rPr>
                <w:rFonts w:ascii="Calibri" w:cs="Calibri" w:eastAsia="Calibri" w:hAnsi="Calibri"/>
                <w:b/>
                <w:bCs/>
                <w:color w:val="1F1F1F"/>
                <w:sz w:val="18"/>
                <w:szCs w:val="18"/>
              </w:rPr>
              <w:t xml:space="preserve">LangGraph Agent — Nodes 3 &amp; 4</w:t>
            </w:r>
          </w:p>
        </w:tc>
        <w:tc>
          <w:tcPr>
            <w:tcW w:type="dxa" w:w="3240"/>
            <w:shd w:fill="F2F2F2" w:val="clear"/>
          </w:tcPr>
          <w:p>
            <w:r>
              <w:rPr>
                <w:rFonts w:ascii="Calibri" w:cs="Calibri" w:eastAsia="Calibri" w:hAnsi="Calibri"/>
                <w:color w:val="404040"/>
                <w:sz w:val="18"/>
                <w:szCs w:val="18"/>
              </w:rPr>
              <w:t xml:space="preserve">Build the Recovery Planner node and the Policy Check node</w:t>
            </w:r>
          </w:p>
        </w:tc>
        <w:tc>
          <w:tcPr>
            <w:tcW w:type="dxa" w:w="2880"/>
            <w:shd w:fill="F2F2F2" w:val="clear"/>
          </w:tcPr>
          <w:p>
            <w:r>
              <w:rPr>
                <w:rFonts w:ascii="Calibri" w:cs="Calibri" w:eastAsia="Calibri" w:hAnsi="Calibri"/>
                <w:color w:val="595959"/>
                <w:sz w:val="18"/>
                <w:szCs w:val="18"/>
              </w:rPr>
              <w:t xml:space="preserve">Agent produces a recovery plan and validates it against policy rules</w:t>
            </w:r>
          </w:p>
        </w:tc>
      </w:tr>
    </w:tbl>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Week 2 — Integration &amp; Action Layer</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2880"/>
      </w:tblGrid>
      <w:tr>
        <w:trPr>
          <w:tblHeader/>
        </w:trPr>
        <w:tc>
          <w:tcPr>
            <w:tcW w:type="dxa" w:w="1440"/>
            <w:shd w:fill="2E74B5" w:val="clear"/>
          </w:tcPr>
          <w:p>
            <w:r>
              <w:rPr>
                <w:rFonts w:ascii="Calibri" w:cs="Calibri" w:eastAsia="Calibri" w:hAnsi="Calibri"/>
                <w:b/>
                <w:bCs/>
                <w:color w:val="FFFFFF"/>
                <w:sz w:val="18"/>
                <w:szCs w:val="18"/>
              </w:rPr>
              <w:t xml:space="preserve">Day</w:t>
            </w:r>
          </w:p>
        </w:tc>
        <w:tc>
          <w:tcPr>
            <w:tcW w:type="dxa" w:w="2160"/>
            <w:shd w:fill="2E74B5" w:val="clear"/>
          </w:tcPr>
          <w:p>
            <w:r>
              <w:rPr>
                <w:rFonts w:ascii="Calibri" w:cs="Calibri" w:eastAsia="Calibri" w:hAnsi="Calibri"/>
                <w:b/>
                <w:bCs/>
                <w:color w:val="FFFFFF"/>
                <w:sz w:val="18"/>
                <w:szCs w:val="18"/>
              </w:rPr>
              <w:t xml:space="preserve">Focus Area</w:t>
            </w:r>
          </w:p>
        </w:tc>
        <w:tc>
          <w:tcPr>
            <w:tcW w:type="dxa" w:w="3240"/>
            <w:shd w:fill="2E74B5" w:val="clear"/>
          </w:tcPr>
          <w:p>
            <w:r>
              <w:rPr>
                <w:rFonts w:ascii="Calibri" w:cs="Calibri" w:eastAsia="Calibri" w:hAnsi="Calibri"/>
                <w:b/>
                <w:bCs/>
                <w:color w:val="FFFFFF"/>
                <w:sz w:val="18"/>
                <w:szCs w:val="18"/>
              </w:rPr>
              <w:t xml:space="preserve">What To Build</w:t>
            </w:r>
          </w:p>
        </w:tc>
        <w:tc>
          <w:tcPr>
            <w:tcW w:type="dxa" w:w="2880"/>
            <w:shd w:fill="2E74B5" w:val="clear"/>
          </w:tcPr>
          <w:p>
            <w:r>
              <w:rPr>
                <w:rFonts w:ascii="Calibri" w:cs="Calibri" w:eastAsia="Calibri" w:hAnsi="Calibri"/>
                <w:b/>
                <w:bCs/>
                <w:color w:val="FFFFFF"/>
                <w:sz w:val="18"/>
                <w:szCs w:val="18"/>
              </w:rPr>
              <w:t xml:space="preserve">Done When</w:t>
            </w:r>
          </w:p>
        </w:tc>
      </w:tr>
      <w:tr>
        <w:tc>
          <w:tcPr>
            <w:tcW w:type="dxa" w:w="1440"/>
            <w:shd w:fill="F2F2F2" w:val="clear"/>
          </w:tcPr>
          <w:p>
            <w:r>
              <w:rPr>
                <w:rFonts w:ascii="Calibri" w:cs="Calibri" w:eastAsia="Calibri" w:hAnsi="Calibri"/>
                <w:b/>
                <w:bCs/>
                <w:color w:val="C00000"/>
                <w:sz w:val="18"/>
                <w:szCs w:val="18"/>
              </w:rPr>
              <w:t xml:space="preserve">Day 8</w:t>
            </w:r>
          </w:p>
        </w:tc>
        <w:tc>
          <w:tcPr>
            <w:tcW w:type="dxa" w:w="2160"/>
            <w:shd w:fill="F2F2F2" w:val="clear"/>
          </w:tcPr>
          <w:p>
            <w:r>
              <w:rPr>
                <w:rFonts w:ascii="Calibri" w:cs="Calibri" w:eastAsia="Calibri" w:hAnsi="Calibri"/>
                <w:b/>
                <w:bCs/>
                <w:color w:val="1F1F1F"/>
                <w:sz w:val="18"/>
                <w:szCs w:val="18"/>
              </w:rPr>
              <w:t xml:space="preserve">Razorpay SDK</w:t>
            </w:r>
          </w:p>
        </w:tc>
        <w:tc>
          <w:tcPr>
            <w:tcW w:type="dxa" w:w="3240"/>
            <w:shd w:fill="F2F2F2" w:val="clear"/>
          </w:tcPr>
          <w:p>
            <w:r>
              <w:rPr>
                <w:rFonts w:ascii="Calibri" w:cs="Calibri" w:eastAsia="Calibri" w:hAnsi="Calibri"/>
                <w:color w:val="404040"/>
                <w:sz w:val="18"/>
                <w:szCs w:val="18"/>
              </w:rPr>
              <w:t xml:space="preserve">Study Razorpay Python SDK documentation, implement Action Executor with all five API types from Section 10</w:t>
            </w:r>
          </w:p>
        </w:tc>
        <w:tc>
          <w:tcPr>
            <w:tcW w:type="dxa" w:w="2880"/>
            <w:shd w:fill="F2F2F2" w:val="clear"/>
          </w:tcPr>
          <w:p>
            <w:r>
              <w:rPr>
                <w:rFonts w:ascii="Calibri" w:cs="Calibri" w:eastAsia="Calibri" w:hAnsi="Calibri"/>
                <w:color w:val="595959"/>
                <w:sz w:val="18"/>
                <w:szCs w:val="18"/>
              </w:rPr>
              <w:t xml:space="preserve">Can make real Razorpay test-mode API calls from Python</w:t>
            </w:r>
          </w:p>
        </w:tc>
      </w:tr>
      <w:tr>
        <w:tc>
          <w:tcPr>
            <w:tcW w:type="dxa" w:w="1440"/>
            <w:shd w:fill="FFFFFF" w:val="clear"/>
          </w:tcPr>
          <w:p>
            <w:r>
              <w:rPr>
                <w:rFonts w:ascii="Calibri" w:cs="Calibri" w:eastAsia="Calibri" w:hAnsi="Calibri"/>
                <w:b/>
                <w:bCs/>
                <w:color w:val="C00000"/>
                <w:sz w:val="18"/>
                <w:szCs w:val="18"/>
              </w:rPr>
              <w:t xml:space="preserve">Day 9</w:t>
            </w:r>
          </w:p>
        </w:tc>
        <w:tc>
          <w:tcPr>
            <w:tcW w:type="dxa" w:w="2160"/>
            <w:shd w:fill="FFFFFF" w:val="clear"/>
          </w:tcPr>
          <w:p>
            <w:r>
              <w:rPr>
                <w:rFonts w:ascii="Calibri" w:cs="Calibri" w:eastAsia="Calibri" w:hAnsi="Calibri"/>
                <w:b/>
                <w:bCs/>
                <w:color w:val="1F1F1F"/>
                <w:sz w:val="18"/>
                <w:szCs w:val="18"/>
              </w:rPr>
              <w:t xml:space="preserve">LangGraph Nodes 5 &amp; 6</w:t>
            </w:r>
          </w:p>
        </w:tc>
        <w:tc>
          <w:tcPr>
            <w:tcW w:type="dxa" w:w="3240"/>
            <w:shd w:fill="FFFFFF" w:val="clear"/>
          </w:tcPr>
          <w:p>
            <w:r>
              <w:rPr>
                <w:rFonts w:ascii="Calibri" w:cs="Calibri" w:eastAsia="Calibri" w:hAnsi="Calibri"/>
                <w:color w:val="404040"/>
                <w:sz w:val="18"/>
                <w:szCs w:val="18"/>
              </w:rPr>
              <w:t xml:space="preserve">Build the Action Executor node and Outcome Recorder node, wire the full LangGraph pipeline</w:t>
            </w:r>
          </w:p>
        </w:tc>
        <w:tc>
          <w:tcPr>
            <w:tcW w:type="dxa" w:w="2880"/>
            <w:shd w:fill="FFFFFF" w:val="clear"/>
          </w:tcPr>
          <w:p>
            <w:r>
              <w:rPr>
                <w:rFonts w:ascii="Calibri" w:cs="Calibri" w:eastAsia="Calibri" w:hAnsi="Calibri"/>
                <w:color w:val="595959"/>
                <w:sz w:val="18"/>
                <w:szCs w:val="18"/>
              </w:rPr>
              <w:t xml:space="preserve">Full agent pipeline runs end-to-end on a single test case</w:t>
            </w:r>
          </w:p>
        </w:tc>
      </w:tr>
      <w:tr>
        <w:tc>
          <w:tcPr>
            <w:tcW w:type="dxa" w:w="1440"/>
            <w:shd w:fill="F2F2F2" w:val="clear"/>
          </w:tcPr>
          <w:p>
            <w:r>
              <w:rPr>
                <w:rFonts w:ascii="Calibri" w:cs="Calibri" w:eastAsia="Calibri" w:hAnsi="Calibri"/>
                <w:b/>
                <w:bCs/>
                <w:color w:val="C00000"/>
                <w:sz w:val="18"/>
                <w:szCs w:val="18"/>
              </w:rPr>
              <w:t xml:space="preserve">Day 10</w:t>
            </w:r>
          </w:p>
        </w:tc>
        <w:tc>
          <w:tcPr>
            <w:tcW w:type="dxa" w:w="2160"/>
            <w:shd w:fill="F2F2F2" w:val="clear"/>
          </w:tcPr>
          <w:p>
            <w:r>
              <w:rPr>
                <w:rFonts w:ascii="Calibri" w:cs="Calibri" w:eastAsia="Calibri" w:hAnsi="Calibri"/>
                <w:b/>
                <w:bCs/>
                <w:color w:val="1F1F1F"/>
                <w:sz w:val="18"/>
                <w:szCs w:val="18"/>
              </w:rPr>
              <w:t xml:space="preserve">Audit Trail</w:t>
            </w:r>
          </w:p>
        </w:tc>
        <w:tc>
          <w:tcPr>
            <w:tcW w:type="dxa" w:w="3240"/>
            <w:shd w:fill="F2F2F2" w:val="clear"/>
          </w:tcPr>
          <w:p>
            <w:r>
              <w:rPr>
                <w:rFonts w:ascii="Calibri" w:cs="Calibri" w:eastAsia="Calibri" w:hAnsi="Calibri"/>
                <w:color w:val="404040"/>
                <w:sz w:val="18"/>
                <w:szCs w:val="18"/>
              </w:rPr>
              <w:t xml:space="preserve">Implement the audit_events table writing in every layer. Every action logs to audit trail</w:t>
            </w:r>
          </w:p>
        </w:tc>
        <w:tc>
          <w:tcPr>
            <w:tcW w:type="dxa" w:w="2880"/>
            <w:shd w:fill="F2F2F2" w:val="clear"/>
          </w:tcPr>
          <w:p>
            <w:r>
              <w:rPr>
                <w:rFonts w:ascii="Calibri" w:cs="Calibri" w:eastAsia="Calibri" w:hAnsi="Calibri"/>
                <w:color w:val="595959"/>
                <w:sz w:val="18"/>
                <w:szCs w:val="18"/>
              </w:rPr>
              <w:t xml:space="preserve">Running one case produces complete audit trail in database</w:t>
            </w:r>
          </w:p>
        </w:tc>
      </w:tr>
      <w:tr>
        <w:tc>
          <w:tcPr>
            <w:tcW w:type="dxa" w:w="1440"/>
            <w:shd w:fill="FFFFFF" w:val="clear"/>
          </w:tcPr>
          <w:p>
            <w:r>
              <w:rPr>
                <w:rFonts w:ascii="Calibri" w:cs="Calibri" w:eastAsia="Calibri" w:hAnsi="Calibri"/>
                <w:b/>
                <w:bCs/>
                <w:color w:val="C00000"/>
                <w:sz w:val="18"/>
                <w:szCs w:val="18"/>
              </w:rPr>
              <w:t xml:space="preserve">Day 11</w:t>
            </w:r>
          </w:p>
        </w:tc>
        <w:tc>
          <w:tcPr>
            <w:tcW w:type="dxa" w:w="2160"/>
            <w:shd w:fill="FFFFFF" w:val="clear"/>
          </w:tcPr>
          <w:p>
            <w:r>
              <w:rPr>
                <w:rFonts w:ascii="Calibri" w:cs="Calibri" w:eastAsia="Calibri" w:hAnsi="Calibri"/>
                <w:b/>
                <w:bCs/>
                <w:color w:val="1F1F1F"/>
                <w:sz w:val="18"/>
                <w:szCs w:val="18"/>
              </w:rPr>
              <w:t xml:space="preserve">Policy Engine</w:t>
            </w:r>
          </w:p>
        </w:tc>
        <w:tc>
          <w:tcPr>
            <w:tcW w:type="dxa" w:w="3240"/>
            <w:shd w:fill="FFFFFF" w:val="clear"/>
          </w:tcPr>
          <w:p>
            <w:r>
              <w:rPr>
                <w:rFonts w:ascii="Calibri" w:cs="Calibri" w:eastAsia="Calibri" w:hAnsi="Calibri"/>
                <w:color w:val="404040"/>
                <w:sz w:val="18"/>
                <w:szCs w:val="18"/>
              </w:rPr>
              <w:t xml:space="preserve">Implement all six policy rules from Section 9 with full audit logging</w:t>
            </w:r>
          </w:p>
        </w:tc>
        <w:tc>
          <w:tcPr>
            <w:tcW w:type="dxa" w:w="2880"/>
            <w:shd w:fill="FFFFFF" w:val="clear"/>
          </w:tcPr>
          <w:p>
            <w:r>
              <w:rPr>
                <w:rFonts w:ascii="Calibri" w:cs="Calibri" w:eastAsia="Calibri" w:hAnsi="Calibri"/>
                <w:color w:val="595959"/>
                <w:sz w:val="18"/>
                <w:szCs w:val="18"/>
              </w:rPr>
              <w:t xml:space="preserve">Policy engine blocks violations and logs all checks</w:t>
            </w:r>
          </w:p>
        </w:tc>
      </w:tr>
      <w:tr>
        <w:tc>
          <w:tcPr>
            <w:tcW w:type="dxa" w:w="1440"/>
            <w:shd w:fill="F2F2F2" w:val="clear"/>
          </w:tcPr>
          <w:p>
            <w:r>
              <w:rPr>
                <w:rFonts w:ascii="Calibri" w:cs="Calibri" w:eastAsia="Calibri" w:hAnsi="Calibri"/>
                <w:b/>
                <w:bCs/>
                <w:color w:val="C00000"/>
                <w:sz w:val="18"/>
                <w:szCs w:val="18"/>
              </w:rPr>
              <w:t xml:space="preserve">Day 12</w:t>
            </w:r>
          </w:p>
        </w:tc>
        <w:tc>
          <w:tcPr>
            <w:tcW w:type="dxa" w:w="2160"/>
            <w:shd w:fill="F2F2F2" w:val="clear"/>
          </w:tcPr>
          <w:p>
            <w:r>
              <w:rPr>
                <w:rFonts w:ascii="Calibri" w:cs="Calibri" w:eastAsia="Calibri" w:hAnsi="Calibri"/>
                <w:b/>
                <w:bCs/>
                <w:color w:val="1F1F1F"/>
                <w:sz w:val="18"/>
                <w:szCs w:val="18"/>
              </w:rPr>
              <w:t xml:space="preserve">Batch Processing</w:t>
            </w:r>
          </w:p>
        </w:tc>
        <w:tc>
          <w:tcPr>
            <w:tcW w:type="dxa" w:w="3240"/>
            <w:shd w:fill="F2F2F2" w:val="clear"/>
          </w:tcPr>
          <w:p>
            <w:r>
              <w:rPr>
                <w:rFonts w:ascii="Calibri" w:cs="Calibri" w:eastAsia="Calibri" w:hAnsi="Calibri"/>
                <w:color w:val="404040"/>
                <w:sz w:val="18"/>
                <w:szCs w:val="18"/>
              </w:rPr>
              <w:t xml:space="preserve">Build the batch runner — processes all 700 development set cases through the full pipeline</w:t>
            </w:r>
          </w:p>
        </w:tc>
        <w:tc>
          <w:tcPr>
            <w:tcW w:type="dxa" w:w="2880"/>
            <w:shd w:fill="F2F2F2" w:val="clear"/>
          </w:tcPr>
          <w:p>
            <w:r>
              <w:rPr>
                <w:rFonts w:ascii="Calibri" w:cs="Calibri" w:eastAsia="Calibri" w:hAnsi="Calibri"/>
                <w:color w:val="595959"/>
                <w:sz w:val="18"/>
                <w:szCs w:val="18"/>
              </w:rPr>
              <w:t xml:space="preserve">Can run full batch, results stored in database</w:t>
            </w:r>
          </w:p>
        </w:tc>
      </w:tr>
      <w:tr>
        <w:tc>
          <w:tcPr>
            <w:tcW w:type="dxa" w:w="1440"/>
            <w:shd w:fill="FFFFFF" w:val="clear"/>
          </w:tcPr>
          <w:p>
            <w:r>
              <w:rPr>
                <w:rFonts w:ascii="Calibri" w:cs="Calibri" w:eastAsia="Calibri" w:hAnsi="Calibri"/>
                <w:b/>
                <w:bCs/>
                <w:color w:val="C00000"/>
                <w:sz w:val="18"/>
                <w:szCs w:val="18"/>
              </w:rPr>
              <w:t xml:space="preserve">Day 13</w:t>
            </w:r>
          </w:p>
        </w:tc>
        <w:tc>
          <w:tcPr>
            <w:tcW w:type="dxa" w:w="2160"/>
            <w:shd w:fill="FFFFFF" w:val="clear"/>
          </w:tcPr>
          <w:p>
            <w:r>
              <w:rPr>
                <w:rFonts w:ascii="Calibri" w:cs="Calibri" w:eastAsia="Calibri" w:hAnsi="Calibri"/>
                <w:b/>
                <w:bCs/>
                <w:color w:val="1F1F1F"/>
                <w:sz w:val="18"/>
                <w:szCs w:val="18"/>
              </w:rPr>
              <w:t xml:space="preserve">Hinglish Layer</w:t>
            </w:r>
          </w:p>
        </w:tc>
        <w:tc>
          <w:tcPr>
            <w:tcW w:type="dxa" w:w="3240"/>
            <w:shd w:fill="FFFFFF" w:val="clear"/>
          </w:tcPr>
          <w:p>
            <w:r>
              <w:rPr>
                <w:rFonts w:ascii="Calibri" w:cs="Calibri" w:eastAsia="Calibri" w:hAnsi="Calibri"/>
                <w:color w:val="404040"/>
                <w:sz w:val="18"/>
                <w:szCs w:val="18"/>
              </w:rPr>
              <w:t xml:space="preserve">Implement the three Hinglish message types from Section 14 using LLM generation</w:t>
            </w:r>
          </w:p>
        </w:tc>
        <w:tc>
          <w:tcPr>
            <w:tcW w:type="dxa" w:w="2880"/>
            <w:shd w:fill="FFFFFF" w:val="clear"/>
          </w:tcPr>
          <w:p>
            <w:r>
              <w:rPr>
                <w:rFonts w:ascii="Calibri" w:cs="Calibri" w:eastAsia="Calibri" w:hAnsi="Calibri"/>
                <w:color w:val="595959"/>
                <w:sz w:val="18"/>
                <w:szCs w:val="18"/>
              </w:rPr>
              <w:t xml:space="preserve">System generates natural Hinglish messages for each communication type</w:t>
            </w:r>
          </w:p>
        </w:tc>
      </w:tr>
      <w:tr>
        <w:tc>
          <w:tcPr>
            <w:tcW w:type="dxa" w:w="1440"/>
            <w:shd w:fill="F2F2F2" w:val="clear"/>
          </w:tcPr>
          <w:p>
            <w:r>
              <w:rPr>
                <w:rFonts w:ascii="Calibri" w:cs="Calibri" w:eastAsia="Calibri" w:hAnsi="Calibri"/>
                <w:b/>
                <w:bCs/>
                <w:color w:val="C00000"/>
                <w:sz w:val="18"/>
                <w:szCs w:val="18"/>
              </w:rPr>
              <w:t xml:space="preserve">Day 14</w:t>
            </w:r>
          </w:p>
        </w:tc>
        <w:tc>
          <w:tcPr>
            <w:tcW w:type="dxa" w:w="2160"/>
            <w:shd w:fill="F2F2F2" w:val="clear"/>
          </w:tcPr>
          <w:p>
            <w:r>
              <w:rPr>
                <w:rFonts w:ascii="Calibri" w:cs="Calibri" w:eastAsia="Calibri" w:hAnsi="Calibri"/>
                <w:b/>
                <w:bCs/>
                <w:color w:val="1F1F1F"/>
                <w:sz w:val="18"/>
                <w:szCs w:val="18"/>
              </w:rPr>
              <w:t xml:space="preserve">Failure Injection</w:t>
            </w:r>
          </w:p>
        </w:tc>
        <w:tc>
          <w:tcPr>
            <w:tcW w:type="dxa" w:w="3240"/>
            <w:shd w:fill="F2F2F2" w:val="clear"/>
          </w:tcPr>
          <w:p>
            <w:r>
              <w:rPr>
                <w:rFonts w:ascii="Calibri" w:cs="Calibri" w:eastAsia="Calibri" w:hAnsi="Calibri"/>
                <w:color w:val="404040"/>
                <w:sz w:val="18"/>
                <w:szCs w:val="18"/>
              </w:rPr>
              <w:t xml:space="preserve">Build the three failure scenarios from Section 15. Test each one works correctly</w:t>
            </w:r>
          </w:p>
        </w:tc>
        <w:tc>
          <w:tcPr>
            <w:tcW w:type="dxa" w:w="2880"/>
            <w:shd w:fill="F2F2F2" w:val="clear"/>
          </w:tcPr>
          <w:p>
            <w:r>
              <w:rPr>
                <w:rFonts w:ascii="Calibri" w:cs="Calibri" w:eastAsia="Calibri" w:hAnsi="Calibri"/>
                <w:color w:val="595959"/>
                <w:sz w:val="18"/>
                <w:szCs w:val="18"/>
              </w:rPr>
              <w:t xml:space="preserve">All three failure scenarios demonstrated and handled gracefully</w:t>
            </w:r>
          </w:p>
        </w:tc>
      </w:tr>
    </w:tbl>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Week 3 — Frontend, Evaluation &amp; Polish</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2880"/>
      </w:tblGrid>
      <w:tr>
        <w:trPr>
          <w:tblHeader/>
        </w:trPr>
        <w:tc>
          <w:tcPr>
            <w:tcW w:type="dxa" w:w="1440"/>
            <w:shd w:fill="2E74B5" w:val="clear"/>
          </w:tcPr>
          <w:p>
            <w:r>
              <w:rPr>
                <w:rFonts w:ascii="Calibri" w:cs="Calibri" w:eastAsia="Calibri" w:hAnsi="Calibri"/>
                <w:b/>
                <w:bCs/>
                <w:color w:val="FFFFFF"/>
                <w:sz w:val="18"/>
                <w:szCs w:val="18"/>
              </w:rPr>
              <w:t xml:space="preserve">Day</w:t>
            </w:r>
          </w:p>
        </w:tc>
        <w:tc>
          <w:tcPr>
            <w:tcW w:type="dxa" w:w="2160"/>
            <w:shd w:fill="2E74B5" w:val="clear"/>
          </w:tcPr>
          <w:p>
            <w:r>
              <w:rPr>
                <w:rFonts w:ascii="Calibri" w:cs="Calibri" w:eastAsia="Calibri" w:hAnsi="Calibri"/>
                <w:b/>
                <w:bCs/>
                <w:color w:val="FFFFFF"/>
                <w:sz w:val="18"/>
                <w:szCs w:val="18"/>
              </w:rPr>
              <w:t xml:space="preserve">Focus Area</w:t>
            </w:r>
          </w:p>
        </w:tc>
        <w:tc>
          <w:tcPr>
            <w:tcW w:type="dxa" w:w="3240"/>
            <w:shd w:fill="2E74B5" w:val="clear"/>
          </w:tcPr>
          <w:p>
            <w:r>
              <w:rPr>
                <w:rFonts w:ascii="Calibri" w:cs="Calibri" w:eastAsia="Calibri" w:hAnsi="Calibri"/>
                <w:b/>
                <w:bCs/>
                <w:color w:val="FFFFFF"/>
                <w:sz w:val="18"/>
                <w:szCs w:val="18"/>
              </w:rPr>
              <w:t xml:space="preserve">What To Build</w:t>
            </w:r>
          </w:p>
        </w:tc>
        <w:tc>
          <w:tcPr>
            <w:tcW w:type="dxa" w:w="2880"/>
            <w:shd w:fill="2E74B5" w:val="clear"/>
          </w:tcPr>
          <w:p>
            <w:r>
              <w:rPr>
                <w:rFonts w:ascii="Calibri" w:cs="Calibri" w:eastAsia="Calibri" w:hAnsi="Calibri"/>
                <w:b/>
                <w:bCs/>
                <w:color w:val="FFFFFF"/>
                <w:sz w:val="18"/>
                <w:szCs w:val="18"/>
              </w:rPr>
              <w:t xml:space="preserve">Done When</w:t>
            </w:r>
          </w:p>
        </w:tc>
      </w:tr>
      <w:tr>
        <w:tc>
          <w:tcPr>
            <w:tcW w:type="dxa" w:w="1440"/>
            <w:shd w:fill="F2F2F2" w:val="clear"/>
          </w:tcPr>
          <w:p>
            <w:r>
              <w:rPr>
                <w:rFonts w:ascii="Calibri" w:cs="Calibri" w:eastAsia="Calibri" w:hAnsi="Calibri"/>
                <w:b/>
                <w:bCs/>
                <w:color w:val="C00000"/>
                <w:sz w:val="18"/>
                <w:szCs w:val="18"/>
              </w:rPr>
              <w:t xml:space="preserve">Day 15</w:t>
            </w:r>
          </w:p>
        </w:tc>
        <w:tc>
          <w:tcPr>
            <w:tcW w:type="dxa" w:w="2160"/>
            <w:shd w:fill="F2F2F2" w:val="clear"/>
          </w:tcPr>
          <w:p>
            <w:r>
              <w:rPr>
                <w:rFonts w:ascii="Calibri" w:cs="Calibri" w:eastAsia="Calibri" w:hAnsi="Calibri"/>
                <w:b/>
                <w:bCs/>
                <w:color w:val="1F1F1F"/>
                <w:sz w:val="18"/>
                <w:szCs w:val="18"/>
              </w:rPr>
              <w:t xml:space="preserve">Dashboard Screen 1</w:t>
            </w:r>
          </w:p>
        </w:tc>
        <w:tc>
          <w:tcPr>
            <w:tcW w:type="dxa" w:w="3240"/>
            <w:shd w:fill="F2F2F2" w:val="clear"/>
          </w:tcPr>
          <w:p>
            <w:r>
              <w:rPr>
                <w:rFonts w:ascii="Calibri" w:cs="Calibri" w:eastAsia="Calibri" w:hAnsi="Calibri"/>
                <w:color w:val="404040"/>
                <w:sz w:val="18"/>
                <w:szCs w:val="18"/>
              </w:rPr>
              <w:t xml:space="preserve">Build the Command Center dashboard with metric cards and charts using Next.js and Recharts</w:t>
            </w:r>
          </w:p>
        </w:tc>
        <w:tc>
          <w:tcPr>
            <w:tcW w:type="dxa" w:w="2880"/>
            <w:shd w:fill="F2F2F2" w:val="clear"/>
          </w:tcPr>
          <w:p>
            <w:r>
              <w:rPr>
                <w:rFonts w:ascii="Calibri" w:cs="Calibri" w:eastAsia="Calibri" w:hAnsi="Calibri"/>
                <w:color w:val="595959"/>
                <w:sz w:val="18"/>
                <w:szCs w:val="18"/>
              </w:rPr>
              <w:t xml:space="preserve">Live dashboard shows real data from database</w:t>
            </w:r>
          </w:p>
        </w:tc>
      </w:tr>
      <w:tr>
        <w:tc>
          <w:tcPr>
            <w:tcW w:type="dxa" w:w="1440"/>
            <w:shd w:fill="FFFFFF" w:val="clear"/>
          </w:tcPr>
          <w:p>
            <w:r>
              <w:rPr>
                <w:rFonts w:ascii="Calibri" w:cs="Calibri" w:eastAsia="Calibri" w:hAnsi="Calibri"/>
                <w:b/>
                <w:bCs/>
                <w:color w:val="C00000"/>
                <w:sz w:val="18"/>
                <w:szCs w:val="18"/>
              </w:rPr>
              <w:t xml:space="preserve">Day 16</w:t>
            </w:r>
          </w:p>
        </w:tc>
        <w:tc>
          <w:tcPr>
            <w:tcW w:type="dxa" w:w="2160"/>
            <w:shd w:fill="FFFFFF" w:val="clear"/>
          </w:tcPr>
          <w:p>
            <w:r>
              <w:rPr>
                <w:rFonts w:ascii="Calibri" w:cs="Calibri" w:eastAsia="Calibri" w:hAnsi="Calibri"/>
                <w:b/>
                <w:bCs/>
                <w:color w:val="1F1F1F"/>
                <w:sz w:val="18"/>
                <w:szCs w:val="18"/>
              </w:rPr>
              <w:t xml:space="preserve">Dashboard Screens 2 &amp; 3</w:t>
            </w:r>
          </w:p>
        </w:tc>
        <w:tc>
          <w:tcPr>
            <w:tcW w:type="dxa" w:w="3240"/>
            <w:shd w:fill="FFFFFF" w:val="clear"/>
          </w:tcPr>
          <w:p>
            <w:r>
              <w:rPr>
                <w:rFonts w:ascii="Calibri" w:cs="Calibri" w:eastAsia="Calibri" w:hAnsi="Calibri"/>
                <w:color w:val="404040"/>
                <w:sz w:val="18"/>
                <w:szCs w:val="18"/>
              </w:rPr>
              <w:t xml:space="preserve">Build Case Explorer table and Recovery Decision Card</w:t>
            </w:r>
          </w:p>
        </w:tc>
        <w:tc>
          <w:tcPr>
            <w:tcW w:type="dxa" w:w="2880"/>
            <w:shd w:fill="FFFFFF" w:val="clear"/>
          </w:tcPr>
          <w:p>
            <w:r>
              <w:rPr>
                <w:rFonts w:ascii="Calibri" w:cs="Calibri" w:eastAsia="Calibri" w:hAnsi="Calibri"/>
                <w:color w:val="595959"/>
                <w:sz w:val="18"/>
                <w:szCs w:val="18"/>
              </w:rPr>
              <w:t xml:space="preserve">Can click any case and see full decision trail</w:t>
            </w:r>
          </w:p>
        </w:tc>
      </w:tr>
      <w:tr>
        <w:tc>
          <w:tcPr>
            <w:tcW w:type="dxa" w:w="1440"/>
            <w:shd w:fill="F2F2F2" w:val="clear"/>
          </w:tcPr>
          <w:p>
            <w:r>
              <w:rPr>
                <w:rFonts w:ascii="Calibri" w:cs="Calibri" w:eastAsia="Calibri" w:hAnsi="Calibri"/>
                <w:b/>
                <w:bCs/>
                <w:color w:val="C00000"/>
                <w:sz w:val="18"/>
                <w:szCs w:val="18"/>
              </w:rPr>
              <w:t xml:space="preserve">Day 17</w:t>
            </w:r>
          </w:p>
        </w:tc>
        <w:tc>
          <w:tcPr>
            <w:tcW w:type="dxa" w:w="2160"/>
            <w:shd w:fill="F2F2F2" w:val="clear"/>
          </w:tcPr>
          <w:p>
            <w:r>
              <w:rPr>
                <w:rFonts w:ascii="Calibri" w:cs="Calibri" w:eastAsia="Calibri" w:hAnsi="Calibri"/>
                <w:b/>
                <w:bCs/>
                <w:color w:val="1F1F1F"/>
                <w:sz w:val="18"/>
                <w:szCs w:val="18"/>
              </w:rPr>
              <w:t xml:space="preserve">Evaluation Harness</w:t>
            </w:r>
          </w:p>
        </w:tc>
        <w:tc>
          <w:tcPr>
            <w:tcW w:type="dxa" w:w="3240"/>
            <w:shd w:fill="F2F2F2" w:val="clear"/>
          </w:tcPr>
          <w:p>
            <w:r>
              <w:rPr>
                <w:rFonts w:ascii="Calibri" w:cs="Calibri" w:eastAsia="Calibri" w:hAnsi="Calibri"/>
                <w:color w:val="404040"/>
                <w:sz w:val="18"/>
                <w:szCs w:val="18"/>
              </w:rPr>
              <w:t xml:space="preserve">Build Python evaluation script. Run baseline and RECLAIM on held-out test set. Generate metrics</w:t>
            </w:r>
          </w:p>
        </w:tc>
        <w:tc>
          <w:tcPr>
            <w:tcW w:type="dxa" w:w="2880"/>
            <w:shd w:fill="F2F2F2" w:val="clear"/>
          </w:tcPr>
          <w:p>
            <w:r>
              <w:rPr>
                <w:rFonts w:ascii="Calibri" w:cs="Calibri" w:eastAsia="Calibri" w:hAnsi="Calibri"/>
                <w:color w:val="595959"/>
                <w:sz w:val="18"/>
                <w:szCs w:val="18"/>
              </w:rPr>
              <w:t xml:space="preserve">Have real comparison numbers: baseline vs RECLAIM</w:t>
            </w:r>
          </w:p>
        </w:tc>
      </w:tr>
      <w:tr>
        <w:tc>
          <w:tcPr>
            <w:tcW w:type="dxa" w:w="1440"/>
            <w:shd w:fill="FFFFFF" w:val="clear"/>
          </w:tcPr>
          <w:p>
            <w:r>
              <w:rPr>
                <w:rFonts w:ascii="Calibri" w:cs="Calibri" w:eastAsia="Calibri" w:hAnsi="Calibri"/>
                <w:b/>
                <w:bCs/>
                <w:color w:val="C00000"/>
                <w:sz w:val="18"/>
                <w:szCs w:val="18"/>
              </w:rPr>
              <w:t xml:space="preserve">Day 18</w:t>
            </w:r>
          </w:p>
        </w:tc>
        <w:tc>
          <w:tcPr>
            <w:tcW w:type="dxa" w:w="2160"/>
            <w:shd w:fill="FFFFFF" w:val="clear"/>
          </w:tcPr>
          <w:p>
            <w:r>
              <w:rPr>
                <w:rFonts w:ascii="Calibri" w:cs="Calibri" w:eastAsia="Calibri" w:hAnsi="Calibri"/>
                <w:b/>
                <w:bCs/>
                <w:color w:val="1F1F1F"/>
                <w:sz w:val="18"/>
                <w:szCs w:val="18"/>
              </w:rPr>
              <w:t xml:space="preserve">Dashboard Screen 4 &amp; Polish</w:t>
            </w:r>
          </w:p>
        </w:tc>
        <w:tc>
          <w:tcPr>
            <w:tcW w:type="dxa" w:w="3240"/>
            <w:shd w:fill="FFFFFF" w:val="clear"/>
          </w:tcPr>
          <w:p>
            <w:r>
              <w:rPr>
                <w:rFonts w:ascii="Calibri" w:cs="Calibri" w:eastAsia="Calibri" w:hAnsi="Calibri"/>
                <w:color w:val="404040"/>
                <w:sz w:val="18"/>
                <w:szCs w:val="18"/>
              </w:rPr>
              <w:t xml:space="preserve">Build Evaluation Report screen. Polish all four screens. Fix visual issues</w:t>
            </w:r>
          </w:p>
        </w:tc>
        <w:tc>
          <w:tcPr>
            <w:tcW w:type="dxa" w:w="2880"/>
            <w:shd w:fill="FFFFFF" w:val="clear"/>
          </w:tcPr>
          <w:p>
            <w:r>
              <w:rPr>
                <w:rFonts w:ascii="Calibri" w:cs="Calibri" w:eastAsia="Calibri" w:hAnsi="Calibri"/>
                <w:color w:val="595959"/>
                <w:sz w:val="18"/>
                <w:szCs w:val="18"/>
              </w:rPr>
              <w:t xml:space="preserve">Dashboard looks professional at demo resolution</w:t>
            </w:r>
          </w:p>
        </w:tc>
      </w:tr>
      <w:tr>
        <w:tc>
          <w:tcPr>
            <w:tcW w:type="dxa" w:w="1440"/>
            <w:shd w:fill="F2F2F2" w:val="clear"/>
          </w:tcPr>
          <w:p>
            <w:r>
              <w:rPr>
                <w:rFonts w:ascii="Calibri" w:cs="Calibri" w:eastAsia="Calibri" w:hAnsi="Calibri"/>
                <w:b/>
                <w:bCs/>
                <w:color w:val="C00000"/>
                <w:sz w:val="18"/>
                <w:szCs w:val="18"/>
              </w:rPr>
              <w:t xml:space="preserve">Day 19</w:t>
            </w:r>
          </w:p>
        </w:tc>
        <w:tc>
          <w:tcPr>
            <w:tcW w:type="dxa" w:w="2160"/>
            <w:shd w:fill="F2F2F2" w:val="clear"/>
          </w:tcPr>
          <w:p>
            <w:r>
              <w:rPr>
                <w:rFonts w:ascii="Calibri" w:cs="Calibri" w:eastAsia="Calibri" w:hAnsi="Calibri"/>
                <w:b/>
                <w:bCs/>
                <w:color w:val="1F1F1F"/>
                <w:sz w:val="18"/>
                <w:szCs w:val="18"/>
              </w:rPr>
              <w:t xml:space="preserve">Full Run &amp; Debug</w:t>
            </w:r>
          </w:p>
        </w:tc>
        <w:tc>
          <w:tcPr>
            <w:tcW w:type="dxa" w:w="3240"/>
            <w:shd w:fill="F2F2F2" w:val="clear"/>
          </w:tcPr>
          <w:p>
            <w:r>
              <w:rPr>
                <w:rFonts w:ascii="Calibri" w:cs="Calibri" w:eastAsia="Calibri" w:hAnsi="Calibri"/>
                <w:color w:val="404040"/>
                <w:sz w:val="18"/>
                <w:szCs w:val="18"/>
              </w:rPr>
              <w:t xml:space="preserve">Run the complete system end-to-end from data ingestion to evaluation report. Fix every bug</w:t>
            </w:r>
          </w:p>
        </w:tc>
        <w:tc>
          <w:tcPr>
            <w:tcW w:type="dxa" w:w="2880"/>
            <w:shd w:fill="F2F2F2" w:val="clear"/>
          </w:tcPr>
          <w:p>
            <w:r>
              <w:rPr>
                <w:rFonts w:ascii="Calibri" w:cs="Calibri" w:eastAsia="Calibri" w:hAnsi="Calibri"/>
                <w:color w:val="595959"/>
                <w:sz w:val="18"/>
                <w:szCs w:val="18"/>
              </w:rPr>
              <w:t xml:space="preserve">System runs cleanly without errors on full dataset</w:t>
            </w:r>
          </w:p>
        </w:tc>
      </w:tr>
      <w:tr>
        <w:tc>
          <w:tcPr>
            <w:tcW w:type="dxa" w:w="1440"/>
            <w:shd w:fill="FFFFFF" w:val="clear"/>
          </w:tcPr>
          <w:p>
            <w:r>
              <w:rPr>
                <w:rFonts w:ascii="Calibri" w:cs="Calibri" w:eastAsia="Calibri" w:hAnsi="Calibri"/>
                <w:b/>
                <w:bCs/>
                <w:color w:val="C00000"/>
                <w:sz w:val="18"/>
                <w:szCs w:val="18"/>
              </w:rPr>
              <w:t xml:space="preserve">Day 20</w:t>
            </w:r>
          </w:p>
        </w:tc>
        <w:tc>
          <w:tcPr>
            <w:tcW w:type="dxa" w:w="2160"/>
            <w:shd w:fill="FFFFFF" w:val="clear"/>
          </w:tcPr>
          <w:p>
            <w:r>
              <w:rPr>
                <w:rFonts w:ascii="Calibri" w:cs="Calibri" w:eastAsia="Calibri" w:hAnsi="Calibri"/>
                <w:b/>
                <w:bCs/>
                <w:color w:val="1F1F1F"/>
                <w:sz w:val="18"/>
                <w:szCs w:val="18"/>
              </w:rPr>
              <w:t xml:space="preserve">Demo Recording</w:t>
            </w:r>
          </w:p>
        </w:tc>
        <w:tc>
          <w:tcPr>
            <w:tcW w:type="dxa" w:w="3240"/>
            <w:shd w:fill="FFFFFF" w:val="clear"/>
          </w:tcPr>
          <w:p>
            <w:r>
              <w:rPr>
                <w:rFonts w:ascii="Calibri" w:cs="Calibri" w:eastAsia="Calibri" w:hAnsi="Calibri"/>
                <w:color w:val="404040"/>
                <w:sz w:val="18"/>
                <w:szCs w:val="18"/>
              </w:rPr>
              <w:t xml:space="preserve">Record the 5-minute demo video following the script in Section 17 exactly</w:t>
            </w:r>
          </w:p>
        </w:tc>
        <w:tc>
          <w:tcPr>
            <w:tcW w:type="dxa" w:w="2880"/>
            <w:shd w:fill="FFFFFF" w:val="clear"/>
          </w:tcPr>
          <w:p>
            <w:r>
              <w:rPr>
                <w:rFonts w:ascii="Calibri" w:cs="Calibri" w:eastAsia="Calibri" w:hAnsi="Calibri"/>
                <w:color w:val="595959"/>
                <w:sz w:val="18"/>
                <w:szCs w:val="18"/>
              </w:rPr>
              <w:t xml:space="preserve">Clean 5-minute video recorded and exported</w:t>
            </w:r>
          </w:p>
        </w:tc>
      </w:tr>
      <w:tr>
        <w:tc>
          <w:tcPr>
            <w:tcW w:type="dxa" w:w="1440"/>
            <w:shd w:fill="F2F2F2" w:val="clear"/>
          </w:tcPr>
          <w:p>
            <w:r>
              <w:rPr>
                <w:rFonts w:ascii="Calibri" w:cs="Calibri" w:eastAsia="Calibri" w:hAnsi="Calibri"/>
                <w:b/>
                <w:bCs/>
                <w:color w:val="C00000"/>
                <w:sz w:val="18"/>
                <w:szCs w:val="18"/>
              </w:rPr>
              <w:t xml:space="preserve">Day 21</w:t>
            </w:r>
          </w:p>
        </w:tc>
        <w:tc>
          <w:tcPr>
            <w:tcW w:type="dxa" w:w="2160"/>
            <w:shd w:fill="F2F2F2" w:val="clear"/>
          </w:tcPr>
          <w:p>
            <w:r>
              <w:rPr>
                <w:rFonts w:ascii="Calibri" w:cs="Calibri" w:eastAsia="Calibri" w:hAnsi="Calibri"/>
                <w:b/>
                <w:bCs/>
                <w:color w:val="1F1F1F"/>
                <w:sz w:val="18"/>
                <w:szCs w:val="18"/>
              </w:rPr>
              <w:t xml:space="preserve">Application &amp; Submit</w:t>
            </w:r>
          </w:p>
        </w:tc>
        <w:tc>
          <w:tcPr>
            <w:tcW w:type="dxa" w:w="3240"/>
            <w:shd w:fill="F2F2F2" w:val="clear"/>
          </w:tcPr>
          <w:p>
            <w:r>
              <w:rPr>
                <w:rFonts w:ascii="Calibri" w:cs="Calibri" w:eastAsia="Calibri" w:hAnsi="Calibri"/>
                <w:color w:val="404040"/>
                <w:sz w:val="18"/>
                <w:szCs w:val="18"/>
              </w:rPr>
              <w:t xml:space="preserve">Write the application using the opening paragraph from Section 18. Deploy to Vercel. Submit</w:t>
            </w:r>
          </w:p>
        </w:tc>
        <w:tc>
          <w:tcPr>
            <w:tcW w:type="dxa" w:w="2880"/>
            <w:shd w:fill="F2F2F2" w:val="clear"/>
          </w:tcPr>
          <w:p>
            <w:r>
              <w:rPr>
                <w:rFonts w:ascii="Calibri" w:cs="Calibri" w:eastAsia="Calibri" w:hAnsi="Calibri"/>
                <w:color w:val="595959"/>
                <w:sz w:val="18"/>
                <w:szCs w:val="18"/>
              </w:rPr>
              <w:t xml:space="preserve">Submitted before deadline with working demo link</w:t>
            </w:r>
          </w:p>
        </w:tc>
      </w:tr>
    </w:tbl>
    <w:p>
      <w:r>
        <w:br w:type="page"/>
      </w:r>
    </w:p>
    <w:p>
      <w:pPr>
        <w:pStyle w:val="Heading1"/>
        <w:pBdr>
          <w:bottom w:val="single" w:color="2E74B5" w:sz="6" w:space="4"/>
        </w:pBdr>
        <w:spacing w:after="200" w:before="400"/>
      </w:pPr>
      <w:r>
        <w:t xml:space="preserve">Section 17 — The 5-Minute Demo Script</w:t>
      </w:r>
      <w:r>
        <w:rPr>
          <w:rFonts w:ascii="Calibri" w:cs="Calibri" w:eastAsia="Calibri" w:hAnsi="Calibri"/>
          <w:b/>
          <w:bCs/>
          <w:color w:val="2E74B5"/>
          <w:sz w:val="36"/>
          <w:szCs w:val="36"/>
        </w:rPr>
        <w:t xml:space="preserve">Section 17 — The 5-Minute Demo Script</w:t>
      </w:r>
    </w:p>
    <w:p>
      <w:pPr>
        <w:pStyle w:val="Heading2"/>
        <w:spacing w:after="120" w:before="360"/>
      </w:pPr>
      <w:r>
        <w:rPr>
          <w:rFonts w:ascii="Calibri" w:cs="Calibri" w:eastAsia="Calibri" w:hAnsi="Calibri"/>
          <w:b/>
          <w:bCs/>
          <w:color w:val="1F1F1F"/>
          <w:sz w:val="28"/>
          <w:szCs w:val="28"/>
        </w:rPr>
        <w:t xml:space="preserve">17.1  The Golden Rule of Demo Design</w:t>
      </w:r>
    </w:p>
    <w:p>
      <w:pPr>
        <w:spacing w:after="80" w:before="80" w:line="360"/>
      </w:pPr>
      <w:r>
        <w:rPr>
          <w:rFonts w:ascii="Calibri" w:cs="Calibri" w:eastAsia="Calibri" w:hAnsi="Calibri"/>
          <w:b w:val="false"/>
          <w:bCs w:val="false"/>
          <w:i w:val="false"/>
          <w:iCs w:val="false"/>
          <w:color w:val="404040"/>
          <w:sz w:val="22"/>
          <w:szCs w:val="22"/>
        </w:rPr>
        <w:t xml:space="preserve">Your demo must tell a story. It is not a feature walkthrough. It is a narrative that goes from problem to solution to proof to wisdom. Every second must earn its place. Practice this script until you can deliver it in exactly 5 minutes.</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17.2  The Script</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0:00 — 0:30 — The Problem (The Hook)</w:t>
      </w:r>
    </w:p>
    <w:p>
      <w:pPr>
        <w:spacing w:after="80" w:before="80" w:line="360"/>
      </w:pPr>
      <w:r>
        <w:rPr>
          <w:rFonts w:ascii="Calibri" w:cs="Calibri" w:eastAsia="Calibri" w:hAnsi="Calibri"/>
          <w:b w:val="false"/>
          <w:bCs w:val="false"/>
          <w:i w:val="false"/>
          <w:iCs w:val="false"/>
          <w:color w:val="404040"/>
          <w:sz w:val="22"/>
          <w:szCs w:val="22"/>
        </w:rPr>
        <w:t xml:space="preserve">Open with the Command Center dashboard. Large number on screen: "₹25,00,000 Revenue at Risk." Pause. Let the number land.</w:t>
      </w:r>
    </w:p>
    <w:p>
      <w:pPr>
        <w:spacing w:after="80" w:before="80" w:line="360"/>
      </w:pPr>
      <w:r>
        <w:rPr>
          <w:rFonts w:ascii="Calibri" w:cs="Calibri" w:eastAsia="Calibri" w:hAnsi="Calibri"/>
          <w:b w:val="false"/>
          <w:bCs w:val="false"/>
          <w:i w:val="false"/>
          <w:iCs w:val="false"/>
          <w:color w:val="404040"/>
          <w:sz w:val="22"/>
          <w:szCs w:val="22"/>
        </w:rPr>
        <w:t xml:space="preserve">Say: "A merchant doesn't lose revenue because one payment failed. They lose it because nobody closes the loop. This merchant has ₹25 lakhs at risk right now, across failed payments, abandoned checkouts, and subscription failures. RECLAIM closes the loop."</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0:30 — 1:30 — The System in Action (Detection)</w:t>
      </w:r>
    </w:p>
    <w:p>
      <w:pPr>
        <w:spacing w:after="80" w:before="80" w:line="360"/>
      </w:pPr>
      <w:r>
        <w:rPr>
          <w:rFonts w:ascii="Calibri" w:cs="Calibri" w:eastAsia="Calibri" w:hAnsi="Calibri"/>
          <w:b w:val="false"/>
          <w:bCs w:val="false"/>
          <w:i w:val="false"/>
          <w:iCs w:val="false"/>
          <w:color w:val="404040"/>
          <w:sz w:val="22"/>
          <w:szCs w:val="22"/>
        </w:rPr>
        <w:t xml:space="preserve">Show the batch processing starting. Cases appearing in the Case Explorer table, one by one, with risk scores and failure types. The Command Center numbers updating in real-time.</w:t>
      </w:r>
    </w:p>
    <w:p>
      <w:pPr>
        <w:spacing w:after="80" w:before="80" w:line="360"/>
      </w:pPr>
      <w:r>
        <w:rPr>
          <w:rFonts w:ascii="Calibri" w:cs="Calibri" w:eastAsia="Calibri" w:hAnsi="Calibri"/>
          <w:b w:val="false"/>
          <w:bCs w:val="false"/>
          <w:i w:val="false"/>
          <w:iCs w:val="false"/>
          <w:color w:val="404040"/>
          <w:sz w:val="22"/>
          <w:szCs w:val="22"/>
        </w:rPr>
        <w:t xml:space="preserve">Say: "RECLAIM processes every payment event through a risk engine that classifies the failure type and calculates how likely recovery is. Not all failures are equal — a UPI timeout has a 70% recovery rate, but a fraud-flagged card has 2%. The system knows the difference and only attempts recovery where it makes sense."</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1:30 — 2:30 — The AI Reasoning (The Impressive Part)</w:t>
      </w:r>
    </w:p>
    <w:p>
      <w:pPr>
        <w:spacing w:after="80" w:before="80" w:line="360"/>
      </w:pPr>
      <w:r>
        <w:rPr>
          <w:rFonts w:ascii="Calibri" w:cs="Calibri" w:eastAsia="Calibri" w:hAnsi="Calibri"/>
          <w:b w:val="false"/>
          <w:bCs w:val="false"/>
          <w:i w:val="false"/>
          <w:iCs w:val="false"/>
          <w:color w:val="404040"/>
          <w:sz w:val="22"/>
          <w:szCs w:val="22"/>
        </w:rPr>
        <w:t xml:space="preserve">Click on a specific case — choose a UPI timeout with a moderately complex story. Open the Recovery Decision Card.</w:t>
      </w:r>
    </w:p>
    <w:p>
      <w:pPr>
        <w:spacing w:after="80" w:before="80" w:line="360"/>
      </w:pPr>
      <w:r>
        <w:rPr>
          <w:rFonts w:ascii="Calibri" w:cs="Calibri" w:eastAsia="Calibri" w:hAnsi="Calibri"/>
          <w:b w:val="false"/>
          <w:bCs w:val="false"/>
          <w:i w:val="false"/>
          <w:iCs w:val="false"/>
          <w:color w:val="404040"/>
          <w:sz w:val="22"/>
          <w:szCs w:val="22"/>
        </w:rPr>
        <w:t xml:space="preserve">Say: "Let me show you how one case is handled. This is payment [ID], ₹[Amount], failed due to UPI timeout. The AI agent analyzed this and here is its exact reasoning." Read the AI reasoning from the card. Then say: "Based on that reasoning, it chose to retry after a 45-minute delay. But before any action was taken..." — point to the policy check section — "...the policy engine verified that this customer has not been contacted in the past 24 hours, that we are within the retry limit, and that the amount is within the auto-action threshold. All checks passed."</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2:30 — 3:30 — The Recovery (The Money Moment)</w:t>
      </w:r>
    </w:p>
    <w:p>
      <w:pPr>
        <w:spacing w:after="80" w:before="80" w:line="360"/>
      </w:pPr>
      <w:r>
        <w:rPr>
          <w:rFonts w:ascii="Calibri" w:cs="Calibri" w:eastAsia="Calibri" w:hAnsi="Calibri"/>
          <w:b w:val="false"/>
          <w:bCs w:val="false"/>
          <w:i w:val="false"/>
          <w:iCs w:val="false"/>
          <w:color w:val="404040"/>
          <w:sz w:val="22"/>
          <w:szCs w:val="22"/>
        </w:rPr>
        <w:t xml:space="preserve">Show the action executing. Razorpay API call logging in real-time. The status badge changing from IN_RECOVERY to RECOVERED. The recovered amount counter on the dashboard ticking up.</w:t>
      </w:r>
    </w:p>
    <w:p>
      <w:pPr>
        <w:spacing w:after="80" w:before="80" w:line="360"/>
      </w:pPr>
      <w:r>
        <w:rPr>
          <w:rFonts w:ascii="Calibri" w:cs="Calibri" w:eastAsia="Calibri" w:hAnsi="Calibri"/>
          <w:b w:val="false"/>
          <w:bCs w:val="false"/>
          <w:i w:val="false"/>
          <w:iCs w:val="false"/>
          <w:color w:val="404040"/>
          <w:sz w:val="22"/>
          <w:szCs w:val="22"/>
        </w:rPr>
        <w:t xml:space="preserve">Say: "₹[Amount] recovered. Here is the complete audit trail — every decision, every API call, every rupee. A regulator or an auditor could reconstruct every action from this trail."</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3:30 — 4:15 — The Failure Demo (The Trust Moment)</w:t>
      </w:r>
    </w:p>
    <w:p>
      <w:pPr>
        <w:spacing w:after="80" w:before="80" w:line="360"/>
      </w:pPr>
      <w:r>
        <w:rPr>
          <w:rFonts w:ascii="Calibri" w:cs="Calibri" w:eastAsia="Calibri" w:hAnsi="Calibri"/>
          <w:b w:val="false"/>
          <w:bCs w:val="false"/>
          <w:i w:val="false"/>
          <w:iCs w:val="false"/>
          <w:color w:val="404040"/>
          <w:sz w:val="22"/>
          <w:szCs w:val="22"/>
        </w:rPr>
        <w:t xml:space="preserve">Trigger the API timeout failure injection. Show the system detecting it, not panicking, verifying the payment status, and moving the case to a safe pending state.</w:t>
      </w:r>
    </w:p>
    <w:p>
      <w:pPr>
        <w:spacing w:after="80" w:before="80" w:line="360"/>
      </w:pPr>
      <w:r>
        <w:rPr>
          <w:rFonts w:ascii="Calibri" w:cs="Calibri" w:eastAsia="Calibri" w:hAnsi="Calibri"/>
          <w:b w:val="false"/>
          <w:bCs w:val="false"/>
          <w:i w:val="false"/>
          <w:iCs w:val="false"/>
          <w:color w:val="404040"/>
          <w:sz w:val="22"/>
          <w:szCs w:val="22"/>
        </w:rPr>
        <w:t xml:space="preserve">Say: "Let me show you what happens when something goes wrong. I injected a network timeout on this recovery action. Notice what the system did NOT do — it did not retry immediately, which could have caused a duplicate charge. It verified the payment status first, confirmed the action did not complete, and scheduled a retry with a note in the audit trail." Show the Policy Violation scenario next. Say: "And here — the AI agent wanted to retry this payment a fourth time. The policy engine blocked it. The case was escalated. The AI cannot override the rules."</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4:15 — 5:00 — The Evidence (The Proof)</w:t>
      </w:r>
    </w:p>
    <w:p>
      <w:pPr>
        <w:spacing w:after="80" w:before="80" w:line="360"/>
      </w:pPr>
      <w:r>
        <w:rPr>
          <w:rFonts w:ascii="Calibri" w:cs="Calibri" w:eastAsia="Calibri" w:hAnsi="Calibri"/>
          <w:b w:val="false"/>
          <w:bCs w:val="false"/>
          <w:i w:val="false"/>
          <w:iCs w:val="false"/>
          <w:color w:val="404040"/>
          <w:sz w:val="22"/>
          <w:szCs w:val="22"/>
        </w:rPr>
        <w:t xml:space="preserve">Navigate to the Evaluation Report screen.</w:t>
      </w:r>
    </w:p>
    <w:p>
      <w:pPr>
        <w:spacing w:after="80" w:before="80" w:line="360"/>
      </w:pPr>
      <w:r>
        <w:rPr>
          <w:rFonts w:ascii="Calibri" w:cs="Calibri" w:eastAsia="Calibri" w:hAnsi="Calibri"/>
          <w:b w:val="false"/>
          <w:bCs w:val="false"/>
          <w:i w:val="false"/>
          <w:iCs w:val="false"/>
          <w:color w:val="404040"/>
          <w:sz w:val="22"/>
          <w:szCs w:val="22"/>
        </w:rPr>
        <w:t xml:space="preserve">Say: "These results are from the held-out test set — 150 cases the system has never seen. Naive retry recovered ₹[X]. RECLAIM recovered ₹[Y] — a [Z]% improvement. Zero policy violations. 100% audit coverage. Every action documented." End with this line: "The point isn't that an LLM can recommend a retry. The point is that the system decides when recovery is justified, executes only within its authority, verifies the result, and knows when to stop."</w:t>
      </w:r>
    </w:p>
    <w:p>
      <w:pPr>
        <w:spacing w:after="80" w:before="80" w:line="360"/>
      </w:pPr>
      <w:r>
        <w:rPr>
          <w:rFonts w:ascii="Calibri" w:cs="Calibri" w:eastAsia="Calibri" w:hAnsi="Calibri"/>
          <w:b w:val="false"/>
          <w:bCs w:val="false"/>
          <w:i w:val="false"/>
          <w:iCs w:val="false"/>
          <w:color w:val="404040"/>
          <w:sz w:val="22"/>
          <w:szCs w:val="22"/>
        </w:rPr>
        <w:t xml:space="preserve">Cut.</w:t>
      </w:r>
    </w:p>
    <w:p>
      <w:r>
        <w:br w:type="page"/>
      </w:r>
    </w:p>
    <w:p>
      <w:pPr>
        <w:pStyle w:val="Heading1"/>
        <w:pBdr>
          <w:bottom w:val="single" w:color="2E74B5" w:sz="6" w:space="4"/>
        </w:pBdr>
        <w:spacing w:after="200" w:before="400"/>
      </w:pPr>
      <w:r>
        <w:t xml:space="preserve">Section 18 — The Application You Submit</w:t>
      </w:r>
      <w:r>
        <w:rPr>
          <w:rFonts w:ascii="Calibri" w:cs="Calibri" w:eastAsia="Calibri" w:hAnsi="Calibri"/>
          <w:b/>
          <w:bCs/>
          <w:color w:val="2E74B5"/>
          <w:sz w:val="36"/>
          <w:szCs w:val="36"/>
        </w:rPr>
        <w:t xml:space="preserve">Section 18 — The Application You Submit</w:t>
      </w:r>
    </w:p>
    <w:p>
      <w:pPr>
        <w:pStyle w:val="Heading2"/>
        <w:spacing w:after="120" w:before="360"/>
      </w:pPr>
      <w:r>
        <w:rPr>
          <w:rFonts w:ascii="Calibri" w:cs="Calibri" w:eastAsia="Calibri" w:hAnsi="Calibri"/>
          <w:b/>
          <w:bCs/>
          <w:color w:val="1F1F1F"/>
          <w:sz w:val="28"/>
          <w:szCs w:val="28"/>
        </w:rPr>
        <w:t xml:space="preserve">18.1  What Razorpay Actually Reads</w:t>
      </w:r>
    </w:p>
    <w:p>
      <w:pPr>
        <w:spacing w:after="80" w:before="80" w:line="360"/>
      </w:pPr>
      <w:r>
        <w:rPr>
          <w:rFonts w:ascii="Calibri" w:cs="Calibri" w:eastAsia="Calibri" w:hAnsi="Calibri"/>
          <w:b w:val="false"/>
          <w:bCs w:val="false"/>
          <w:i w:val="false"/>
          <w:iCs w:val="false"/>
          <w:color w:val="404040"/>
          <w:sz w:val="22"/>
          <w:szCs w:val="22"/>
        </w:rPr>
        <w:t xml:space="preserve">Remember the judging criteria: Problem taste, Build quality, AI judgment, Failure recovery. Your application text should address each one directly. Do not write a cover letter. Write a technical brief.</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18.2  The Opening Paragraph</w:t>
      </w:r>
    </w:p>
    <w:p>
      <w:pPr>
        <w:spacing w:after="80" w:before="80" w:line="360"/>
      </w:pPr>
      <w:r>
        <w:rPr>
          <w:rFonts w:ascii="Calibri" w:cs="Calibri" w:eastAsia="Calibri" w:hAnsi="Calibri"/>
          <w:b w:val="false"/>
          <w:bCs w:val="false"/>
          <w:i w:val="false"/>
          <w:iCs w:val="false"/>
          <w:color w:val="404040"/>
          <w:sz w:val="22"/>
          <w:szCs w:val="22"/>
        </w:rPr>
        <w:t xml:space="preserve">This is the most important paragraph you will write. Judges read dozens of applications. This paragraph decides whether they keep reading.</w:t>
      </w:r>
    </w:p>
    <w:p>
      <w:pPr>
        <w:spacing w:after="60" w:before="60"/>
      </w:pPr>
      <w:r>
        <w:t xml:space="preserve"/>
      </w:r>
    </w:p>
    <w:p>
      <w:pPr>
        <w:pBdr>
          <w:top w:val="single" w:color="2E74B5" w:sz="4"/>
          <w:bottom w:val="single" w:color="2E74B5" w:sz="4"/>
          <w:left w:val="thick" w:color="2E74B5" w:sz="12"/>
          <w:right w:val="single" w:color="2E74B5" w:sz="4"/>
        </w:pBdr>
        <w:shd w:fill="EEF4FB" w:val="clear"/>
        <w:spacing w:after="120" w:before="120"/>
        <w:ind w:left="720" w:right="720"/>
      </w:pPr>
      <w:r>
        <w:rPr>
          <w:rFonts w:ascii="Calibri" w:cs="Calibri" w:eastAsia="Calibri" w:hAnsi="Calibri"/>
          <w:i/>
          <w:iCs/>
          <w:color w:val="1F1F1F"/>
          <w:sz w:val="22"/>
          <w:szCs w:val="22"/>
        </w:rPr>
        <w:t xml:space="preserve">I built RECLAIM because a failed payment should not automatically become lost revenue. RECLAIM is a bounded AI revenue-recovery engine that watches payment events, diagnoses why revenue is at risk, estimates whether recovery is worth pursuing, chooses the least-cost intervention, executes it within explicit policy limits, verifies the outcome, and produces a complete audit trail of every decision. I did not use an LLM to calculate whether ₹8,499 was recovered — that is deterministic. I used AI where reasoning over heterogeneous context actually adds value: failure diagnosis, intervention selection, and Hinglish customer communication. My evaluation against a held-out test set shows [X]% recovery rate versus [Y]% for naive retry, with zero policy violations and 100% audit coverage. Here is the demo.</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18.3  The Four Sections of Your Application</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Section: Problem Taste</w:t>
      </w:r>
    </w:p>
    <w:p>
      <w:pPr>
        <w:spacing w:after="80" w:before="80" w:line="360"/>
      </w:pPr>
      <w:r>
        <w:rPr>
          <w:rFonts w:ascii="Calibri" w:cs="Calibri" w:eastAsia="Calibri" w:hAnsi="Calibri"/>
          <w:b w:val="false"/>
          <w:bCs w:val="false"/>
          <w:i w:val="false"/>
          <w:iCs w:val="false"/>
          <w:color w:val="404040"/>
          <w:sz w:val="22"/>
          <w:szCs w:val="22"/>
        </w:rPr>
        <w:t xml:space="preserve">State the problem in one or two sentences. Be specific about the merchant pain, not generic about AI. Mention that you are addressing the gap between failure detection and recovery, not just failure detection alone.</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Section: Build Quality</w:t>
      </w:r>
    </w:p>
    <w:p>
      <w:pPr>
        <w:spacing w:after="80" w:before="80" w:line="360"/>
      </w:pPr>
      <w:r>
        <w:rPr>
          <w:rFonts w:ascii="Calibri" w:cs="Calibri" w:eastAsia="Calibri" w:hAnsi="Calibri"/>
          <w:b w:val="false"/>
          <w:bCs w:val="false"/>
          <w:i w:val="false"/>
          <w:iCs w:val="false"/>
          <w:color w:val="404040"/>
          <w:sz w:val="22"/>
          <w:szCs w:val="22"/>
        </w:rPr>
        <w:t xml:space="preserve">List the key technical components: LangGraph agent pipeline, PostgreSQL with Prisma, Razorpay test-mode API integration, Python evaluation harness, Next.js dashboard. Mention that every action is idempotent. Provide a GitHub link with clean commit history. Provide a live demo link.</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Section: AI Judgment</w:t>
      </w:r>
    </w:p>
    <w:p>
      <w:pPr>
        <w:spacing w:after="80" w:before="80" w:line="360"/>
      </w:pPr>
      <w:r>
        <w:rPr>
          <w:rFonts w:ascii="Calibri" w:cs="Calibri" w:eastAsia="Calibri" w:hAnsi="Calibri"/>
          <w:b w:val="false"/>
          <w:bCs w:val="false"/>
          <w:i w:val="false"/>
          <w:iCs w:val="false"/>
          <w:color w:val="404040"/>
          <w:sz w:val="22"/>
          <w:szCs w:val="22"/>
        </w:rPr>
        <w:t xml:space="preserve">This is your most important section. Explicitly name where you used AI and where you did not. AI was used for: failure root cause analysis, recovery intervention selection, Hinglish message generation. AI was NOT used for: financial calculations, retry counting, policy enforcement, idempotency logic, escalation triggers. Say this clearly.</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Section: Failure Recovery</w:t>
      </w:r>
    </w:p>
    <w:p>
      <w:pPr>
        <w:spacing w:after="80" w:before="80" w:line="360"/>
      </w:pPr>
      <w:r>
        <w:rPr>
          <w:rFonts w:ascii="Calibri" w:cs="Calibri" w:eastAsia="Calibri" w:hAnsi="Calibri"/>
          <w:b w:val="false"/>
          <w:bCs w:val="false"/>
          <w:i w:val="false"/>
          <w:iCs w:val="false"/>
          <w:color w:val="404040"/>
          <w:sz w:val="22"/>
          <w:szCs w:val="22"/>
        </w:rPr>
        <w:t xml:space="preserve">Describe the three failure scenarios you demonstrated. Explain how each one was handled. Mention that your system passed all three failure scenarios with zero unintended actions and zero audit gaps.</w:t>
      </w:r>
    </w:p>
    <w:p>
      <w:r>
        <w:br w:type="page"/>
      </w:r>
    </w:p>
    <w:p>
      <w:pPr>
        <w:pStyle w:val="Heading1"/>
        <w:pBdr>
          <w:bottom w:val="single" w:color="2E74B5" w:sz="6" w:space="4"/>
        </w:pBdr>
        <w:spacing w:after="200" w:before="400"/>
      </w:pPr>
      <w:r>
        <w:t xml:space="preserve">Section 19 — Final Checklist Before Submission</w:t>
      </w:r>
      <w:r>
        <w:rPr>
          <w:rFonts w:ascii="Calibri" w:cs="Calibri" w:eastAsia="Calibri" w:hAnsi="Calibri"/>
          <w:b/>
          <w:bCs/>
          <w:color w:val="2E74B5"/>
          <w:sz w:val="36"/>
          <w:szCs w:val="36"/>
        </w:rPr>
        <w:t xml:space="preserve">Section 19 — Final Checklist Before Submission</w:t>
      </w:r>
    </w:p>
    <w:p>
      <w:pPr>
        <w:pStyle w:val="Heading2"/>
        <w:spacing w:after="120" w:before="360"/>
      </w:pPr>
      <w:r>
        <w:rPr>
          <w:rFonts w:ascii="Calibri" w:cs="Calibri" w:eastAsia="Calibri" w:hAnsi="Calibri"/>
          <w:b/>
          <w:bCs/>
          <w:color w:val="1F1F1F"/>
          <w:sz w:val="28"/>
          <w:szCs w:val="28"/>
        </w:rPr>
        <w:t xml:space="preserve">19.1  The Non-Negotiable Checklist</w:t>
      </w:r>
    </w:p>
    <w:p>
      <w:pPr>
        <w:spacing w:after="80" w:before="80" w:line="360"/>
      </w:pPr>
      <w:r>
        <w:rPr>
          <w:rFonts w:ascii="Calibri" w:cs="Calibri" w:eastAsia="Calibri" w:hAnsi="Calibri"/>
          <w:b w:val="false"/>
          <w:bCs w:val="false"/>
          <w:i w:val="false"/>
          <w:iCs w:val="false"/>
          <w:color w:val="404040"/>
          <w:sz w:val="22"/>
          <w:szCs w:val="22"/>
        </w:rPr>
        <w:t xml:space="preserve">Do not submit until every item on this list is checked. If you submit with any of these missing, you are competing with one hand tied behind your back.</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Code &amp; Repository</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GitHub repository is public</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README explains how to run the project locally in under 10 minutes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Environment variables are documented (with fake values, not real API keys)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Commit history tells a story — not one giant commit the night before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Code is clean — no commented-out blocks, no TODO comments in critical paths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Python and Node.js dependencies are pinned in requirements.txt and package.json</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System Functionality</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Full batch of 150 held-out test cases runs without errors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All three failure scenarios from Section 15 work correctly</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Every recovery case has a complete audit trail</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Policy engine blocks at least one action during the demo (Scenario 2)</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Hinglish messages generate correctly for all three communication types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Dashboard loads in under 3 seconds on a standard connection</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Evaluation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Baseline comparison numbers are calculated and displayed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Held-out test set results are generated and shown on the Evaluation Report screen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Policy violations count is 0</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Audit coverage is 100%</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Demo</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Demo video is exactly 5 minutes or under</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Audio is clear — record in a quiet room</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All four dashboard screens are visited during the demo</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audit trail is shown for at least one complete case</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failure injection scenario is demonstrated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The evaluation comparison is shown at the end</w:t>
      </w:r>
    </w:p>
    <w:p>
      <w:pPr>
        <w:spacing w:after="60" w:before="60"/>
      </w:pPr>
      <w:r>
        <w:t xml:space="preserve"/>
      </w:r>
    </w:p>
    <w:p>
      <w:pPr>
        <w:pStyle w:val="Heading3"/>
        <w:spacing w:after="80" w:before="240"/>
      </w:pPr>
      <w:r>
        <w:rPr>
          <w:rFonts w:ascii="Calibri" w:cs="Calibri" w:eastAsia="Calibri" w:hAnsi="Calibri"/>
          <w:b/>
          <w:bCs/>
          <w:color w:val="C00000"/>
          <w:sz w:val="24"/>
          <w:szCs w:val="24"/>
        </w:rPr>
        <w:t xml:space="preserve">Application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Opening paragraph is sharp, specific, and confident — no clichés</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AI judgment section explicitly names where AI was and was not used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Live demo link is working at the time of submission</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GitHub link is included</w:t>
      </w:r>
    </w:p>
    <w:p>
      <w:pPr>
        <w:pStyle w:val="ListParagraph"/>
        <w:numPr>
          <w:ilvl w:val="0"/>
          <w:numId w:val="2"/>
        </w:numPr>
        <w:spacing w:after="60" w:before="60" w:line="320"/>
        <w:ind w:left="576" w:hanging="288"/>
      </w:pPr>
      <w:r>
        <w:rPr>
          <w:rFonts w:ascii="Calibri" w:cs="Calibri" w:eastAsia="Calibri" w:hAnsi="Calibri"/>
          <w:color w:val="404040"/>
          <w:sz w:val="22"/>
          <w:szCs w:val="22"/>
        </w:rPr>
        <w:t xml:space="preserve">Held-out test set metrics are included with actual numbers, not placeholders</w:t>
      </w:r>
    </w:p>
    <w:p>
      <w:pPr>
        <w:spacing w:after="60" w:before="60"/>
      </w:pPr>
      <w:r>
        <w:t xml:space="preserve"/>
      </w:r>
    </w:p>
    <w:p>
      <w:pPr>
        <w:pStyle w:val="Heading2"/>
        <w:spacing w:after="120" w:before="360"/>
      </w:pPr>
      <w:r>
        <w:rPr>
          <w:rFonts w:ascii="Calibri" w:cs="Calibri" w:eastAsia="Calibri" w:hAnsi="Calibri"/>
          <w:b/>
          <w:bCs/>
          <w:color w:val="1F1F1F"/>
          <w:sz w:val="28"/>
          <w:szCs w:val="28"/>
        </w:rPr>
        <w:t xml:space="preserve">19.2  The Final Thought</w:t>
      </w:r>
    </w:p>
    <w:p>
      <w:pPr>
        <w:spacing w:after="60" w:before="60"/>
      </w:pPr>
      <w:r>
        <w:t xml:space="preserve"/>
      </w:r>
    </w:p>
    <w:p>
      <w:pPr>
        <w:pBdr>
          <w:top w:val="double" w:color="2E74B5" w:sz="6"/>
          <w:bottom w:val="double" w:color="2E74B5" w:sz="6"/>
          <w:left w:val="double" w:color="2E74B5" w:sz="6"/>
          <w:right w:val="double" w:color="2E74B5" w:sz="6"/>
        </w:pBdr>
        <w:shd w:fill="EEF4FB" w:val="clear"/>
        <w:spacing w:after="200" w:before="200"/>
        <w:jc w:val="center"/>
      </w:pPr>
      <w:r>
        <w:rPr>
          <w:rFonts w:ascii="Calibri" w:cs="Calibri" w:eastAsia="Calibri" w:hAnsi="Calibri"/>
          <w:b/>
          <w:bCs/>
          <w:i/>
          <w:iCs/>
          <w:color w:val="2E74B5"/>
          <w:sz w:val="26"/>
          <w:szCs w:val="26"/>
        </w:rPr>
        <w:br/>
        <w:t xml:space="preserve">"Don't show me an AI that talks about recovering money.
Show me an AI system that actually recovers it — and knows when not to."</w:t>
      </w:r>
    </w:p>
    <w:p>
      <w:pPr>
        <w:spacing w:after="60" w:before="60"/>
      </w:pPr>
      <w:r>
        <w:t xml:space="preserve"/>
      </w:r>
    </w:p>
    <w:p>
      <w:pPr>
        <w:spacing w:after="60" w:before="60"/>
      </w:pPr>
      <w:r>
        <w:t xml:space="preserve"/>
      </w:r>
    </w:p>
    <w:p>
      <w:pPr>
        <w:spacing w:after="100" w:before="200"/>
        <w:jc w:val="center"/>
      </w:pPr>
      <w:r>
        <w:rPr>
          <w:rFonts w:ascii="Calibri" w:cs="Calibri" w:eastAsia="Calibri" w:hAnsi="Calibri"/>
          <w:color w:val="404040"/>
          <w:sz w:val="22"/>
          <w:szCs w:val="22"/>
        </w:rPr>
        <w:t xml:space="preserve">Every engineering decision you make in the next 3 weeks</w:t>
      </w:r>
    </w:p>
    <w:p>
      <w:pPr>
        <w:spacing w:after="100" w:before="0"/>
        <w:jc w:val="center"/>
      </w:pPr>
      <w:r>
        <w:rPr>
          <w:rFonts w:ascii="Calibri" w:cs="Calibri" w:eastAsia="Calibri" w:hAnsi="Calibri"/>
          <w:color w:val="404040"/>
          <w:sz w:val="22"/>
          <w:szCs w:val="22"/>
        </w:rPr>
        <w:t xml:space="preserve">should be measured against this sentence.</w:t>
      </w:r>
    </w:p>
    <w:p>
      <w:pPr>
        <w:spacing w:after="100" w:before="100"/>
        <w:jc w:val="center"/>
      </w:pPr>
      <w:r>
        <w:rPr>
          <w:rFonts w:ascii="Calibri" w:cs="Calibri" w:eastAsia="Calibri" w:hAnsi="Calibri"/>
          <w:b/>
          <w:bCs/>
          <w:color w:val="C00000"/>
          <w:sz w:val="28"/>
          <w:szCs w:val="28"/>
        </w:rPr>
        <w:t xml:space="preserve">Go get this internship, Vishal.</w:t>
      </w:r>
    </w:p>
    <w:p>
      <w:pPr>
        <w:spacing w:after="200" w:before="0"/>
        <w:jc w:val="center"/>
      </w:pPr>
      <w:r>
        <w:rPr>
          <w:rFonts w:ascii="Calibri" w:cs="Calibri" w:eastAsia="Calibri" w:hAnsi="Calibri"/>
          <w:i/>
          <w:iCs/>
          <w:color w:val="BF8F00"/>
          <w:sz w:val="22"/>
          <w:szCs w:val="22"/>
        </w:rPr>
        <w:t xml:space="preserve">₹75,000/month. Bangalore. September. Make it happen.</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lvl w:ilvl="2"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2026-08-27T01:53:54.101Z</dcterms:created>
  <dcterms:modified xsi:type="dcterms:W3CDTF">2026-08-27T01:53:54.114Z</dcterms:modified>
</cp:coreProperties>
</file>

<file path=docProps/custom.xml><?xml version="1.0" encoding="utf-8"?>
<Properties xmlns="http://schemas.openxmlformats.org/officeDocument/2006/custom-properties" xmlns:vt="http://schemas.openxmlformats.org/officeDocument/2006/docPropsVTypes"/>
</file>