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lang w:val="en-US"/>
        </w:rPr>
      </w:pPr>
      <w:r>
        <w:rPr>
          <w:rFonts w:hint="default" w:ascii="Arial Black" w:hAnsi="Arial Black" w:cs="Arial Black"/>
          <w:b/>
          <w:bCs/>
          <w:lang w:val="en-US"/>
        </w:rPr>
        <w:t>Vishal Naik</w:t>
      </w:r>
    </w:p>
    <w:p>
      <w:pPr>
        <w:jc w:val="center"/>
        <w:rPr>
          <w:rFonts w:hint="default" w:ascii="Arial Black" w:hAnsi="Arial Black" w:cs="Arial Black"/>
          <w:b/>
          <w:bCs/>
          <w:lang w:val="en-US"/>
        </w:rPr>
      </w:pPr>
      <w:r>
        <w:rPr>
          <w:rFonts w:hint="default" w:ascii="Arial Black" w:hAnsi="Arial Black" w:cs="Arial Black"/>
          <w:b/>
          <w:bCs/>
          <w:lang w:val="en-US"/>
        </w:rPr>
        <w:t>Msc Ai</w:t>
      </w:r>
    </w:p>
    <w:p>
      <w:pPr>
        <w:pBdr>
          <w:bottom w:val="single" w:color="auto" w:sz="12" w:space="0"/>
        </w:pBdr>
        <w:jc w:val="center"/>
        <w:rPr>
          <w:rFonts w:hint="default" w:ascii="Arial Black" w:hAnsi="Arial Black" w:cs="Arial Black"/>
          <w:b/>
          <w:bCs/>
          <w:lang w:val="en-US"/>
        </w:rPr>
      </w:pPr>
      <w:r>
        <w:rPr>
          <w:rFonts w:hint="default" w:ascii="Arial Black" w:hAnsi="Arial Black" w:cs="Arial Black"/>
          <w:b/>
          <w:bCs/>
          <w:lang w:val="en-US"/>
        </w:rPr>
        <w:t>12</w:t>
      </w:r>
    </w:p>
    <w:p>
      <w:pPr>
        <w:jc w:val="left"/>
        <w:rPr>
          <w:rFonts w:hint="default" w:ascii="Arial Black" w:hAnsi="Arial Black" w:cs="Arial Black"/>
          <w:b/>
          <w:bCs/>
          <w:lang w:val="en-US"/>
        </w:rPr>
      </w:pPr>
    </w:p>
    <w:p>
      <w:pPr>
        <w:jc w:val="left"/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3.1 Branches in a Nutshell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  <w:shd w:val="clear" w:fill="FCFCFA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  <w:shd w:val="clear" w:fill="FCFCFA"/>
        </w:rPr>
        <w:t>Creating a New Branch</w:t>
      </w:r>
    </w:p>
    <w:p>
      <w:pPr>
        <w:rPr>
          <w:rFonts w:hint="default" w:ascii="Bahnschrift Light SemiCondensed" w:hAnsi="Bahnschrift Light SemiCondensed" w:cs="Bahnschrift Light SemiCondensed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What happens when you create a new branch? Well, doing so creates a new pointer for you to move around. Let’s say you want to create a new branch called </w:t>
      </w:r>
      <w:r>
        <w:rPr>
          <w:rStyle w:val="6"/>
          <w:rFonts w:hint="default" w:ascii="Bahnschrift Light SemiCondensed" w:hAnsi="Bahnschrift Light SemiCondensed" w:eastAsia="monospace" w:cs="Bahnschrift Light SemiCondensed"/>
          <w:i w:val="0"/>
          <w:iCs w:val="0"/>
          <w:caps w:val="0"/>
          <w:color w:val="333333"/>
          <w:spacing w:val="0"/>
          <w:sz w:val="21"/>
          <w:szCs w:val="21"/>
          <w:bdr w:val="single" w:color="F5F5F5" w:sz="6" w:space="0"/>
          <w:shd w:val="clear" w:fill="EEEEEE"/>
        </w:rPr>
        <w:t>testing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. You do this with the </w:t>
      </w:r>
      <w:r>
        <w:rPr>
          <w:rStyle w:val="6"/>
          <w:rFonts w:hint="default" w:ascii="Bahnschrift Light SemiCondensed" w:hAnsi="Bahnschrift Light SemiCondensed" w:eastAsia="monospace" w:cs="Bahnschrift Light SemiCondensed"/>
          <w:i w:val="0"/>
          <w:iCs w:val="0"/>
          <w:caps w:val="0"/>
          <w:color w:val="333333"/>
          <w:spacing w:val="0"/>
          <w:sz w:val="21"/>
          <w:szCs w:val="21"/>
          <w:bdr w:val="single" w:color="F5F5F5" w:sz="6" w:space="0"/>
          <w:shd w:val="clear" w:fill="EEEEEE"/>
        </w:rPr>
        <w:t>git branch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 command:</w:t>
      </w:r>
    </w:p>
    <w:p>
      <w:pPr>
        <w:jc w:val="left"/>
      </w:pPr>
      <w:r>
        <w:drawing>
          <wp:inline distT="0" distB="0" distL="114300" distR="114300">
            <wp:extent cx="39909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  <w:shd w:val="clear" w:fill="FCFCFA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  <w:shd w:val="clear" w:fill="FCFCFA"/>
        </w:rPr>
        <w:t>Switching Branches</w:t>
      </w:r>
    </w:p>
    <w:p>
      <w:pPr>
        <w:rPr>
          <w:rFonts w:hint="default" w:ascii="Bahnschrift Light SemiCondensed" w:hAnsi="Bahnschrift Light SemiCondensed" w:cs="Bahnschrift Light SemiCondensed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To switch to an existing branch, you run the </w:t>
      </w:r>
      <w:r>
        <w:rPr>
          <w:rStyle w:val="6"/>
          <w:rFonts w:hint="default" w:ascii="Bahnschrift Light SemiCondensed" w:hAnsi="Bahnschrift Light SemiCondensed" w:eastAsia="monospace" w:cs="Bahnschrift Light SemiCondensed"/>
          <w:i w:val="0"/>
          <w:iCs w:val="0"/>
          <w:caps w:val="0"/>
          <w:color w:val="333333"/>
          <w:spacing w:val="0"/>
          <w:sz w:val="21"/>
          <w:szCs w:val="21"/>
          <w:bdr w:val="single" w:color="F5F5F5" w:sz="6" w:space="0"/>
          <w:shd w:val="clear" w:fill="EEEEEE"/>
        </w:rPr>
        <w:t>git checkout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 command. Let’s switch to the new 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  <w:lang w:val="en-US"/>
        </w:rPr>
        <w:t>vishaltxt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4E443C"/>
          <w:spacing w:val="0"/>
          <w:sz w:val="21"/>
          <w:szCs w:val="21"/>
          <w:shd w:val="clear" w:fill="FCFCFA"/>
        </w:rPr>
        <w:t> branch:</w:t>
      </w:r>
    </w:p>
    <w:p>
      <w:pPr>
        <w:jc w:val="left"/>
      </w:pPr>
      <w:r>
        <w:drawing>
          <wp:inline distT="0" distB="0" distL="114300" distR="114300">
            <wp:extent cx="40862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  <w:t>3.2 Git Branching - Basic Branching and Merging</w:t>
      </w:r>
    </w:p>
    <w:p>
      <w:pPr>
        <w:jc w:val="left"/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  <w:shd w:val="clear" w:fill="FCFCFA"/>
        </w:rPr>
        <w:t>Basic Branching</w:t>
      </w:r>
    </w:p>
    <w:p>
      <w:pPr>
        <w:jc w:val="left"/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Basic branching in Git allows you to create separate lines of development without affecting the main branch (usually </w:t>
      </w:r>
      <w:r>
        <w:rPr>
          <w:rStyle w:val="6"/>
          <w:rFonts w:hint="default" w:ascii="Bahnschrift Light SemiCondensed" w:hAnsi="Bahnschrift Light SemiCondensed" w:eastAsia="monospace" w:cs="Bahnschrift Light SemiCondensed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master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or </w:t>
      </w:r>
      <w:r>
        <w:rPr>
          <w:rStyle w:val="6"/>
          <w:rFonts w:hint="default" w:ascii="Bahnschrift Light SemiCondensed" w:hAnsi="Bahnschrift Light SemiCondensed" w:eastAsia="monospace" w:cs="Bahnschrift Light SemiCondensed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main</w:t>
      </w:r>
      <w:r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). Here's how you can create and work with branches in Git:</w:t>
      </w:r>
    </w:p>
    <w:p>
      <w:pPr>
        <w:jc w:val="left"/>
        <w:rPr>
          <w:rFonts w:hint="default" w:ascii="Bahnschrift Light SemiCondensed" w:hAnsi="Bahnschrift Light SemiCondensed" w:eastAsia="Segoe UI" w:cs="Bahnschrift Light SemiCondensed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jc w:val="left"/>
      </w:pPr>
      <w:r>
        <w:drawing>
          <wp:inline distT="0" distB="0" distL="114300" distR="114300">
            <wp:extent cx="41433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719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187706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  <w:t xml:space="preserve">Checking out the git files in main and master </w:t>
      </w:r>
    </w:p>
    <w:p>
      <w:pPr>
        <w:jc w:val="left"/>
        <w:rPr>
          <w:rFonts w:hint="default" w:ascii="Bahnschrift Light SemiCondensed" w:hAnsi="Bahnschrift Light SemiCondensed" w:cs="Bahnschrift Light SemiCondensed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0482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Bahnschrift Light" w:hAnsi="Bahnschrift Light" w:cs="Bahnschrift Light"/>
          <w:b/>
          <w:bCs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E443C"/>
          <w:spacing w:val="0"/>
          <w:sz w:val="24"/>
          <w:szCs w:val="24"/>
          <w:shd w:val="clear" w:fill="FCFCFA"/>
        </w:rPr>
        <w:t>Basic Merging</w:t>
      </w:r>
    </w:p>
    <w:p>
      <w:pPr>
        <w:jc w:val="left"/>
      </w:pPr>
      <w:r>
        <w:drawing>
          <wp:inline distT="0" distB="0" distL="114300" distR="114300">
            <wp:extent cx="4046220" cy="4391025"/>
            <wp:effectExtent l="0" t="0" r="1143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10125" cy="134302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62375" cy="581025"/>
            <wp:effectExtent l="0" t="0" r="952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14875" cy="1695450"/>
            <wp:effectExtent l="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1042035"/>
            <wp:effectExtent l="0" t="0" r="8255" b="571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14C31"/>
    <w:rsid w:val="36D165C3"/>
    <w:rsid w:val="4B714C31"/>
    <w:rsid w:val="6EB100DC"/>
    <w:rsid w:val="7EF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2024-02-14T07:10:00Z</dcterms:created>
  <dc:creator>Student</dc:creator>
  <cp:lastModifiedBy>Student</cp:lastModifiedBy>
  <dcterms:modified xsi:type="dcterms:W3CDTF">2024-02-14T07:50:36Z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E7B30E72AF6249BF9E985DC31B4169EE</vt:lpwstr>
  </property>
</Properties>
</file>