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C78F" w14:textId="1392A05A" w:rsidR="003D5106" w:rsidRPr="00D7312A" w:rsidRDefault="00EE0D3E" w:rsidP="00EE0D3E">
      <w:pPr>
        <w:jc w:val="center"/>
        <w:rPr>
          <w:b/>
          <w:bCs/>
          <w:sz w:val="40"/>
          <w:szCs w:val="40"/>
        </w:rPr>
      </w:pPr>
      <w:r w:rsidRPr="00D7312A">
        <w:rPr>
          <w:b/>
          <w:bCs/>
          <w:sz w:val="40"/>
          <w:szCs w:val="40"/>
        </w:rPr>
        <w:t>Overview of Failover and Backup</w:t>
      </w:r>
    </w:p>
    <w:p w14:paraId="58E76C43" w14:textId="77777777" w:rsidR="00EE0D3E" w:rsidRDefault="00EE0D3E" w:rsidP="00EE0D3E">
      <w:pPr>
        <w:jc w:val="center"/>
        <w:rPr>
          <w:b/>
          <w:bCs/>
          <w:sz w:val="40"/>
          <w:szCs w:val="40"/>
        </w:rPr>
      </w:pPr>
    </w:p>
    <w:p w14:paraId="16500381" w14:textId="0CB25AA3" w:rsidR="00EE0D3E" w:rsidRDefault="00EE0D3E" w:rsidP="00EE0D3E">
      <w:pPr>
        <w:rPr>
          <w:b/>
          <w:bCs/>
        </w:rPr>
      </w:pPr>
      <w:r>
        <w:rPr>
          <w:noProof/>
        </w:rPr>
        <w:drawing>
          <wp:inline distT="0" distB="0" distL="0" distR="0" wp14:anchorId="105BA62E" wp14:editId="766E8D32">
            <wp:extent cx="5731510" cy="3827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55845B8B" w14:textId="77777777" w:rsidR="00EE0D3E" w:rsidRPr="001420E5" w:rsidRDefault="00EE0D3E" w:rsidP="00EE0D3E">
      <w:pPr>
        <w:numPr>
          <w:ilvl w:val="0"/>
          <w:numId w:val="2"/>
        </w:numPr>
        <w:rPr>
          <w:rFonts w:cstheme="minorHAnsi"/>
        </w:rPr>
      </w:pPr>
      <w:r w:rsidRPr="001420E5">
        <w:rPr>
          <w:rFonts w:cstheme="minorHAnsi"/>
        </w:rPr>
        <w:t xml:space="preserve">Primary database server is </w:t>
      </w:r>
      <w:proofErr w:type="gramStart"/>
      <w:r w:rsidRPr="001420E5">
        <w:rPr>
          <w:rFonts w:cstheme="minorHAnsi"/>
        </w:rPr>
        <w:t>down</w:t>
      </w:r>
      <w:proofErr w:type="gramEnd"/>
      <w:r w:rsidRPr="001420E5">
        <w:rPr>
          <w:rFonts w:cstheme="minorHAnsi"/>
        </w:rPr>
        <w:t xml:space="preserve"> and the clients lose database connectivity.</w:t>
      </w:r>
    </w:p>
    <w:p w14:paraId="51B8CC9F" w14:textId="77777777" w:rsidR="00EE0D3E" w:rsidRPr="001420E5" w:rsidRDefault="00EE0D3E" w:rsidP="00EE0D3E">
      <w:pPr>
        <w:numPr>
          <w:ilvl w:val="0"/>
          <w:numId w:val="2"/>
        </w:numPr>
        <w:rPr>
          <w:rFonts w:cstheme="minorHAnsi"/>
        </w:rPr>
      </w:pPr>
      <w:r w:rsidRPr="001420E5">
        <w:rPr>
          <w:rFonts w:cstheme="minorHAnsi"/>
        </w:rPr>
        <w:t>Standby server is activated to become the new primary server. The client connects to the new primary server using the same connection string. Having the client application in the same zone as the primary database server reduces latency and improves performance.</w:t>
      </w:r>
    </w:p>
    <w:p w14:paraId="398EC388" w14:textId="77777777" w:rsidR="00EE0D3E" w:rsidRPr="001420E5" w:rsidRDefault="00EE0D3E" w:rsidP="00EE0D3E">
      <w:pPr>
        <w:numPr>
          <w:ilvl w:val="0"/>
          <w:numId w:val="2"/>
        </w:numPr>
        <w:rPr>
          <w:rFonts w:cstheme="minorHAnsi"/>
        </w:rPr>
      </w:pPr>
      <w:r w:rsidRPr="001420E5">
        <w:rPr>
          <w:rFonts w:cstheme="minorHAnsi"/>
        </w:rPr>
        <w:t>Standby server is established in the same zone as the old primary server and the streaming replication is initiated.</w:t>
      </w:r>
    </w:p>
    <w:p w14:paraId="42C50417" w14:textId="2C972623" w:rsidR="00EE0D3E" w:rsidRPr="001420E5" w:rsidRDefault="00EE0D3E" w:rsidP="00EE0D3E">
      <w:pPr>
        <w:numPr>
          <w:ilvl w:val="0"/>
          <w:numId w:val="2"/>
        </w:numPr>
        <w:rPr>
          <w:rFonts w:cstheme="minorHAnsi"/>
        </w:rPr>
      </w:pPr>
      <w:r w:rsidRPr="001420E5">
        <w:rPr>
          <w:rFonts w:cstheme="minorHAnsi"/>
        </w:rPr>
        <w:t>Once the steady-state replication is established, the client application commits and writes are acknowledged after the data is persisted on both sites.</w:t>
      </w:r>
    </w:p>
    <w:p w14:paraId="0AF13484" w14:textId="191842CE" w:rsidR="00EE0D3E" w:rsidRPr="001420E5" w:rsidRDefault="00EE0D3E" w:rsidP="00EE0D3E">
      <w:pPr>
        <w:pStyle w:val="ListParagraph"/>
        <w:numPr>
          <w:ilvl w:val="0"/>
          <w:numId w:val="5"/>
        </w:numPr>
        <w:rPr>
          <w:rFonts w:cstheme="minorHAnsi"/>
        </w:rPr>
      </w:pPr>
      <w:r w:rsidRPr="001420E5">
        <w:rPr>
          <w:rFonts w:cstheme="minorHAnsi"/>
        </w:rPr>
        <w:t xml:space="preserve">Flexible servers configured with </w:t>
      </w:r>
      <w:r w:rsidRPr="001420E5">
        <w:rPr>
          <w:rFonts w:cstheme="minorHAnsi"/>
          <w:sz w:val="28"/>
          <w:szCs w:val="28"/>
        </w:rPr>
        <w:t>zone-redundant high availability</w:t>
      </w:r>
      <w:r w:rsidRPr="001420E5">
        <w:rPr>
          <w:rFonts w:cstheme="minorHAnsi"/>
        </w:rPr>
        <w:t xml:space="preserve"> provide a recovery point objective (RPO) of Zero (no data loss). The recovery time objective (RTO) is expected to be less than 120s in typical cases. However, depending on the activity in the primary database server at the time of the failover, the failover may take longer.</w:t>
      </w:r>
    </w:p>
    <w:p w14:paraId="28767BF9" w14:textId="3BFCC7CB" w:rsidR="001420E5" w:rsidRPr="001420E5" w:rsidRDefault="00EE0D3E" w:rsidP="001420E5">
      <w:pPr>
        <w:pStyle w:val="ListParagraph"/>
        <w:numPr>
          <w:ilvl w:val="0"/>
          <w:numId w:val="5"/>
        </w:numPr>
        <w:rPr>
          <w:rFonts w:cstheme="minorHAnsi"/>
        </w:rPr>
      </w:pPr>
      <w:r w:rsidRPr="001420E5">
        <w:rPr>
          <w:rFonts w:cstheme="minorHAnsi"/>
        </w:rPr>
        <w:t>After the failover, while a new standby server is being provisioned (which usually takes 5-10 minutes), applications can still connect to the primary server and proceed with their read/write operations. Once the standby server is established, it will start recovering the logs that were generated after the failover.</w:t>
      </w:r>
    </w:p>
    <w:p w14:paraId="187C70A8" w14:textId="64549F76" w:rsidR="001420E5" w:rsidRPr="001420E5" w:rsidRDefault="001420E5" w:rsidP="001420E5">
      <w:pPr>
        <w:pStyle w:val="ListParagraph"/>
        <w:numPr>
          <w:ilvl w:val="0"/>
          <w:numId w:val="6"/>
        </w:numPr>
        <w:rPr>
          <w:b/>
          <w:bCs/>
          <w:sz w:val="28"/>
          <w:szCs w:val="28"/>
        </w:rPr>
      </w:pPr>
      <w:r w:rsidRPr="001420E5">
        <w:rPr>
          <w:b/>
          <w:bCs/>
          <w:sz w:val="28"/>
          <w:szCs w:val="28"/>
        </w:rPr>
        <w:t xml:space="preserve">Performing Planned Failover over the </w:t>
      </w:r>
      <w:proofErr w:type="spellStart"/>
      <w:r w:rsidRPr="001420E5">
        <w:rPr>
          <w:b/>
          <w:bCs/>
          <w:sz w:val="28"/>
          <w:szCs w:val="28"/>
        </w:rPr>
        <w:t>postgres</w:t>
      </w:r>
      <w:proofErr w:type="spellEnd"/>
      <w:r w:rsidRPr="001420E5">
        <w:rPr>
          <w:b/>
          <w:bCs/>
          <w:sz w:val="28"/>
          <w:szCs w:val="28"/>
        </w:rPr>
        <w:t xml:space="preserve"> </w:t>
      </w:r>
      <w:proofErr w:type="gramStart"/>
      <w:r w:rsidRPr="001420E5">
        <w:rPr>
          <w:b/>
          <w:bCs/>
          <w:sz w:val="28"/>
          <w:szCs w:val="28"/>
        </w:rPr>
        <w:t>database :</w:t>
      </w:r>
      <w:proofErr w:type="gramEnd"/>
    </w:p>
    <w:p w14:paraId="766BB9F1" w14:textId="77777777" w:rsidR="0078151C" w:rsidRDefault="0078151C" w:rsidP="00EE0D3E"/>
    <w:p w14:paraId="501F5749" w14:textId="2684B589" w:rsidR="0078151C" w:rsidRDefault="0078151C" w:rsidP="00EE0D3E">
      <w:r w:rsidRPr="0078151C">
        <w:drawing>
          <wp:inline distT="0" distB="0" distL="0" distR="0" wp14:anchorId="4C350636" wp14:editId="728F32A8">
            <wp:extent cx="5610225" cy="281567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1721" cy="2826467"/>
                    </a:xfrm>
                    <a:prstGeom prst="rect">
                      <a:avLst/>
                    </a:prstGeom>
                  </pic:spPr>
                </pic:pic>
              </a:graphicData>
            </a:graphic>
          </wp:inline>
        </w:drawing>
      </w:r>
    </w:p>
    <w:p w14:paraId="173775CC" w14:textId="77777777" w:rsidR="0078151C" w:rsidRDefault="0078151C" w:rsidP="00EE0D3E"/>
    <w:p w14:paraId="5CE2BBB7" w14:textId="57DF5ADC" w:rsidR="0078151C" w:rsidRDefault="0078151C" w:rsidP="00EE0D3E">
      <w:r w:rsidRPr="0078151C">
        <w:drawing>
          <wp:inline distT="0" distB="0" distL="0" distR="0" wp14:anchorId="2EADA10F" wp14:editId="4D89472D">
            <wp:extent cx="5731510" cy="1522095"/>
            <wp:effectExtent l="0" t="0" r="2540" b="190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731510" cy="1522095"/>
                    </a:xfrm>
                    <a:prstGeom prst="rect">
                      <a:avLst/>
                    </a:prstGeom>
                  </pic:spPr>
                </pic:pic>
              </a:graphicData>
            </a:graphic>
          </wp:inline>
        </w:drawing>
      </w:r>
    </w:p>
    <w:p w14:paraId="1C99203E" w14:textId="5F7EF2CD" w:rsidR="001420E5" w:rsidRPr="001420E5" w:rsidRDefault="001420E5" w:rsidP="001420E5">
      <w:pPr>
        <w:pStyle w:val="ListParagraph"/>
        <w:numPr>
          <w:ilvl w:val="0"/>
          <w:numId w:val="6"/>
        </w:numPr>
        <w:rPr>
          <w:b/>
          <w:bCs/>
          <w:sz w:val="28"/>
          <w:szCs w:val="28"/>
        </w:rPr>
      </w:pPr>
      <w:r w:rsidRPr="001420E5">
        <w:rPr>
          <w:b/>
          <w:bCs/>
          <w:sz w:val="28"/>
          <w:szCs w:val="28"/>
        </w:rPr>
        <w:t xml:space="preserve">Performing forced failover on Postgres </w:t>
      </w:r>
      <w:proofErr w:type="gramStart"/>
      <w:r w:rsidRPr="001420E5">
        <w:rPr>
          <w:b/>
          <w:bCs/>
          <w:sz w:val="28"/>
          <w:szCs w:val="28"/>
        </w:rPr>
        <w:t>database :</w:t>
      </w:r>
      <w:proofErr w:type="gramEnd"/>
    </w:p>
    <w:p w14:paraId="56497C4C" w14:textId="77777777" w:rsidR="001420E5" w:rsidRDefault="001420E5" w:rsidP="00EE0D3E"/>
    <w:p w14:paraId="122CBBF3" w14:textId="50BCCD2A" w:rsidR="001420E5" w:rsidRDefault="001420E5" w:rsidP="00EE0D3E">
      <w:r w:rsidRPr="001420E5">
        <w:drawing>
          <wp:inline distT="0" distB="0" distL="0" distR="0" wp14:anchorId="7617B6BF" wp14:editId="24D3A266">
            <wp:extent cx="5731510" cy="16363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6395"/>
                    </a:xfrm>
                    <a:prstGeom prst="rect">
                      <a:avLst/>
                    </a:prstGeom>
                  </pic:spPr>
                </pic:pic>
              </a:graphicData>
            </a:graphic>
          </wp:inline>
        </w:drawing>
      </w:r>
    </w:p>
    <w:p w14:paraId="27DE92E0" w14:textId="5FE339FC" w:rsidR="001420E5" w:rsidRDefault="001420E5" w:rsidP="00EE0D3E">
      <w:r w:rsidRPr="001420E5">
        <w:lastRenderedPageBreak/>
        <w:drawing>
          <wp:inline distT="0" distB="0" distL="0" distR="0" wp14:anchorId="2B346CFD" wp14:editId="4614FABF">
            <wp:extent cx="5731510" cy="1841500"/>
            <wp:effectExtent l="0" t="0" r="2540" b="635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9"/>
                    <a:stretch>
                      <a:fillRect/>
                    </a:stretch>
                  </pic:blipFill>
                  <pic:spPr>
                    <a:xfrm>
                      <a:off x="0" y="0"/>
                      <a:ext cx="5731510" cy="1841500"/>
                    </a:xfrm>
                    <a:prstGeom prst="rect">
                      <a:avLst/>
                    </a:prstGeom>
                  </pic:spPr>
                </pic:pic>
              </a:graphicData>
            </a:graphic>
          </wp:inline>
        </w:drawing>
      </w:r>
    </w:p>
    <w:p w14:paraId="68735DC9" w14:textId="08797CB2" w:rsidR="001420E5" w:rsidRDefault="001420E5" w:rsidP="00EE0D3E"/>
    <w:p w14:paraId="56259C98" w14:textId="1DC9571B" w:rsidR="00EE0D3E" w:rsidRPr="00EE0D3E" w:rsidRDefault="00EE0D3E" w:rsidP="00EE0D3E">
      <w:r>
        <w:t xml:space="preserve">Referred </w:t>
      </w:r>
      <w:proofErr w:type="gramStart"/>
      <w:r>
        <w:t>document :</w:t>
      </w:r>
      <w:proofErr w:type="gramEnd"/>
      <w:r>
        <w:t xml:space="preserve"> </w:t>
      </w:r>
      <w:r w:rsidRPr="00EE0D3E">
        <w:t>https://learn.microsoft.com/en-us/azure/postgresql/flexible-server/concepts-high-availability</w:t>
      </w:r>
      <w:r>
        <w:t>.</w:t>
      </w:r>
    </w:p>
    <w:p w14:paraId="48071B6A" w14:textId="77777777" w:rsidR="00EE0D3E" w:rsidRPr="00EE0D3E" w:rsidRDefault="00EE0D3E" w:rsidP="00EE0D3E">
      <w:pPr>
        <w:rPr>
          <w:b/>
          <w:bCs/>
        </w:rPr>
      </w:pPr>
    </w:p>
    <w:sectPr w:rsidR="00EE0D3E" w:rsidRPr="00EE0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C23"/>
    <w:multiLevelType w:val="multilevel"/>
    <w:tmpl w:val="1AC8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F3681"/>
    <w:multiLevelType w:val="hybridMultilevel"/>
    <w:tmpl w:val="EFE23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717220"/>
    <w:multiLevelType w:val="hybridMultilevel"/>
    <w:tmpl w:val="19F88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70A3B70"/>
    <w:multiLevelType w:val="hybridMultilevel"/>
    <w:tmpl w:val="EAE88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C470F0A"/>
    <w:multiLevelType w:val="hybridMultilevel"/>
    <w:tmpl w:val="3648E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FEE20EF"/>
    <w:multiLevelType w:val="multilevel"/>
    <w:tmpl w:val="385C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438205">
    <w:abstractNumId w:val="0"/>
  </w:num>
  <w:num w:numId="2" w16cid:durableId="1591111554">
    <w:abstractNumId w:val="5"/>
  </w:num>
  <w:num w:numId="3" w16cid:durableId="989333784">
    <w:abstractNumId w:val="4"/>
  </w:num>
  <w:num w:numId="4" w16cid:durableId="2057048887">
    <w:abstractNumId w:val="3"/>
  </w:num>
  <w:num w:numId="5" w16cid:durableId="1766000417">
    <w:abstractNumId w:val="2"/>
  </w:num>
  <w:num w:numId="6" w16cid:durableId="656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9C"/>
    <w:rsid w:val="001420E5"/>
    <w:rsid w:val="002F0FD5"/>
    <w:rsid w:val="003D5106"/>
    <w:rsid w:val="004B0D37"/>
    <w:rsid w:val="0053323A"/>
    <w:rsid w:val="0062049C"/>
    <w:rsid w:val="0078151C"/>
    <w:rsid w:val="00B6090A"/>
    <w:rsid w:val="00D7312A"/>
    <w:rsid w:val="00EE0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1CDD"/>
  <w15:chartTrackingRefBased/>
  <w15:docId w15:val="{42060127-ED8C-4761-9C69-7C681ADB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D3E"/>
    <w:rPr>
      <w:color w:val="0563C1" w:themeColor="hyperlink"/>
      <w:u w:val="single"/>
    </w:rPr>
  </w:style>
  <w:style w:type="character" w:styleId="UnresolvedMention">
    <w:name w:val="Unresolved Mention"/>
    <w:basedOn w:val="DefaultParagraphFont"/>
    <w:uiPriority w:val="99"/>
    <w:semiHidden/>
    <w:unhideWhenUsed/>
    <w:rsid w:val="00EE0D3E"/>
    <w:rPr>
      <w:color w:val="605E5C"/>
      <w:shd w:val="clear" w:color="auto" w:fill="E1DFDD"/>
    </w:rPr>
  </w:style>
  <w:style w:type="paragraph" w:styleId="ListParagraph">
    <w:name w:val="List Paragraph"/>
    <w:basedOn w:val="Normal"/>
    <w:uiPriority w:val="34"/>
    <w:qFormat/>
    <w:rsid w:val="00EE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774990">
      <w:bodyDiv w:val="1"/>
      <w:marLeft w:val="0"/>
      <w:marRight w:val="0"/>
      <w:marTop w:val="0"/>
      <w:marBottom w:val="0"/>
      <w:divBdr>
        <w:top w:val="none" w:sz="0" w:space="0" w:color="auto"/>
        <w:left w:val="none" w:sz="0" w:space="0" w:color="auto"/>
        <w:bottom w:val="none" w:sz="0" w:space="0" w:color="auto"/>
        <w:right w:val="none" w:sz="0" w:space="0" w:color="auto"/>
      </w:divBdr>
    </w:div>
    <w:div w:id="199413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H</dc:creator>
  <cp:keywords/>
  <dc:description/>
  <cp:lastModifiedBy>Manoj H</cp:lastModifiedBy>
  <cp:revision>8</cp:revision>
  <dcterms:created xsi:type="dcterms:W3CDTF">2023-09-05T11:47:00Z</dcterms:created>
  <dcterms:modified xsi:type="dcterms:W3CDTF">2023-09-05T13:13:00Z</dcterms:modified>
</cp:coreProperties>
</file>