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#include&lt;string.h&gt;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lcs(string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dp[m+1][n+1];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result=0;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j=0;j&lt;=n;j++){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if(X[i-1]==Y[j-1]){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1+dp[i-1][j-1];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result=max(result,dp[i][j]);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result;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X[] = "GeeksforGeeks";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Y[] = "GeeksQuiz";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 = strlen(X);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strlen(Y);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cout&lt;&lt;"Length of LC</w:t>
      </w:r>
      <w:r>
        <w:rPr>
          <w:rFonts w:hint="default"/>
          <w:sz w:val="24"/>
          <w:szCs w:val="24"/>
          <w:lang w:val="en-IN"/>
        </w:rPr>
        <w:t xml:space="preserve"> Substring</w:t>
      </w:r>
      <w:r>
        <w:rPr>
          <w:rFonts w:hint="default"/>
          <w:sz w:val="24"/>
          <w:szCs w:val="24"/>
        </w:rPr>
        <w:t xml:space="preserve"> is "&lt;&lt; lcs( X, Y, m, n ) 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Length of LC Substring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 xml:space="preserve"> is 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2020-04-21T17:46:53Z</dcterms:created>
  <dc:creator>visha</dc:creator>
  <cp:lastModifiedBy>visha</cp:lastModifiedBy>
  <dcterms:modified xsi:type="dcterms:W3CDTF">2020-04-21T17:47:54Z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