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/**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Definition for a binary tree node.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struct TreeNode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int val;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 *left;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 *right;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TreeNode() : val(0), left(nullptr), right(nullptr) {}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TreeNode(int x) : val(x), left(nullptr), right(nullptr) {}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</w:t>
      </w:r>
      <w:bookmarkStart w:id="0" w:name="_GoBack"/>
      <w:bookmarkEnd w:id="0"/>
      <w:r>
        <w:rPr>
          <w:rFonts w:hint="default"/>
          <w:sz w:val="24"/>
          <w:szCs w:val="24"/>
        </w:rPr>
        <w:t>ode(int x, TreeNode *left, TreeNode *right) : val(x), left(left), right(right) {}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struct node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TreeNode *parent;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level;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inline void helper(TreeNode *root, int val, int level, node &amp;ans)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(root == 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(root-&gt;left &amp;&amp; root-&gt;left-&gt;val == val || root-&gt;right &amp;&amp; root-&gt;right-&gt;val == val)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ans.level = level;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ans.parent = root;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helper(root-&gt;left, val, level + 1, ans);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helper(root-&gt;right, val, level + 1, ans);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bool isCousins(TreeNode* root, int x, int y)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node n1, n2;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helper(root, x, 0, n1);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helper(root, y, 0, n2);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(n1.level == n2.level)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n1.parent != n2.parent;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4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2020-05-07T11:50:17Z</dcterms:created>
  <dc:creator>visha</dc:creator>
  <cp:lastModifiedBy>visha</cp:lastModifiedBy>
  <dcterms:modified xsi:type="dcterms:W3CDTF">2020-05-07T11:50:34Z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