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0F25" w14:textId="46D586E5" w:rsidR="00C26947" w:rsidRPr="006D6E5C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9E3E56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2</w:t>
      </w:r>
    </w:p>
    <w:p w14:paraId="75180143" w14:textId="77777777" w:rsidR="00C26947" w:rsidRPr="006D6E5C" w:rsidRDefault="00C26947" w:rsidP="00C26947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34F56D3D" w14:textId="508F19AB" w:rsidR="00C26947" w:rsidRDefault="00C26947" w:rsidP="00C26947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 xml:space="preserve">In this Sprint, the purpose was to create </w:t>
      </w:r>
      <w:r w:rsidR="00B445F2">
        <w:rPr>
          <w:rFonts w:ascii="Times New Roman" w:hAnsi="Times New Roman" w:cs="Times New Roman"/>
        </w:rPr>
        <w:t>Graph builder, compute N day rolling pearson correlations and add a teacher GNN</w:t>
      </w:r>
      <w:r w:rsidRPr="00552A10">
        <w:rPr>
          <w:rFonts w:ascii="Times New Roman" w:hAnsi="Times New Roman" w:cs="Times New Roman"/>
        </w:rPr>
        <w:t xml:space="preserve">. The following sections contain the </w:t>
      </w:r>
      <w:r w:rsidR="00B445F2">
        <w:rPr>
          <w:rFonts w:ascii="Times New Roman" w:hAnsi="Times New Roman" w:cs="Times New Roman"/>
        </w:rPr>
        <w:t>u</w:t>
      </w:r>
      <w:r w:rsidRPr="00552A10">
        <w:rPr>
          <w:rFonts w:ascii="Times New Roman" w:hAnsi="Times New Roman" w:cs="Times New Roman"/>
        </w:rPr>
        <w:t xml:space="preserve">ser </w:t>
      </w:r>
      <w:r w:rsidR="00B445F2">
        <w:rPr>
          <w:rFonts w:ascii="Times New Roman" w:hAnsi="Times New Roman" w:cs="Times New Roman"/>
        </w:rPr>
        <w:t>s</w:t>
      </w:r>
      <w:r w:rsidRPr="00552A10">
        <w:rPr>
          <w:rFonts w:ascii="Times New Roman" w:hAnsi="Times New Roman" w:cs="Times New Roman"/>
        </w:rPr>
        <w:t>tories I worked on with a detailed description of the</w:t>
      </w:r>
      <w:r w:rsidR="00B445F2">
        <w:rPr>
          <w:rFonts w:ascii="Times New Roman" w:hAnsi="Times New Roman" w:cs="Times New Roman"/>
        </w:rPr>
        <w:t xml:space="preserve"> tasks</w:t>
      </w:r>
      <w:r w:rsidRPr="00552A10">
        <w:rPr>
          <w:rFonts w:ascii="Times New Roman" w:hAnsi="Times New Roman" w:cs="Times New Roman"/>
        </w:rPr>
        <w:t xml:space="preserve"> I worked on</w:t>
      </w:r>
      <w:r w:rsidR="00E85906">
        <w:rPr>
          <w:rFonts w:ascii="Times New Roman" w:hAnsi="Times New Roman" w:cs="Times New Roman"/>
        </w:rPr>
        <w:t>:</w:t>
      </w:r>
    </w:p>
    <w:p w14:paraId="466C876A" w14:textId="77777777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4C93C792" w14:textId="77777777" w:rsidR="00C26947" w:rsidRPr="00202EF7" w:rsidRDefault="00C26947" w:rsidP="00C2694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4F1BAA2E" w14:textId="6DA35FBA" w:rsidR="00931C2E" w:rsidRPr="00931C2E" w:rsidRDefault="00931C2E" w:rsidP="00931C2E">
      <w:pPr>
        <w:rPr>
          <w:rFonts w:ascii="Times New Roman" w:hAnsi="Times New Roman" w:cs="Times New Roman"/>
          <w:b/>
          <w:bCs/>
        </w:rPr>
      </w:pPr>
      <w:hyperlink r:id="rId5" w:history="1">
        <w:r w:rsidRPr="00931C2E">
          <w:rPr>
            <w:rStyle w:val="Hyperlink"/>
            <w:rFonts w:ascii="Times New Roman" w:hAnsi="Times New Roman" w:cs="Times New Roman"/>
            <w:b/>
            <w:bCs/>
            <w:u w:val="none"/>
          </w:rPr>
          <w:t>GNN: DishFT-GNN: Future-Aware Distillation GNN #595</w:t>
        </w:r>
      </w:hyperlink>
    </w:p>
    <w:p w14:paraId="5343046D" w14:textId="4DAED5E9" w:rsidR="00C26947" w:rsidRPr="006D6E5C" w:rsidRDefault="00C26947" w:rsidP="00C26947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636FE327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Correctness: Adjacency shapes and edge thresholds are validated.</w:t>
      </w:r>
    </w:p>
    <w:p w14:paraId="566A3D03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Performance: Teacher &amp; student training complete without errors; student inference meets latency target.</w:t>
      </w:r>
    </w:p>
    <w:p w14:paraId="44B380DE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Robustness: Pipeline handles missing days or low-volatility periods gracefully.</w:t>
      </w:r>
    </w:p>
    <w:p w14:paraId="3563AA41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Integration: Crew AI agent consistently applies probability rules to emit valid recommendations.</w:t>
      </w:r>
    </w:p>
    <w:p w14:paraId="2535ECCB" w14:textId="77777777" w:rsidR="00C26947" w:rsidRPr="006D6E5C" w:rsidRDefault="00C26947" w:rsidP="00C26947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0EC75F67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Price data loader and returns matrix are implemented and tested.</w:t>
      </w:r>
    </w:p>
    <w:p w14:paraId="11A3AB97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Correlation-based graph builder produces correct adjacency tensors.</w:t>
      </w:r>
    </w:p>
    <w:p w14:paraId="4EFA8A09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Teacher GNN architecture, training loop, and checkpoints are in place.</w:t>
      </w:r>
    </w:p>
    <w:p w14:paraId="7C8E4E5D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Student GNN with distillation loss trains and is serialized.</w:t>
      </w:r>
    </w:p>
    <w:p w14:paraId="7A61307B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Inference script loads student model and emits the required JSON.</w:t>
      </w:r>
    </w:p>
    <w:p w14:paraId="7D8DD1B2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Crew AI decision agent is configured and returns correct BUY/SELL/HOLD payload.</w:t>
      </w:r>
    </w:p>
    <w:p w14:paraId="44B292F9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End-to-end integration test passes under performance requirements.</w:t>
      </w:r>
    </w:p>
    <w:p w14:paraId="38451666" w14:textId="77777777" w:rsidR="00C26947" w:rsidRPr="006D6E5C" w:rsidRDefault="00C26947" w:rsidP="00C26947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20D6C12F" w14:textId="0535CF48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6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GNN.1 Price &amp; Returns Ingestion (8 ph) #596</w:t>
        </w:r>
      </w:hyperlink>
    </w:p>
    <w:p w14:paraId="4136980F" w14:textId="7F2943CD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7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GNN.2 Graph Construction (9 ph) #615</w:t>
        </w:r>
      </w:hyperlink>
    </w:p>
    <w:p w14:paraId="7B64407A" w14:textId="17A36B7A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8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GNN.3 Teacher GNN Development (9 ph) #713</w:t>
        </w:r>
      </w:hyperlink>
    </w:p>
    <w:p w14:paraId="0AB08B21" w14:textId="21660162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9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GNN.4 Student GNN &amp; Distillation (7 ph) #714</w:t>
        </w:r>
      </w:hyperlink>
    </w:p>
    <w:p w14:paraId="4D6C3F19" w14:textId="470BF49D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0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GNN.5 Inference Wrapper (6 ph) #715</w:t>
        </w:r>
      </w:hyperlink>
    </w:p>
    <w:p w14:paraId="68232276" w14:textId="2244DDB6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1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GNN.6 Crew AI Integration (4 ph) #716</w:t>
        </w:r>
      </w:hyperlink>
    </w:p>
    <w:p w14:paraId="7921ED8E" w14:textId="1EC94D88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2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GNN.7 Validation &amp; Testing (7 ph) #717</w:t>
        </w:r>
      </w:hyperlink>
    </w:p>
    <w:p w14:paraId="4D1808F1" w14:textId="2DA7A0A8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3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GNN.8 Backtesting &amp; Evaluation (11 ph) #718</w:t>
        </w:r>
      </w:hyperlink>
    </w:p>
    <w:p w14:paraId="1725D825" w14:textId="77777777" w:rsidR="004E7A56" w:rsidRPr="004E7A5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</w:p>
    <w:p w14:paraId="5B664465" w14:textId="47158D33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0A178593" w14:textId="77777777" w:rsidR="00E85906" w:rsidRPr="00F84396" w:rsidRDefault="00E85906" w:rsidP="00E85906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4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GNN.2 Graph Construction (9 ph) #615</w:t>
        </w:r>
      </w:hyperlink>
    </w:p>
    <w:p w14:paraId="1A614C86" w14:textId="142819AF" w:rsidR="00C26947" w:rsidRDefault="0045744C" w:rsidP="00C26947">
      <w:pPr>
        <w:rPr>
          <w:rFonts w:ascii="Times New Roman" w:hAnsi="Times New Roman" w:cs="Times New Roman"/>
        </w:rPr>
      </w:pPr>
      <w:r w:rsidRPr="0045744C">
        <w:rPr>
          <w:rFonts w:ascii="Times New Roman" w:hAnsi="Times New Roman" w:cs="Times New Roman"/>
        </w:rPr>
        <w:lastRenderedPageBreak/>
        <w:t>I introduced the GraphBuilderAgent to process the daily returns DataFrame by computing N-day rolling Pearson correlations, thresholding them at |corr| &gt; θ to generate adjacency matrices, and saving each date’s adjacency in both .npy and .pt formats.</w:t>
      </w:r>
      <w:r w:rsidR="00C26947">
        <w:rPr>
          <w:rFonts w:ascii="Times New Roman" w:hAnsi="Times New Roman" w:cs="Times New Roman"/>
        </w:rPr>
        <w:t xml:space="preserve"> The task was estimated at </w:t>
      </w:r>
      <w:r w:rsidR="00E85906">
        <w:rPr>
          <w:rFonts w:ascii="Times New Roman" w:hAnsi="Times New Roman" w:cs="Times New Roman"/>
        </w:rPr>
        <w:t>9</w:t>
      </w:r>
      <w:r w:rsidR="00C26947">
        <w:rPr>
          <w:rFonts w:ascii="Times New Roman" w:hAnsi="Times New Roman" w:cs="Times New Roman"/>
        </w:rPr>
        <w:t xml:space="preserve"> person hours but it took me 1</w:t>
      </w:r>
      <w:r w:rsidR="00E85906">
        <w:rPr>
          <w:rFonts w:ascii="Times New Roman" w:hAnsi="Times New Roman" w:cs="Times New Roman"/>
        </w:rPr>
        <w:t>6</w:t>
      </w:r>
      <w:r w:rsidR="00C26947">
        <w:rPr>
          <w:rFonts w:ascii="Times New Roman" w:hAnsi="Times New Roman" w:cs="Times New Roman"/>
        </w:rPr>
        <w:t xml:space="preserve"> person hours to complete.</w:t>
      </w:r>
    </w:p>
    <w:p w14:paraId="659D0507" w14:textId="77777777" w:rsidR="00E85906" w:rsidRPr="00F84396" w:rsidRDefault="00E85906" w:rsidP="00E85906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5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GNN.3 Teacher GNN Development (9 ph) #713</w:t>
        </w:r>
      </w:hyperlink>
    </w:p>
    <w:p w14:paraId="28453100" w14:textId="5C0D85EB" w:rsidR="00E85906" w:rsidRDefault="0045744C" w:rsidP="00E85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</w:t>
      </w:r>
      <w:r w:rsidRPr="0045744C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>ed</w:t>
      </w:r>
      <w:r w:rsidRPr="0045744C">
        <w:rPr>
          <w:rFonts w:ascii="Times New Roman" w:hAnsi="Times New Roman" w:cs="Times New Roman"/>
        </w:rPr>
        <w:t xml:space="preserve"> TeacherGNN, a temporal graph model combining a GCN layer per time step with a GRU over t+Δ windows and a final classifier</w:t>
      </w:r>
      <w:r>
        <w:rPr>
          <w:rFonts w:ascii="Times New Roman" w:hAnsi="Times New Roman" w:cs="Times New Roman"/>
        </w:rPr>
        <w:t>.</w:t>
      </w:r>
      <w:r w:rsidR="00E85906">
        <w:rPr>
          <w:rFonts w:ascii="Times New Roman" w:hAnsi="Times New Roman" w:cs="Times New Roman"/>
        </w:rPr>
        <w:t>The task was estimated at 9 person hours but it took me 1</w:t>
      </w:r>
      <w:r w:rsidR="00E85906">
        <w:rPr>
          <w:rFonts w:ascii="Times New Roman" w:hAnsi="Times New Roman" w:cs="Times New Roman"/>
        </w:rPr>
        <w:t>8</w:t>
      </w:r>
      <w:r w:rsidR="00E85906">
        <w:rPr>
          <w:rFonts w:ascii="Times New Roman" w:hAnsi="Times New Roman" w:cs="Times New Roman"/>
        </w:rPr>
        <w:t xml:space="preserve"> person hours to complete.</w:t>
      </w:r>
    </w:p>
    <w:p w14:paraId="21C15DB7" w14:textId="77777777" w:rsidR="00C26947" w:rsidRDefault="00C26947" w:rsidP="00C26947">
      <w:pPr>
        <w:rPr>
          <w:rFonts w:ascii="Times New Roman" w:hAnsi="Times New Roman" w:cs="Times New Roman"/>
        </w:rPr>
      </w:pPr>
    </w:p>
    <w:p w14:paraId="1234EF54" w14:textId="77777777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799"/>
        <w:gridCol w:w="817"/>
        <w:gridCol w:w="936"/>
        <w:gridCol w:w="1465"/>
        <w:gridCol w:w="803"/>
        <w:gridCol w:w="1150"/>
        <w:gridCol w:w="856"/>
      </w:tblGrid>
      <w:tr w:rsidR="00931C2E" w:rsidRPr="00202EF7" w14:paraId="2B8770B7" w14:textId="77777777" w:rsidTr="0045744C">
        <w:tc>
          <w:tcPr>
            <w:tcW w:w="1190" w:type="dxa"/>
          </w:tcPr>
          <w:p w14:paraId="13CE25B0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799" w:type="dxa"/>
          </w:tcPr>
          <w:p w14:paraId="66887EF1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7" w:type="dxa"/>
          </w:tcPr>
          <w:p w14:paraId="1D7AD19F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936" w:type="dxa"/>
          </w:tcPr>
          <w:p w14:paraId="0BC89416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465" w:type="dxa"/>
          </w:tcPr>
          <w:p w14:paraId="28E5C2DF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03" w:type="dxa"/>
          </w:tcPr>
          <w:p w14:paraId="1171A54E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50" w:type="dxa"/>
          </w:tcPr>
          <w:p w14:paraId="4FDF4EF7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6" w:type="dxa"/>
          </w:tcPr>
          <w:p w14:paraId="44E54B52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931C2E" w:rsidRPr="00202EF7" w14:paraId="2A19CEE6" w14:textId="77777777" w:rsidTr="0045744C">
        <w:tc>
          <w:tcPr>
            <w:tcW w:w="1190" w:type="dxa"/>
          </w:tcPr>
          <w:p w14:paraId="49BB0760" w14:textId="5867E228" w:rsidR="00931C2E" w:rsidRPr="00931C2E" w:rsidRDefault="00931C2E" w:rsidP="00931C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16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GNN</w:t>
              </w:r>
            </w:hyperlink>
          </w:p>
          <w:p w14:paraId="05FBF3DA" w14:textId="4A52134B" w:rsidR="00C26947" w:rsidRPr="00213997" w:rsidRDefault="00C26947" w:rsidP="00AD5E4F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799" w:type="dxa"/>
          </w:tcPr>
          <w:p w14:paraId="63469999" w14:textId="6F7C6885" w:rsidR="00931C2E" w:rsidRPr="00931C2E" w:rsidRDefault="00931C2E" w:rsidP="00931C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17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DishFT-GNN: Future-Aware Distillation GNN #595</w:t>
              </w:r>
            </w:hyperlink>
          </w:p>
          <w:p w14:paraId="379DD6DE" w14:textId="77777777" w:rsidR="00C26947" w:rsidRPr="00213997" w:rsidRDefault="00C26947" w:rsidP="00AD5E4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817" w:type="dxa"/>
          </w:tcPr>
          <w:p w14:paraId="3D48C483" w14:textId="77777777" w:rsidR="00C26947" w:rsidRPr="0021399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936" w:type="dxa"/>
          </w:tcPr>
          <w:p w14:paraId="2171198E" w14:textId="0E85837A" w:rsidR="0045744C" w:rsidRPr="00F84396" w:rsidRDefault="0045744C" w:rsidP="0045744C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18" w:history="1">
              <w:r w:rsidRPr="00F84396">
                <w:rPr>
                  <w:rStyle w:val="Hyperlink"/>
                  <w:rFonts w:ascii="Times New Roman" w:eastAsia="Times New Roman" w:hAnsi="Times New Roman" w:cs="Times New Roman"/>
                  <w:u w:val="none"/>
                  <w14:ligatures w14:val="none"/>
                </w:rPr>
                <w:t xml:space="preserve">GNN.2 </w:t>
              </w:r>
            </w:hyperlink>
          </w:p>
          <w:p w14:paraId="2BA7A278" w14:textId="51F8089D" w:rsidR="00C26947" w:rsidRPr="00F84396" w:rsidRDefault="00C26947" w:rsidP="0045744C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5" w:type="dxa"/>
          </w:tcPr>
          <w:p w14:paraId="59109701" w14:textId="49DE129D" w:rsidR="00C26947" w:rsidRPr="00F84396" w:rsidRDefault="0045744C" w:rsidP="0045744C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45744C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Graph Construction (9 ph) #615</w:t>
            </w:r>
          </w:p>
        </w:tc>
        <w:tc>
          <w:tcPr>
            <w:tcW w:w="803" w:type="dxa"/>
          </w:tcPr>
          <w:p w14:paraId="6C7DF127" w14:textId="1E7D19A6" w:rsidR="00C26947" w:rsidRPr="00202EF7" w:rsidRDefault="0045744C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150" w:type="dxa"/>
          </w:tcPr>
          <w:p w14:paraId="369965AC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35DE3EBE" w14:textId="009B37F3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 w:rsidR="0045744C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6</w:t>
            </w:r>
          </w:p>
        </w:tc>
      </w:tr>
      <w:tr w:rsidR="0045744C" w:rsidRPr="00202EF7" w14:paraId="1FF162A7" w14:textId="77777777" w:rsidTr="0045744C">
        <w:tc>
          <w:tcPr>
            <w:tcW w:w="1190" w:type="dxa"/>
          </w:tcPr>
          <w:p w14:paraId="7C2F8E58" w14:textId="77777777" w:rsidR="0045744C" w:rsidRPr="00931C2E" w:rsidRDefault="0045744C" w:rsidP="0045744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19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GNN</w:t>
              </w:r>
            </w:hyperlink>
          </w:p>
          <w:p w14:paraId="6EC521C0" w14:textId="77777777" w:rsidR="0045744C" w:rsidRDefault="0045744C" w:rsidP="0045744C"/>
        </w:tc>
        <w:tc>
          <w:tcPr>
            <w:tcW w:w="1799" w:type="dxa"/>
          </w:tcPr>
          <w:p w14:paraId="1BACB638" w14:textId="01F6033D" w:rsidR="0045744C" w:rsidRPr="0045744C" w:rsidRDefault="0045744C" w:rsidP="0045744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20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DishFT-GNN: Future-Aware Distillation GNN #595</w:t>
              </w:r>
            </w:hyperlink>
          </w:p>
        </w:tc>
        <w:tc>
          <w:tcPr>
            <w:tcW w:w="817" w:type="dxa"/>
          </w:tcPr>
          <w:p w14:paraId="4BD7325F" w14:textId="77777777" w:rsidR="0045744C" w:rsidRPr="00213997" w:rsidRDefault="0045744C" w:rsidP="0045744C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936" w:type="dxa"/>
          </w:tcPr>
          <w:p w14:paraId="53BDD910" w14:textId="6D956DAB" w:rsidR="0045744C" w:rsidRPr="00F84396" w:rsidRDefault="0045744C" w:rsidP="0045744C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21" w:history="1">
              <w:r w:rsidRPr="00F84396">
                <w:rPr>
                  <w:rStyle w:val="Hyperlink"/>
                  <w:rFonts w:ascii="Times New Roman" w:eastAsia="Times New Roman" w:hAnsi="Times New Roman" w:cs="Times New Roman"/>
                  <w:u w:val="none"/>
                  <w14:ligatures w14:val="none"/>
                </w:rPr>
                <w:t xml:space="preserve">GNN.3 </w:t>
              </w:r>
            </w:hyperlink>
          </w:p>
          <w:p w14:paraId="19B450EA" w14:textId="77777777" w:rsidR="0045744C" w:rsidRPr="00F84396" w:rsidRDefault="0045744C" w:rsidP="0045744C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1465" w:type="dxa"/>
          </w:tcPr>
          <w:p w14:paraId="3590D1C9" w14:textId="0318AFC4" w:rsidR="0045744C" w:rsidRPr="00F84396" w:rsidRDefault="0045744C" w:rsidP="0045744C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45744C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Teacher GNN Development (9 ph) #713</w:t>
            </w:r>
          </w:p>
        </w:tc>
        <w:tc>
          <w:tcPr>
            <w:tcW w:w="803" w:type="dxa"/>
          </w:tcPr>
          <w:p w14:paraId="0FCCEF61" w14:textId="4DB4B3F9" w:rsidR="0045744C" w:rsidRDefault="0045744C" w:rsidP="0045744C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9</w:t>
            </w:r>
          </w:p>
        </w:tc>
        <w:tc>
          <w:tcPr>
            <w:tcW w:w="1150" w:type="dxa"/>
          </w:tcPr>
          <w:p w14:paraId="44080A2B" w14:textId="0245E026" w:rsidR="0045744C" w:rsidRPr="00202EF7" w:rsidRDefault="0045744C" w:rsidP="0045744C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037AFABA" w14:textId="659824AA" w:rsidR="0045744C" w:rsidRDefault="0045744C" w:rsidP="0045744C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18</w:t>
            </w:r>
          </w:p>
        </w:tc>
      </w:tr>
    </w:tbl>
    <w:p w14:paraId="3B231928" w14:textId="77777777" w:rsidR="00C26947" w:rsidRDefault="00C26947" w:rsidP="00C26947">
      <w:pPr>
        <w:rPr>
          <w:rFonts w:ascii="Times New Roman" w:hAnsi="Times New Roman" w:cs="Times New Roman"/>
        </w:rPr>
      </w:pPr>
    </w:p>
    <w:p w14:paraId="4C88F7EF" w14:textId="77777777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520"/>
        <w:gridCol w:w="2880"/>
        <w:gridCol w:w="1080"/>
        <w:gridCol w:w="1461"/>
      </w:tblGrid>
      <w:tr w:rsidR="00C26947" w:rsidRPr="00202EF7" w14:paraId="208E355C" w14:textId="77777777" w:rsidTr="00DF03E9">
        <w:tc>
          <w:tcPr>
            <w:tcW w:w="1075" w:type="dxa"/>
          </w:tcPr>
          <w:p w14:paraId="3D9C74F3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520" w:type="dxa"/>
          </w:tcPr>
          <w:p w14:paraId="363F620C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880" w:type="dxa"/>
          </w:tcPr>
          <w:p w14:paraId="38A1430C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1D95F14A" w14:textId="77777777" w:rsidR="00C26947" w:rsidRPr="00202EF7" w:rsidRDefault="00C26947" w:rsidP="00AD5E4F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1C5653C4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36D83C4D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C26947" w:rsidRPr="00202EF7" w14:paraId="682B12C4" w14:textId="77777777" w:rsidTr="00DF03E9">
        <w:tc>
          <w:tcPr>
            <w:tcW w:w="1075" w:type="dxa"/>
          </w:tcPr>
          <w:p w14:paraId="0AA1C6AB" w14:textId="5876409D" w:rsidR="00C26947" w:rsidRPr="00202EF7" w:rsidRDefault="00C26947" w:rsidP="00DF03E9">
            <w:pPr>
              <w:spacing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June </w:t>
            </w:r>
            <w:r w:rsidR="00506B0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</w:t>
            </w:r>
            <w:r w:rsidRPr="00552A1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520" w:type="dxa"/>
          </w:tcPr>
          <w:p w14:paraId="7B4F4318" w14:textId="15E4E9BF" w:rsidR="00C26947" w:rsidRPr="00202EF7" w:rsidRDefault="00506B0E" w:rsidP="00DF03E9">
            <w:pPr>
              <w:spacing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506B0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b9f97df5f0907e0da59b0251811e8d6db09dcd33</w:t>
            </w:r>
          </w:p>
        </w:tc>
        <w:tc>
          <w:tcPr>
            <w:tcW w:w="2880" w:type="dxa"/>
          </w:tcPr>
          <w:p w14:paraId="2ACDD9AB" w14:textId="256785D2" w:rsidR="00C26947" w:rsidRPr="00F84396" w:rsidRDefault="00506B0E" w:rsidP="00DF03E9">
            <w:pPr>
              <w:spacing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22" w:tooltip="Add Graph construction and Teacher GNN training code" w:history="1">
              <w:r w:rsidRPr="00506B0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Add Graph construction and Teacher GNN training code</w:t>
              </w:r>
            </w:hyperlink>
          </w:p>
        </w:tc>
        <w:tc>
          <w:tcPr>
            <w:tcW w:w="1080" w:type="dxa"/>
          </w:tcPr>
          <w:p w14:paraId="0B0480D8" w14:textId="77777777" w:rsidR="009C33A9" w:rsidRPr="00931C2E" w:rsidRDefault="009C33A9" w:rsidP="00DF03E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23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GNN</w:t>
              </w:r>
            </w:hyperlink>
          </w:p>
          <w:p w14:paraId="362448F7" w14:textId="441F9784" w:rsidR="00C26947" w:rsidRPr="00F84396" w:rsidRDefault="00C26947" w:rsidP="00DF03E9">
            <w:pPr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6DBB8DA0" w14:textId="77777777" w:rsidR="00506B0E" w:rsidRPr="00F84396" w:rsidRDefault="00506B0E" w:rsidP="00506B0E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24" w:history="1">
              <w:r w:rsidRPr="00F84396">
                <w:rPr>
                  <w:rStyle w:val="Hyperlink"/>
                  <w:rFonts w:ascii="Times New Roman" w:eastAsia="Times New Roman" w:hAnsi="Times New Roman" w:cs="Times New Roman"/>
                  <w:u w:val="none"/>
                  <w14:ligatures w14:val="none"/>
                </w:rPr>
                <w:t xml:space="preserve">GNN.2 </w:t>
              </w:r>
            </w:hyperlink>
          </w:p>
          <w:p w14:paraId="4BD48465" w14:textId="77777777" w:rsidR="00506B0E" w:rsidRPr="00F84396" w:rsidRDefault="00506B0E" w:rsidP="00506B0E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25" w:history="1">
              <w:r w:rsidRPr="00F84396">
                <w:rPr>
                  <w:rStyle w:val="Hyperlink"/>
                  <w:rFonts w:ascii="Times New Roman" w:eastAsia="Times New Roman" w:hAnsi="Times New Roman" w:cs="Times New Roman"/>
                  <w:u w:val="none"/>
                  <w14:ligatures w14:val="none"/>
                </w:rPr>
                <w:t xml:space="preserve">GNN.3 </w:t>
              </w:r>
            </w:hyperlink>
          </w:p>
          <w:p w14:paraId="29100F63" w14:textId="4CDDD3A3" w:rsidR="00C26947" w:rsidRPr="00F84396" w:rsidRDefault="00C26947" w:rsidP="00506B0E">
            <w:pPr>
              <w:shd w:val="clear" w:color="auto" w:fill="FFFFFF"/>
              <w:spacing w:after="90"/>
              <w:outlineLvl w:val="1"/>
              <w:rPr>
                <w:rFonts w:ascii="Times New Roman" w:hAnsi="Times New Roman" w:cs="Times New Roman"/>
              </w:rPr>
            </w:pPr>
          </w:p>
        </w:tc>
      </w:tr>
    </w:tbl>
    <w:p w14:paraId="577BE62F" w14:textId="77777777" w:rsidR="00C26947" w:rsidRPr="006D6E5C" w:rsidRDefault="00C26947" w:rsidP="00C26947">
      <w:pPr>
        <w:rPr>
          <w:rFonts w:ascii="Times New Roman" w:hAnsi="Times New Roman" w:cs="Times New Roman"/>
        </w:rPr>
      </w:pPr>
    </w:p>
    <w:p w14:paraId="473A7204" w14:textId="77777777" w:rsidR="00C26947" w:rsidRDefault="00C26947" w:rsidP="00C26947"/>
    <w:p w14:paraId="2834CE3C" w14:textId="77777777" w:rsidR="00C26947" w:rsidRDefault="00C26947" w:rsidP="00C26947"/>
    <w:p w14:paraId="0CD891EA" w14:textId="77777777" w:rsidR="00C26947" w:rsidRDefault="00C26947" w:rsidP="00C26947"/>
    <w:p w14:paraId="597FACF4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F4C"/>
    <w:multiLevelType w:val="multilevel"/>
    <w:tmpl w:val="4E9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95BD0"/>
    <w:multiLevelType w:val="multilevel"/>
    <w:tmpl w:val="FD9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2576E"/>
    <w:multiLevelType w:val="multilevel"/>
    <w:tmpl w:val="9AA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C5BAD"/>
    <w:multiLevelType w:val="multilevel"/>
    <w:tmpl w:val="9CF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410872">
    <w:abstractNumId w:val="3"/>
  </w:num>
  <w:num w:numId="2" w16cid:durableId="2026394930">
    <w:abstractNumId w:val="1"/>
  </w:num>
  <w:num w:numId="3" w16cid:durableId="1056859734">
    <w:abstractNumId w:val="0"/>
  </w:num>
  <w:num w:numId="4" w16cid:durableId="131275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DA"/>
    <w:rsid w:val="000F3425"/>
    <w:rsid w:val="001A2DDA"/>
    <w:rsid w:val="002955FF"/>
    <w:rsid w:val="0045744C"/>
    <w:rsid w:val="004C10F5"/>
    <w:rsid w:val="004E7A56"/>
    <w:rsid w:val="00506B0E"/>
    <w:rsid w:val="005859A2"/>
    <w:rsid w:val="0063649F"/>
    <w:rsid w:val="008038D8"/>
    <w:rsid w:val="00863660"/>
    <w:rsid w:val="00931C2E"/>
    <w:rsid w:val="009C33A9"/>
    <w:rsid w:val="009E3E56"/>
    <w:rsid w:val="00A92146"/>
    <w:rsid w:val="00B445F2"/>
    <w:rsid w:val="00BF0F7A"/>
    <w:rsid w:val="00C26947"/>
    <w:rsid w:val="00C52100"/>
    <w:rsid w:val="00DF03E9"/>
    <w:rsid w:val="00E659D2"/>
    <w:rsid w:val="00E85906"/>
    <w:rsid w:val="00F8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F318"/>
  <w15:chartTrackingRefBased/>
  <w15:docId w15:val="{6170EF87-E6DC-407B-920A-FEA60904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B0E"/>
  </w:style>
  <w:style w:type="paragraph" w:styleId="Heading1">
    <w:name w:val="heading 1"/>
    <w:basedOn w:val="Normal"/>
    <w:next w:val="Normal"/>
    <w:link w:val="Heading1Char"/>
    <w:uiPriority w:val="9"/>
    <w:qFormat/>
    <w:rsid w:val="001A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D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9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26947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E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751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294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AI-Agent-Stock-Prediction/issues/713" TargetMode="External"/><Relationship Id="rId13" Type="http://schemas.openxmlformats.org/officeDocument/2006/relationships/hyperlink" Target="https://github.com/Rivier-Computer-Science/AI-Agent-Stock-Prediction/issues/718" TargetMode="External"/><Relationship Id="rId18" Type="http://schemas.openxmlformats.org/officeDocument/2006/relationships/hyperlink" Target="https://github.com/Rivier-Computer-Science/AI-Agent-Stock-Prediction/issues/61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ivier-Computer-Science/AI-Agent-Stock-Prediction/issues/713" TargetMode="External"/><Relationship Id="rId7" Type="http://schemas.openxmlformats.org/officeDocument/2006/relationships/hyperlink" Target="https://github.com/Rivier-Computer-Science/AI-Agent-Stock-Prediction/issues/615" TargetMode="External"/><Relationship Id="rId12" Type="http://schemas.openxmlformats.org/officeDocument/2006/relationships/hyperlink" Target="https://github.com/Rivier-Computer-Science/AI-Agent-Stock-Prediction/issues/717" TargetMode="External"/><Relationship Id="rId17" Type="http://schemas.openxmlformats.org/officeDocument/2006/relationships/hyperlink" Target="https://github.com/Rivier-Computer-Science/AI-Agent-Stock-Prediction/issues/595" TargetMode="External"/><Relationship Id="rId25" Type="http://schemas.openxmlformats.org/officeDocument/2006/relationships/hyperlink" Target="https://github.com/Rivier-Computer-Science/AI-Agent-Stock-Prediction/issues/7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595" TargetMode="External"/><Relationship Id="rId20" Type="http://schemas.openxmlformats.org/officeDocument/2006/relationships/hyperlink" Target="https://github.com/Rivier-Computer-Science/AI-Agent-Stock-Prediction/issues/5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596" TargetMode="External"/><Relationship Id="rId11" Type="http://schemas.openxmlformats.org/officeDocument/2006/relationships/hyperlink" Target="https://github.com/Rivier-Computer-Science/AI-Agent-Stock-Prediction/issues/716" TargetMode="External"/><Relationship Id="rId24" Type="http://schemas.openxmlformats.org/officeDocument/2006/relationships/hyperlink" Target="https://github.com/Rivier-Computer-Science/AI-Agent-Stock-Prediction/issues/615" TargetMode="External"/><Relationship Id="rId5" Type="http://schemas.openxmlformats.org/officeDocument/2006/relationships/hyperlink" Target="https://github.com/Rivier-Computer-Science/AI-Agent-Stock-Prediction/issues/595" TargetMode="External"/><Relationship Id="rId15" Type="http://schemas.openxmlformats.org/officeDocument/2006/relationships/hyperlink" Target="https://github.com/Rivier-Computer-Science/AI-Agent-Stock-Prediction/issues/713" TargetMode="External"/><Relationship Id="rId23" Type="http://schemas.openxmlformats.org/officeDocument/2006/relationships/hyperlink" Target="https://github.com/Rivier-Computer-Science/AI-Agent-Stock-Prediction/issues/595" TargetMode="External"/><Relationship Id="rId10" Type="http://schemas.openxmlformats.org/officeDocument/2006/relationships/hyperlink" Target="https://github.com/Rivier-Computer-Science/AI-Agent-Stock-Prediction/issues/715" TargetMode="External"/><Relationship Id="rId19" Type="http://schemas.openxmlformats.org/officeDocument/2006/relationships/hyperlink" Target="https://github.com/Rivier-Computer-Science/AI-Agent-Stock-Prediction/issues/5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714" TargetMode="External"/><Relationship Id="rId14" Type="http://schemas.openxmlformats.org/officeDocument/2006/relationships/hyperlink" Target="https://github.com/Rivier-Computer-Science/AI-Agent-Stock-Prediction/issues/615" TargetMode="External"/><Relationship Id="rId22" Type="http://schemas.openxmlformats.org/officeDocument/2006/relationships/hyperlink" Target="https://github.com/Rivier-Computer-Science/AI-Agent-Stock-Prediction/pull/765/commits/b9f97df5f0907e0da59b0251811e8d6db09dcd3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Vishanth Reddy Bijjur</dc:creator>
  <cp:keywords/>
  <dc:description/>
  <cp:revision>41</cp:revision>
  <dcterms:created xsi:type="dcterms:W3CDTF">2025-06-08T22:50:00Z</dcterms:created>
  <dcterms:modified xsi:type="dcterms:W3CDTF">2025-06-28T11:04:00Z</dcterms:modified>
</cp:coreProperties>
</file>