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B13F7" w14:textId="4C66ADEA" w:rsidR="00393ADF" w:rsidRDefault="00000000">
      <w:pPr>
        <w:pStyle w:val="Heading1"/>
      </w:pPr>
      <w:r>
        <w:t>Customer Behavior Analysis: Project Summary</w:t>
      </w:r>
    </w:p>
    <w:p w14:paraId="33E87470" w14:textId="4271C4BF" w:rsidR="00477C3D" w:rsidRDefault="00000000">
      <w:pPr>
        <w:rPr>
          <w:i/>
        </w:rPr>
      </w:pPr>
      <w:r>
        <w:rPr>
          <w:i/>
        </w:rPr>
        <w:t xml:space="preserve">Data: customer_shopping_behavior.csv </w:t>
      </w:r>
    </w:p>
    <w:p w14:paraId="2149EC22" w14:textId="2EB6BFCA" w:rsidR="00393ADF" w:rsidRDefault="00000000">
      <w:r>
        <w:rPr>
          <w:i/>
        </w:rPr>
        <w:t>Tools: Python (pandas), MySQL, Power BI</w:t>
      </w:r>
    </w:p>
    <w:p w14:paraId="2BF4A281" w14:textId="77777777" w:rsidR="00393ADF" w:rsidRDefault="00000000">
      <w:pPr>
        <w:pStyle w:val="Heading2"/>
      </w:pPr>
      <w:r>
        <w:t>1. Overview</w:t>
      </w:r>
    </w:p>
    <w:p w14:paraId="630AF3A5" w14:textId="77777777" w:rsidR="00393ADF" w:rsidRDefault="00000000">
      <w:r>
        <w:t>This project analyses 3,900 customer purchase records across 18 original attributes (demographics, product, spend, review rating, subscription, shipping, discount use, purchase history). The goal was to understand who the customers are, what drives revenue, and where subscriptions, discounts and shipping fit in.</w:t>
      </w:r>
    </w:p>
    <w:p w14:paraId="3631F767" w14:textId="77777777" w:rsidR="00393ADF" w:rsidRDefault="00000000">
      <w:r>
        <w:rPr>
          <w:b/>
        </w:rPr>
        <w:t>Headline numbers</w:t>
      </w:r>
    </w:p>
    <w:tbl>
      <w:tblPr>
        <w:tblStyle w:val="TableGrid"/>
        <w:tblW w:w="0" w:type="auto"/>
        <w:tblLayout w:type="fixed"/>
        <w:tblLook w:val="0420" w:firstRow="1" w:lastRow="0" w:firstColumn="0" w:lastColumn="0" w:noHBand="0" w:noVBand="1"/>
      </w:tblPr>
      <w:tblGrid>
        <w:gridCol w:w="4680"/>
        <w:gridCol w:w="4680"/>
      </w:tblGrid>
      <w:tr w:rsidR="00393ADF" w14:paraId="76CA6EF6" w14:textId="77777777">
        <w:trPr>
          <w:tblHeader/>
        </w:trPr>
        <w:tc>
          <w:tcPr>
            <w:tcW w:w="4680" w:type="dxa"/>
            <w:shd w:val="clear" w:color="auto" w:fill="F2F2F2"/>
          </w:tcPr>
          <w:p w14:paraId="35ED0AED" w14:textId="77777777" w:rsidR="00393ADF" w:rsidRDefault="00000000">
            <w:r>
              <w:t>Metric</w:t>
            </w:r>
          </w:p>
        </w:tc>
        <w:tc>
          <w:tcPr>
            <w:tcW w:w="4680" w:type="dxa"/>
            <w:shd w:val="clear" w:color="auto" w:fill="F2F2F2"/>
          </w:tcPr>
          <w:p w14:paraId="61C8FE23" w14:textId="77777777" w:rsidR="00393ADF" w:rsidRDefault="00000000">
            <w:r>
              <w:t>Value</w:t>
            </w:r>
          </w:p>
        </w:tc>
      </w:tr>
      <w:tr w:rsidR="00393ADF" w14:paraId="2B5580A7" w14:textId="77777777">
        <w:tc>
          <w:tcPr>
            <w:tcW w:w="4680" w:type="dxa"/>
          </w:tcPr>
          <w:p w14:paraId="4F0FC2EF" w14:textId="77777777" w:rsidR="00393ADF" w:rsidRDefault="00000000">
            <w:r>
              <w:t>Customers (purchases)</w:t>
            </w:r>
          </w:p>
        </w:tc>
        <w:tc>
          <w:tcPr>
            <w:tcW w:w="4680" w:type="dxa"/>
          </w:tcPr>
          <w:p w14:paraId="2AB6367F" w14:textId="77777777" w:rsidR="00393ADF" w:rsidRDefault="00000000">
            <w:r>
              <w:t>3,900</w:t>
            </w:r>
          </w:p>
        </w:tc>
      </w:tr>
      <w:tr w:rsidR="00393ADF" w14:paraId="4B90DD4F" w14:textId="77777777">
        <w:tc>
          <w:tcPr>
            <w:tcW w:w="4680" w:type="dxa"/>
          </w:tcPr>
          <w:p w14:paraId="0A354A55" w14:textId="77777777" w:rsidR="00393ADF" w:rsidRDefault="00000000">
            <w:r>
              <w:t>Total revenue</w:t>
            </w:r>
          </w:p>
        </w:tc>
        <w:tc>
          <w:tcPr>
            <w:tcW w:w="4680" w:type="dxa"/>
          </w:tcPr>
          <w:p w14:paraId="3971532E" w14:textId="77777777" w:rsidR="00393ADF" w:rsidRDefault="00000000">
            <w:r>
              <w:t>$233,081</w:t>
            </w:r>
          </w:p>
        </w:tc>
      </w:tr>
      <w:tr w:rsidR="00393ADF" w14:paraId="67C4690C" w14:textId="77777777">
        <w:tc>
          <w:tcPr>
            <w:tcW w:w="4680" w:type="dxa"/>
          </w:tcPr>
          <w:p w14:paraId="0F86F220" w14:textId="77777777" w:rsidR="00393ADF" w:rsidRDefault="00000000">
            <w:r>
              <w:t>Average purchase amount</w:t>
            </w:r>
          </w:p>
        </w:tc>
        <w:tc>
          <w:tcPr>
            <w:tcW w:w="4680" w:type="dxa"/>
          </w:tcPr>
          <w:p w14:paraId="4703619C" w14:textId="77777777" w:rsidR="00393ADF" w:rsidRDefault="00000000">
            <w:r>
              <w:t>$59.76</w:t>
            </w:r>
          </w:p>
        </w:tc>
      </w:tr>
      <w:tr w:rsidR="00393ADF" w14:paraId="02D27207" w14:textId="77777777">
        <w:tc>
          <w:tcPr>
            <w:tcW w:w="4680" w:type="dxa"/>
          </w:tcPr>
          <w:p w14:paraId="74FEE738" w14:textId="77777777" w:rsidR="00393ADF" w:rsidRDefault="00000000">
            <w:r>
              <w:t>Average review rating</w:t>
            </w:r>
          </w:p>
        </w:tc>
        <w:tc>
          <w:tcPr>
            <w:tcW w:w="4680" w:type="dxa"/>
          </w:tcPr>
          <w:p w14:paraId="71F944D4" w14:textId="77777777" w:rsidR="00393ADF" w:rsidRDefault="00000000">
            <w:r>
              <w:t>3.75 / 5</w:t>
            </w:r>
          </w:p>
        </w:tc>
      </w:tr>
    </w:tbl>
    <w:p w14:paraId="5E6D3781" w14:textId="77777777" w:rsidR="00393ADF" w:rsidRDefault="00000000">
      <w:pPr>
        <w:pStyle w:val="Heading2"/>
      </w:pPr>
      <w:r>
        <w:t>2. Workflow</w:t>
      </w:r>
    </w:p>
    <w:p w14:paraId="1EF73C37" w14:textId="0A531982" w:rsidR="00393ADF" w:rsidRDefault="00000000">
      <w:pPr>
        <w:pStyle w:val="ListParagraph"/>
        <w:numPr>
          <w:ilvl w:val="0"/>
          <w:numId w:val="2"/>
        </w:numPr>
      </w:pPr>
      <w:r>
        <w:rPr>
          <w:b/>
        </w:rPr>
        <w:t>Cleaning and prep (Python):</w:t>
      </w:r>
      <w:r>
        <w:t xml:space="preserve"> 37 missing review ratings were filled with the median rating of their product category. Column names were </w:t>
      </w:r>
      <w:r w:rsidR="00477C3D">
        <w:t>standardized</w:t>
      </w:r>
      <w:r>
        <w:t xml:space="preserve">, </w:t>
      </w:r>
      <w:proofErr w:type="spellStart"/>
      <w:r w:rsidRPr="00477C3D">
        <w:rPr>
          <w:rStyle w:val="CodeChar"/>
          <w:b/>
          <w:bCs/>
        </w:rPr>
        <w:t>promo_code_used</w:t>
      </w:r>
      <w:proofErr w:type="spellEnd"/>
      <w:r>
        <w:t xml:space="preserve"> was dropped because it was identical to </w:t>
      </w:r>
      <w:proofErr w:type="spellStart"/>
      <w:r w:rsidRPr="00477C3D">
        <w:rPr>
          <w:rStyle w:val="CodeChar"/>
          <w:b/>
          <w:bCs/>
        </w:rPr>
        <w:t>discount_applied</w:t>
      </w:r>
      <w:proofErr w:type="spellEnd"/>
      <w:r>
        <w:t xml:space="preserve">, and an </w:t>
      </w:r>
      <w:proofErr w:type="spellStart"/>
      <w:r w:rsidRPr="00477C3D">
        <w:rPr>
          <w:rStyle w:val="CodeChar"/>
          <w:b/>
          <w:bCs/>
        </w:rPr>
        <w:t>age_group</w:t>
      </w:r>
      <w:proofErr w:type="spellEnd"/>
      <w:r>
        <w:t xml:space="preserve"> column was created from age quartiles (Young Adult 18–31, Adult 32–44, Middle-aged 45–57, Senior 58–70). A purchase-frequency-in-days column was also added.</w:t>
      </w:r>
    </w:p>
    <w:p w14:paraId="0DCDC720" w14:textId="2F3F65C6" w:rsidR="00393ADF" w:rsidRDefault="00000000">
      <w:pPr>
        <w:pStyle w:val="ListParagraph"/>
        <w:numPr>
          <w:ilvl w:val="0"/>
          <w:numId w:val="2"/>
        </w:numPr>
      </w:pPr>
      <w:r>
        <w:rPr>
          <w:b/>
        </w:rPr>
        <w:t>Storage (MySQL):</w:t>
      </w:r>
      <w:r>
        <w:t xml:space="preserve"> </w:t>
      </w:r>
      <w:r w:rsidR="00477C3D">
        <w:t>The</w:t>
      </w:r>
      <w:r>
        <w:t xml:space="preserve"> cleaned table was loaded into a </w:t>
      </w:r>
      <w:proofErr w:type="spellStart"/>
      <w:r w:rsidRPr="00477C3D">
        <w:rPr>
          <w:rStyle w:val="CodeChar"/>
          <w:b/>
          <w:bCs/>
        </w:rPr>
        <w:t>customer_behavior</w:t>
      </w:r>
      <w:proofErr w:type="spellEnd"/>
      <w:r>
        <w:t xml:space="preserve"> database.</w:t>
      </w:r>
    </w:p>
    <w:p w14:paraId="2A5CD27F" w14:textId="77777777" w:rsidR="00393ADF" w:rsidRDefault="00000000">
      <w:pPr>
        <w:pStyle w:val="ListParagraph"/>
        <w:numPr>
          <w:ilvl w:val="0"/>
          <w:numId w:val="2"/>
        </w:numPr>
      </w:pPr>
      <w:r>
        <w:rPr>
          <w:b/>
        </w:rPr>
        <w:t>Analysis (SQL):</w:t>
      </w:r>
      <w:r>
        <w:t xml:space="preserve"> ten business questions were answered with aggregations, subqueries, CASE segmentation and window functions.</w:t>
      </w:r>
    </w:p>
    <w:p w14:paraId="46040AA2" w14:textId="7658277B" w:rsidR="00393ADF" w:rsidRDefault="00477C3D">
      <w:pPr>
        <w:pStyle w:val="ListParagraph"/>
        <w:numPr>
          <w:ilvl w:val="0"/>
          <w:numId w:val="2"/>
        </w:numPr>
      </w:pPr>
      <w:r>
        <w:rPr>
          <w:b/>
        </w:rPr>
        <w:t>Visualization (Power BI):</w:t>
      </w:r>
      <w:r>
        <w:t xml:space="preserve"> A one-page interactive dashboard summaries the main findings.</w:t>
      </w:r>
    </w:p>
    <w:p w14:paraId="2418C10B" w14:textId="77777777" w:rsidR="00393ADF" w:rsidRDefault="00000000">
      <w:pPr>
        <w:pStyle w:val="Heading2"/>
      </w:pPr>
      <w:r>
        <w:t>3. SQL Insights</w:t>
      </w:r>
    </w:p>
    <w:p w14:paraId="37967ABB" w14:textId="77777777" w:rsidR="00477C3D" w:rsidRDefault="00000000">
      <w:r>
        <w:rPr>
          <w:b/>
        </w:rPr>
        <w:t>Q1. Revenue by gender.</w:t>
      </w:r>
      <w:r>
        <w:t xml:space="preserve"> </w:t>
      </w:r>
    </w:p>
    <w:p w14:paraId="64B294D1" w14:textId="2EEF90E5" w:rsidR="00393ADF" w:rsidRDefault="00000000">
      <w:r>
        <w:t>Male customers generated $157,890 and female customers $75,191. Males are 68% of customers and 68% of revenue, and average spend is nearly identical ($59.54 male vs $60.25 female). The gap is driven by customer count, not spending per purchase.</w:t>
      </w:r>
    </w:p>
    <w:p w14:paraId="4DAE6698" w14:textId="77777777" w:rsidR="00477C3D" w:rsidRDefault="00000000">
      <w:r>
        <w:rPr>
          <w:b/>
        </w:rPr>
        <w:t>Q2. Discount users who still spent above average.</w:t>
      </w:r>
      <w:r>
        <w:t xml:space="preserve"> </w:t>
      </w:r>
    </w:p>
    <w:p w14:paraId="3203FD41" w14:textId="22EF3419" w:rsidR="00393ADF" w:rsidRDefault="00000000">
      <w:r>
        <w:lastRenderedPageBreak/>
        <w:t>839 of the 1,677 purchases made with a discount (about 50%) were above the overall average of $59.76. These customers averaged $79.79, so discounts do not stop half of discount users from being high spenders.</w:t>
      </w:r>
    </w:p>
    <w:p w14:paraId="182B9AC1" w14:textId="77777777" w:rsidR="00477C3D" w:rsidRDefault="00000000">
      <w:r>
        <w:rPr>
          <w:b/>
        </w:rPr>
        <w:t>Q3. Top 5 products by average rating.</w:t>
      </w:r>
      <w:r>
        <w:t xml:space="preserve"> </w:t>
      </w:r>
    </w:p>
    <w:p w14:paraId="5E176C98" w14:textId="36A2A1F2" w:rsidR="00393ADF" w:rsidRDefault="00000000">
      <w:r>
        <w:t>Gloves (3.86), Sandals (3.84), Boots (3.82), Hat (3.80) and Skirt (3.78). The spread across products is narrow, from Shirt at 3.62 up to Gloves at 3.86.</w:t>
      </w:r>
    </w:p>
    <w:p w14:paraId="3C508B69" w14:textId="77777777" w:rsidR="00477C3D" w:rsidRDefault="00000000">
      <w:r>
        <w:rPr>
          <w:b/>
        </w:rPr>
        <w:t>Q4. Express vs Standard shipping.</w:t>
      </w:r>
      <w:r>
        <w:t xml:space="preserve"> </w:t>
      </w:r>
    </w:p>
    <w:p w14:paraId="43ADF615" w14:textId="5BDCAFC9" w:rsidR="00393ADF" w:rsidRDefault="00000000">
      <w:r>
        <w:t>Express averages $60.48 and Standard $58.46, a difference of about $2. Express buyers spend slightly more, but the gap is small.</w:t>
      </w:r>
    </w:p>
    <w:p w14:paraId="03C66EEE" w14:textId="703B519C" w:rsidR="00393ADF" w:rsidRDefault="00000000">
      <w:r>
        <w:rPr>
          <w:b/>
        </w:rPr>
        <w:t xml:space="preserve">Q5. </w:t>
      </w:r>
      <w:r w:rsidR="00477C3D">
        <w:rPr>
          <w:b/>
        </w:rPr>
        <w:t>Subscribers’</w:t>
      </w:r>
      <w:r>
        <w:rPr>
          <w:b/>
        </w:rPr>
        <w:t xml:space="preserve"> vs non-subscribers.</w:t>
      </w:r>
    </w:p>
    <w:tbl>
      <w:tblPr>
        <w:tblStyle w:val="TableGrid"/>
        <w:tblW w:w="0" w:type="auto"/>
        <w:tblLayout w:type="fixed"/>
        <w:tblLook w:val="0420" w:firstRow="1" w:lastRow="0" w:firstColumn="0" w:lastColumn="0" w:noHBand="0" w:noVBand="1"/>
      </w:tblPr>
      <w:tblGrid>
        <w:gridCol w:w="2340"/>
        <w:gridCol w:w="2340"/>
        <w:gridCol w:w="2340"/>
        <w:gridCol w:w="2340"/>
      </w:tblGrid>
      <w:tr w:rsidR="00393ADF" w14:paraId="49D45615" w14:textId="77777777">
        <w:trPr>
          <w:tblHeader/>
        </w:trPr>
        <w:tc>
          <w:tcPr>
            <w:tcW w:w="2340" w:type="dxa"/>
            <w:shd w:val="clear" w:color="auto" w:fill="F2F2F2"/>
          </w:tcPr>
          <w:p w14:paraId="6E9A5821" w14:textId="77777777" w:rsidR="00393ADF" w:rsidRDefault="00000000">
            <w:r>
              <w:t>Status</w:t>
            </w:r>
          </w:p>
        </w:tc>
        <w:tc>
          <w:tcPr>
            <w:tcW w:w="2340" w:type="dxa"/>
            <w:shd w:val="clear" w:color="auto" w:fill="F2F2F2"/>
          </w:tcPr>
          <w:p w14:paraId="3233E89E" w14:textId="77777777" w:rsidR="00393ADF" w:rsidRDefault="00000000">
            <w:r>
              <w:t>Customers</w:t>
            </w:r>
          </w:p>
        </w:tc>
        <w:tc>
          <w:tcPr>
            <w:tcW w:w="2340" w:type="dxa"/>
            <w:shd w:val="clear" w:color="auto" w:fill="F2F2F2"/>
          </w:tcPr>
          <w:p w14:paraId="0C6FCE57" w14:textId="77777777" w:rsidR="00393ADF" w:rsidRDefault="00000000">
            <w:r>
              <w:t>Avg spend</w:t>
            </w:r>
          </w:p>
        </w:tc>
        <w:tc>
          <w:tcPr>
            <w:tcW w:w="2340" w:type="dxa"/>
            <w:shd w:val="clear" w:color="auto" w:fill="F2F2F2"/>
          </w:tcPr>
          <w:p w14:paraId="384BAA62" w14:textId="77777777" w:rsidR="00393ADF" w:rsidRDefault="00000000">
            <w:r>
              <w:t>Total revenue</w:t>
            </w:r>
          </w:p>
        </w:tc>
      </w:tr>
      <w:tr w:rsidR="00393ADF" w14:paraId="2D1A4F60" w14:textId="77777777">
        <w:tc>
          <w:tcPr>
            <w:tcW w:w="2340" w:type="dxa"/>
          </w:tcPr>
          <w:p w14:paraId="71F72D5B" w14:textId="77777777" w:rsidR="00393ADF" w:rsidRDefault="00000000">
            <w:r>
              <w:t>Subscribed</w:t>
            </w:r>
          </w:p>
        </w:tc>
        <w:tc>
          <w:tcPr>
            <w:tcW w:w="2340" w:type="dxa"/>
          </w:tcPr>
          <w:p w14:paraId="3293F212" w14:textId="77777777" w:rsidR="00393ADF" w:rsidRDefault="00000000">
            <w:r>
              <w:t>1,053</w:t>
            </w:r>
          </w:p>
        </w:tc>
        <w:tc>
          <w:tcPr>
            <w:tcW w:w="2340" w:type="dxa"/>
          </w:tcPr>
          <w:p w14:paraId="70BA79AC" w14:textId="77777777" w:rsidR="00393ADF" w:rsidRDefault="00000000">
            <w:r>
              <w:t>$59.49</w:t>
            </w:r>
          </w:p>
        </w:tc>
        <w:tc>
          <w:tcPr>
            <w:tcW w:w="2340" w:type="dxa"/>
          </w:tcPr>
          <w:p w14:paraId="3CDAB338" w14:textId="77777777" w:rsidR="00393ADF" w:rsidRDefault="00000000">
            <w:r>
              <w:t>$62,645</w:t>
            </w:r>
          </w:p>
        </w:tc>
      </w:tr>
      <w:tr w:rsidR="00393ADF" w14:paraId="54C210CB" w14:textId="77777777">
        <w:tc>
          <w:tcPr>
            <w:tcW w:w="2340" w:type="dxa"/>
          </w:tcPr>
          <w:p w14:paraId="6563DC28" w14:textId="77777777" w:rsidR="00393ADF" w:rsidRDefault="00000000">
            <w:r>
              <w:t>Not subscribed</w:t>
            </w:r>
          </w:p>
        </w:tc>
        <w:tc>
          <w:tcPr>
            <w:tcW w:w="2340" w:type="dxa"/>
          </w:tcPr>
          <w:p w14:paraId="4301D2E8" w14:textId="77777777" w:rsidR="00393ADF" w:rsidRDefault="00000000">
            <w:r>
              <w:t>2,847</w:t>
            </w:r>
          </w:p>
        </w:tc>
        <w:tc>
          <w:tcPr>
            <w:tcW w:w="2340" w:type="dxa"/>
          </w:tcPr>
          <w:p w14:paraId="3804E918" w14:textId="77777777" w:rsidR="00393ADF" w:rsidRDefault="00000000">
            <w:r>
              <w:t>$59.87</w:t>
            </w:r>
          </w:p>
        </w:tc>
        <w:tc>
          <w:tcPr>
            <w:tcW w:w="2340" w:type="dxa"/>
          </w:tcPr>
          <w:p w14:paraId="2F6F1D41" w14:textId="77777777" w:rsidR="00393ADF" w:rsidRDefault="00000000">
            <w:r>
              <w:t>$170,436</w:t>
            </w:r>
          </w:p>
        </w:tc>
      </w:tr>
    </w:tbl>
    <w:p w14:paraId="340B0ED8" w14:textId="77777777" w:rsidR="00393ADF" w:rsidRDefault="00000000">
      <w:r>
        <w:t>Subscribers do not spend more per purchase. They are 27% of customers and 27% of revenue.</w:t>
      </w:r>
    </w:p>
    <w:p w14:paraId="5508AAA2" w14:textId="77777777" w:rsidR="00477C3D" w:rsidRDefault="00000000">
      <w:r>
        <w:rPr>
          <w:b/>
        </w:rPr>
        <w:t>Q6. Products most often bought with a discount.</w:t>
      </w:r>
      <w:r>
        <w:t xml:space="preserve"> </w:t>
      </w:r>
    </w:p>
    <w:p w14:paraId="274538CE" w14:textId="375F107F" w:rsidR="00393ADF" w:rsidRDefault="00000000">
      <w:r>
        <w:t>Hat (50.0%), Sneakers (49.7%), Coat (49.1%), Sweater (48.2%) and Pants (47.4%).</w:t>
      </w:r>
    </w:p>
    <w:p w14:paraId="7528C01D" w14:textId="77777777" w:rsidR="00477C3D" w:rsidRDefault="00000000">
      <w:r>
        <w:rPr>
          <w:b/>
        </w:rPr>
        <w:t>Q7. Customer segments by previous purchases.</w:t>
      </w:r>
      <w:r>
        <w:t xml:space="preserve"> </w:t>
      </w:r>
    </w:p>
    <w:p w14:paraId="25A1037D" w14:textId="7591CB14" w:rsidR="00393ADF" w:rsidRDefault="00000000">
      <w:r>
        <w:t>Loyal (more than 10 previous purchases): 3,116 (80%). Returning (2–10): 701 (18%). New (1): 83 (2%). The customer base is heavily loyal.</w:t>
      </w:r>
    </w:p>
    <w:p w14:paraId="2D0FA548" w14:textId="77777777" w:rsidR="00393ADF" w:rsidRDefault="00000000">
      <w:r>
        <w:rPr>
          <w:b/>
        </w:rPr>
        <w:t>Q8. Top products within each category.</w:t>
      </w:r>
    </w:p>
    <w:tbl>
      <w:tblPr>
        <w:tblStyle w:val="TableGrid"/>
        <w:tblW w:w="0" w:type="auto"/>
        <w:tblLayout w:type="fixed"/>
        <w:tblLook w:val="0420" w:firstRow="1" w:lastRow="0" w:firstColumn="0" w:lastColumn="0" w:noHBand="0" w:noVBand="1"/>
      </w:tblPr>
      <w:tblGrid>
        <w:gridCol w:w="2340"/>
        <w:gridCol w:w="2340"/>
        <w:gridCol w:w="2340"/>
        <w:gridCol w:w="2340"/>
      </w:tblGrid>
      <w:tr w:rsidR="00393ADF" w14:paraId="1DB9FDD4" w14:textId="77777777">
        <w:trPr>
          <w:tblHeader/>
        </w:trPr>
        <w:tc>
          <w:tcPr>
            <w:tcW w:w="2340" w:type="dxa"/>
            <w:shd w:val="clear" w:color="auto" w:fill="F2F2F2"/>
          </w:tcPr>
          <w:p w14:paraId="4C4490F3" w14:textId="77777777" w:rsidR="00393ADF" w:rsidRDefault="00000000">
            <w:r>
              <w:t>Category</w:t>
            </w:r>
          </w:p>
        </w:tc>
        <w:tc>
          <w:tcPr>
            <w:tcW w:w="2340" w:type="dxa"/>
            <w:shd w:val="clear" w:color="auto" w:fill="F2F2F2"/>
          </w:tcPr>
          <w:p w14:paraId="7D79934A" w14:textId="6A16CF10" w:rsidR="00393ADF" w:rsidRDefault="00000000">
            <w:r>
              <w:t>1</w:t>
            </w:r>
          </w:p>
        </w:tc>
        <w:tc>
          <w:tcPr>
            <w:tcW w:w="2340" w:type="dxa"/>
            <w:shd w:val="clear" w:color="auto" w:fill="F2F2F2"/>
          </w:tcPr>
          <w:p w14:paraId="3C1475FE" w14:textId="47462C1A" w:rsidR="00393ADF" w:rsidRDefault="00000000">
            <w:r>
              <w:t>2</w:t>
            </w:r>
          </w:p>
        </w:tc>
        <w:tc>
          <w:tcPr>
            <w:tcW w:w="2340" w:type="dxa"/>
            <w:shd w:val="clear" w:color="auto" w:fill="F2F2F2"/>
          </w:tcPr>
          <w:p w14:paraId="77FF71B4" w14:textId="08128F0E" w:rsidR="00393ADF" w:rsidRDefault="00000000">
            <w:r>
              <w:t>3</w:t>
            </w:r>
          </w:p>
        </w:tc>
      </w:tr>
      <w:tr w:rsidR="00393ADF" w14:paraId="0CB30933" w14:textId="77777777">
        <w:tc>
          <w:tcPr>
            <w:tcW w:w="2340" w:type="dxa"/>
          </w:tcPr>
          <w:p w14:paraId="034B762D" w14:textId="77777777" w:rsidR="00393ADF" w:rsidRDefault="00000000">
            <w:r>
              <w:t>Accessories</w:t>
            </w:r>
          </w:p>
        </w:tc>
        <w:tc>
          <w:tcPr>
            <w:tcW w:w="2340" w:type="dxa"/>
          </w:tcPr>
          <w:p w14:paraId="01014CC1" w14:textId="77777777" w:rsidR="00393ADF" w:rsidRDefault="00000000">
            <w:r>
              <w:t>Jewelry (171)</w:t>
            </w:r>
          </w:p>
        </w:tc>
        <w:tc>
          <w:tcPr>
            <w:tcW w:w="2340" w:type="dxa"/>
          </w:tcPr>
          <w:p w14:paraId="29EA48A1" w14:textId="77777777" w:rsidR="00393ADF" w:rsidRDefault="00000000">
            <w:r>
              <w:t>Sunglasses (161)</w:t>
            </w:r>
          </w:p>
        </w:tc>
        <w:tc>
          <w:tcPr>
            <w:tcW w:w="2340" w:type="dxa"/>
          </w:tcPr>
          <w:p w14:paraId="1BF12206" w14:textId="77777777" w:rsidR="00393ADF" w:rsidRDefault="00000000">
            <w:r>
              <w:t>Belt (161)</w:t>
            </w:r>
          </w:p>
        </w:tc>
      </w:tr>
      <w:tr w:rsidR="00393ADF" w14:paraId="54224015" w14:textId="77777777">
        <w:tc>
          <w:tcPr>
            <w:tcW w:w="2340" w:type="dxa"/>
          </w:tcPr>
          <w:p w14:paraId="4B74B086" w14:textId="77777777" w:rsidR="00393ADF" w:rsidRDefault="00000000">
            <w:r>
              <w:t>Clothing</w:t>
            </w:r>
          </w:p>
        </w:tc>
        <w:tc>
          <w:tcPr>
            <w:tcW w:w="2340" w:type="dxa"/>
          </w:tcPr>
          <w:p w14:paraId="56A4CF58" w14:textId="77777777" w:rsidR="00393ADF" w:rsidRDefault="00000000">
            <w:r>
              <w:t>Pants (171)</w:t>
            </w:r>
          </w:p>
        </w:tc>
        <w:tc>
          <w:tcPr>
            <w:tcW w:w="2340" w:type="dxa"/>
          </w:tcPr>
          <w:p w14:paraId="0BB35038" w14:textId="77777777" w:rsidR="00393ADF" w:rsidRDefault="00000000">
            <w:r>
              <w:t>Blouse (171)</w:t>
            </w:r>
          </w:p>
        </w:tc>
        <w:tc>
          <w:tcPr>
            <w:tcW w:w="2340" w:type="dxa"/>
          </w:tcPr>
          <w:p w14:paraId="7919215F" w14:textId="77777777" w:rsidR="00393ADF" w:rsidRDefault="00000000">
            <w:r>
              <w:t>Shirt (169)</w:t>
            </w:r>
          </w:p>
        </w:tc>
      </w:tr>
      <w:tr w:rsidR="00393ADF" w14:paraId="1EC3FE79" w14:textId="77777777">
        <w:tc>
          <w:tcPr>
            <w:tcW w:w="2340" w:type="dxa"/>
          </w:tcPr>
          <w:p w14:paraId="41014829" w14:textId="77777777" w:rsidR="00393ADF" w:rsidRDefault="00000000">
            <w:r>
              <w:t>Footwear</w:t>
            </w:r>
          </w:p>
        </w:tc>
        <w:tc>
          <w:tcPr>
            <w:tcW w:w="2340" w:type="dxa"/>
          </w:tcPr>
          <w:p w14:paraId="693A2143" w14:textId="77777777" w:rsidR="00393ADF" w:rsidRDefault="00000000">
            <w:r>
              <w:t>Sandals (160)</w:t>
            </w:r>
          </w:p>
        </w:tc>
        <w:tc>
          <w:tcPr>
            <w:tcW w:w="2340" w:type="dxa"/>
          </w:tcPr>
          <w:p w14:paraId="761AF568" w14:textId="77777777" w:rsidR="00393ADF" w:rsidRDefault="00000000">
            <w:r>
              <w:t>Shoes (150)</w:t>
            </w:r>
          </w:p>
        </w:tc>
        <w:tc>
          <w:tcPr>
            <w:tcW w:w="2340" w:type="dxa"/>
          </w:tcPr>
          <w:p w14:paraId="03459078" w14:textId="77777777" w:rsidR="00393ADF" w:rsidRDefault="00000000">
            <w:r>
              <w:t>Sneakers (145)</w:t>
            </w:r>
          </w:p>
        </w:tc>
      </w:tr>
      <w:tr w:rsidR="00393ADF" w14:paraId="69AE67AA" w14:textId="77777777">
        <w:tc>
          <w:tcPr>
            <w:tcW w:w="2340" w:type="dxa"/>
          </w:tcPr>
          <w:p w14:paraId="6006283F" w14:textId="77777777" w:rsidR="00393ADF" w:rsidRDefault="00000000">
            <w:r>
              <w:t>Outerwear</w:t>
            </w:r>
          </w:p>
        </w:tc>
        <w:tc>
          <w:tcPr>
            <w:tcW w:w="2340" w:type="dxa"/>
          </w:tcPr>
          <w:p w14:paraId="6742E3E2" w14:textId="77777777" w:rsidR="00393ADF" w:rsidRDefault="00000000">
            <w:r>
              <w:t>Jacket (163)</w:t>
            </w:r>
          </w:p>
        </w:tc>
        <w:tc>
          <w:tcPr>
            <w:tcW w:w="2340" w:type="dxa"/>
          </w:tcPr>
          <w:p w14:paraId="0C2D3DA1" w14:textId="77777777" w:rsidR="00393ADF" w:rsidRDefault="00000000">
            <w:r>
              <w:t>Coat (161)</w:t>
            </w:r>
          </w:p>
        </w:tc>
        <w:tc>
          <w:tcPr>
            <w:tcW w:w="2340" w:type="dxa"/>
          </w:tcPr>
          <w:p w14:paraId="3EA20BE0" w14:textId="77777777" w:rsidR="00393ADF" w:rsidRDefault="00000000">
            <w:r>
              <w:t>n/a</w:t>
            </w:r>
          </w:p>
        </w:tc>
      </w:tr>
    </w:tbl>
    <w:p w14:paraId="62CBD60C" w14:textId="77777777" w:rsidR="00393ADF" w:rsidRDefault="00000000">
      <w:r>
        <w:t>Outerwear has only two products, so only two rows appear for it.</w:t>
      </w:r>
    </w:p>
    <w:p w14:paraId="5ACDA18E" w14:textId="77777777" w:rsidR="00477C3D" w:rsidRDefault="00000000">
      <w:r>
        <w:rPr>
          <w:b/>
        </w:rPr>
        <w:t>Q9. Do repeat buyers subscribe?</w:t>
      </w:r>
      <w:r>
        <w:t xml:space="preserve"> </w:t>
      </w:r>
    </w:p>
    <w:p w14:paraId="40DF7CC6" w14:textId="4B06B153" w:rsidR="00393ADF" w:rsidRDefault="00000000">
      <w:r>
        <w:t>Of 3,476 customers with more than 5 previous purchases, 958 (27.6%) are subscribers, versus 27.0% across all customers. Repeat buying is not linked to subscribing.</w:t>
      </w:r>
    </w:p>
    <w:p w14:paraId="58C29FC7" w14:textId="77777777" w:rsidR="00393ADF" w:rsidRDefault="00000000">
      <w:r>
        <w:rPr>
          <w:b/>
        </w:rPr>
        <w:t>Q10. Revenue by age group.</w:t>
      </w:r>
    </w:p>
    <w:tbl>
      <w:tblPr>
        <w:tblStyle w:val="TableGrid"/>
        <w:tblW w:w="0" w:type="auto"/>
        <w:tblLayout w:type="fixed"/>
        <w:tblLook w:val="0420" w:firstRow="1" w:lastRow="0" w:firstColumn="0" w:lastColumn="0" w:noHBand="0" w:noVBand="1"/>
      </w:tblPr>
      <w:tblGrid>
        <w:gridCol w:w="3120"/>
        <w:gridCol w:w="3120"/>
        <w:gridCol w:w="3120"/>
      </w:tblGrid>
      <w:tr w:rsidR="00393ADF" w14:paraId="4A70E588" w14:textId="77777777">
        <w:trPr>
          <w:tblHeader/>
        </w:trPr>
        <w:tc>
          <w:tcPr>
            <w:tcW w:w="3120" w:type="dxa"/>
            <w:shd w:val="clear" w:color="auto" w:fill="F2F2F2"/>
          </w:tcPr>
          <w:p w14:paraId="3D788C0E" w14:textId="77777777" w:rsidR="00393ADF" w:rsidRDefault="00000000">
            <w:r>
              <w:lastRenderedPageBreak/>
              <w:t>Age group</w:t>
            </w:r>
          </w:p>
        </w:tc>
        <w:tc>
          <w:tcPr>
            <w:tcW w:w="3120" w:type="dxa"/>
            <w:shd w:val="clear" w:color="auto" w:fill="F2F2F2"/>
          </w:tcPr>
          <w:p w14:paraId="54A1CB1A" w14:textId="77777777" w:rsidR="00393ADF" w:rsidRDefault="00000000">
            <w:r>
              <w:t>Revenue</w:t>
            </w:r>
          </w:p>
        </w:tc>
        <w:tc>
          <w:tcPr>
            <w:tcW w:w="3120" w:type="dxa"/>
            <w:shd w:val="clear" w:color="auto" w:fill="F2F2F2"/>
          </w:tcPr>
          <w:p w14:paraId="5DF9925D" w14:textId="77777777" w:rsidR="00393ADF" w:rsidRDefault="00000000">
            <w:r>
              <w:t>Share</w:t>
            </w:r>
          </w:p>
        </w:tc>
      </w:tr>
      <w:tr w:rsidR="00393ADF" w14:paraId="3FBF8583" w14:textId="77777777">
        <w:tc>
          <w:tcPr>
            <w:tcW w:w="3120" w:type="dxa"/>
          </w:tcPr>
          <w:p w14:paraId="682273E3" w14:textId="77777777" w:rsidR="00393ADF" w:rsidRDefault="00000000">
            <w:r>
              <w:t>Young Adult</w:t>
            </w:r>
          </w:p>
        </w:tc>
        <w:tc>
          <w:tcPr>
            <w:tcW w:w="3120" w:type="dxa"/>
          </w:tcPr>
          <w:p w14:paraId="0CC4B15F" w14:textId="77777777" w:rsidR="00393ADF" w:rsidRDefault="00000000">
            <w:r>
              <w:t>$62,143</w:t>
            </w:r>
          </w:p>
        </w:tc>
        <w:tc>
          <w:tcPr>
            <w:tcW w:w="3120" w:type="dxa"/>
          </w:tcPr>
          <w:p w14:paraId="70D53E2F" w14:textId="77777777" w:rsidR="00393ADF" w:rsidRDefault="00000000">
            <w:r>
              <w:t>26.7%</w:t>
            </w:r>
          </w:p>
        </w:tc>
      </w:tr>
      <w:tr w:rsidR="00393ADF" w14:paraId="29820636" w14:textId="77777777">
        <w:tc>
          <w:tcPr>
            <w:tcW w:w="3120" w:type="dxa"/>
          </w:tcPr>
          <w:p w14:paraId="3171D6EC" w14:textId="77777777" w:rsidR="00393ADF" w:rsidRDefault="00000000">
            <w:r>
              <w:t>Middle-aged</w:t>
            </w:r>
          </w:p>
        </w:tc>
        <w:tc>
          <w:tcPr>
            <w:tcW w:w="3120" w:type="dxa"/>
          </w:tcPr>
          <w:p w14:paraId="774ED786" w14:textId="77777777" w:rsidR="00393ADF" w:rsidRDefault="00000000">
            <w:r>
              <w:t>$59,197</w:t>
            </w:r>
          </w:p>
        </w:tc>
        <w:tc>
          <w:tcPr>
            <w:tcW w:w="3120" w:type="dxa"/>
          </w:tcPr>
          <w:p w14:paraId="26AF2DF0" w14:textId="77777777" w:rsidR="00393ADF" w:rsidRDefault="00000000">
            <w:r>
              <w:t>25.4%</w:t>
            </w:r>
          </w:p>
        </w:tc>
      </w:tr>
      <w:tr w:rsidR="00393ADF" w14:paraId="6E922CE7" w14:textId="77777777">
        <w:tc>
          <w:tcPr>
            <w:tcW w:w="3120" w:type="dxa"/>
          </w:tcPr>
          <w:p w14:paraId="7C351E07" w14:textId="77777777" w:rsidR="00393ADF" w:rsidRDefault="00000000">
            <w:r>
              <w:t>Adult</w:t>
            </w:r>
          </w:p>
        </w:tc>
        <w:tc>
          <w:tcPr>
            <w:tcW w:w="3120" w:type="dxa"/>
          </w:tcPr>
          <w:p w14:paraId="1CCDFFA3" w14:textId="77777777" w:rsidR="00393ADF" w:rsidRDefault="00000000">
            <w:r>
              <w:t>$55,978</w:t>
            </w:r>
          </w:p>
        </w:tc>
        <w:tc>
          <w:tcPr>
            <w:tcW w:w="3120" w:type="dxa"/>
          </w:tcPr>
          <w:p w14:paraId="25D4C4E4" w14:textId="77777777" w:rsidR="00393ADF" w:rsidRDefault="00000000">
            <w:r>
              <w:t>24.0%</w:t>
            </w:r>
          </w:p>
        </w:tc>
      </w:tr>
      <w:tr w:rsidR="00393ADF" w14:paraId="0B069423" w14:textId="77777777">
        <w:tc>
          <w:tcPr>
            <w:tcW w:w="3120" w:type="dxa"/>
          </w:tcPr>
          <w:p w14:paraId="78D17E18" w14:textId="77777777" w:rsidR="00393ADF" w:rsidRDefault="00000000">
            <w:r>
              <w:t>Senior</w:t>
            </w:r>
          </w:p>
        </w:tc>
        <w:tc>
          <w:tcPr>
            <w:tcW w:w="3120" w:type="dxa"/>
          </w:tcPr>
          <w:p w14:paraId="17DF5961" w14:textId="77777777" w:rsidR="00393ADF" w:rsidRDefault="00000000">
            <w:r>
              <w:t>$55,763</w:t>
            </w:r>
          </w:p>
        </w:tc>
        <w:tc>
          <w:tcPr>
            <w:tcW w:w="3120" w:type="dxa"/>
          </w:tcPr>
          <w:p w14:paraId="6E749F0C" w14:textId="77777777" w:rsidR="00393ADF" w:rsidRDefault="00000000">
            <w:r>
              <w:t>23.9%</w:t>
            </w:r>
          </w:p>
        </w:tc>
      </w:tr>
    </w:tbl>
    <w:p w14:paraId="166DB119" w14:textId="77777777" w:rsidR="00393ADF" w:rsidRDefault="00000000">
      <w:r>
        <w:t>Revenue is spread fairly evenly, with Young Adults slightly ahead.</w:t>
      </w:r>
    </w:p>
    <w:p w14:paraId="4403F2E3" w14:textId="23362100" w:rsidR="00477C3D" w:rsidRDefault="00000000" w:rsidP="00477C3D">
      <w:pPr>
        <w:pStyle w:val="Heading2"/>
        <w:numPr>
          <w:ilvl w:val="0"/>
          <w:numId w:val="6"/>
        </w:numPr>
      </w:pPr>
      <w:r>
        <w:t>Power BI Dashboard</w:t>
      </w:r>
    </w:p>
    <w:p w14:paraId="778FEFCD" w14:textId="6819A845" w:rsidR="006E1C5A" w:rsidRPr="006E1C5A" w:rsidRDefault="006E1C5A" w:rsidP="006E1C5A">
      <w:r>
        <w:rPr>
          <w:noProof/>
        </w:rPr>
        <w:drawing>
          <wp:inline distT="0" distB="0" distL="0" distR="0" wp14:anchorId="3B5950A9" wp14:editId="138127CE">
            <wp:extent cx="6083300" cy="3511550"/>
            <wp:effectExtent l="0" t="0" r="0" b="0"/>
            <wp:docPr id="90616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68767" name="Picture 906168767"/>
                    <pic:cNvPicPr/>
                  </pic:nvPicPr>
                  <pic:blipFill>
                    <a:blip r:embed="rId5">
                      <a:extLst>
                        <a:ext uri="{28A0092B-C50C-407E-A947-70E740481C1C}">
                          <a14:useLocalDpi xmlns:a14="http://schemas.microsoft.com/office/drawing/2010/main" val="0"/>
                        </a:ext>
                      </a:extLst>
                    </a:blip>
                    <a:stretch>
                      <a:fillRect/>
                    </a:stretch>
                  </pic:blipFill>
                  <pic:spPr>
                    <a:xfrm>
                      <a:off x="0" y="0"/>
                      <a:ext cx="6083300" cy="3511550"/>
                    </a:xfrm>
                    <a:prstGeom prst="rect">
                      <a:avLst/>
                    </a:prstGeom>
                  </pic:spPr>
                </pic:pic>
              </a:graphicData>
            </a:graphic>
          </wp:inline>
        </w:drawing>
      </w:r>
    </w:p>
    <w:p w14:paraId="12C5C4C6" w14:textId="77777777" w:rsidR="00393ADF" w:rsidRDefault="00000000">
      <w:pPr>
        <w:pStyle w:val="ListParagraph"/>
        <w:numPr>
          <w:ilvl w:val="0"/>
          <w:numId w:val="3"/>
        </w:numPr>
      </w:pPr>
      <w:r>
        <w:rPr>
          <w:b/>
        </w:rPr>
        <w:t>KPI cards:</w:t>
      </w:r>
      <w:r>
        <w:t xml:space="preserve"> Number of Customers, Average Purchase Amount, Average Review Rating.</w:t>
      </w:r>
    </w:p>
    <w:p w14:paraId="481A8E9C" w14:textId="6DB4AC62" w:rsidR="00393ADF" w:rsidRDefault="00000000">
      <w:pPr>
        <w:pStyle w:val="ListParagraph"/>
        <w:numPr>
          <w:ilvl w:val="0"/>
          <w:numId w:val="3"/>
        </w:numPr>
      </w:pPr>
      <w:r>
        <w:rPr>
          <w:b/>
        </w:rPr>
        <w:t>Subscription donut:</w:t>
      </w:r>
      <w:r>
        <w:t xml:space="preserve"> </w:t>
      </w:r>
      <w:r w:rsidR="00477C3D">
        <w:t>C</w:t>
      </w:r>
      <w:r>
        <w:t>ustomer count by subscription status.</w:t>
      </w:r>
    </w:p>
    <w:p w14:paraId="3DDDD6BB" w14:textId="77777777" w:rsidR="00393ADF" w:rsidRDefault="00000000">
      <w:pPr>
        <w:pStyle w:val="ListParagraph"/>
        <w:numPr>
          <w:ilvl w:val="0"/>
          <w:numId w:val="3"/>
        </w:numPr>
      </w:pPr>
      <w:r>
        <w:rPr>
          <w:b/>
        </w:rPr>
        <w:t>Category charts:</w:t>
      </w:r>
      <w:r>
        <w:t xml:space="preserve"> Sales (customer count) and Revenue by category.</w:t>
      </w:r>
    </w:p>
    <w:p w14:paraId="02839888" w14:textId="77777777" w:rsidR="00393ADF" w:rsidRDefault="00000000">
      <w:pPr>
        <w:pStyle w:val="ListParagraph"/>
        <w:numPr>
          <w:ilvl w:val="0"/>
          <w:numId w:val="3"/>
        </w:numPr>
      </w:pPr>
      <w:r>
        <w:rPr>
          <w:b/>
        </w:rPr>
        <w:t>Age-group charts:</w:t>
      </w:r>
      <w:r>
        <w:t xml:space="preserve"> Sales and Revenue by age group.</w:t>
      </w:r>
    </w:p>
    <w:p w14:paraId="0D7F4FA8" w14:textId="77777777" w:rsidR="00393ADF" w:rsidRDefault="00000000">
      <w:pPr>
        <w:pStyle w:val="ListParagraph"/>
        <w:numPr>
          <w:ilvl w:val="0"/>
          <w:numId w:val="3"/>
        </w:numPr>
      </w:pPr>
      <w:r>
        <w:rPr>
          <w:b/>
        </w:rPr>
        <w:t>Slicers:</w:t>
      </w:r>
      <w:r>
        <w:t xml:space="preserve"> Gender, Subscription Status, Category and Shipping Type, which filter every visual on the page.</w:t>
      </w:r>
    </w:p>
    <w:p w14:paraId="681FA6FD" w14:textId="77777777" w:rsidR="00393ADF" w:rsidRDefault="00000000">
      <w:r>
        <w:t>The category view shows where revenue concentrates: Clothing leads with $104,264 (44.7%), then Accessories $74,200 (31.8%), Footwear $36,093 (15.5%) and Outerwear $18,524 (7.9%). Because the slicers cut across all visuals, the dashboard lets a viewer reproduce the SQL findings above (for example gender or subscription splits) interactively.</w:t>
      </w:r>
    </w:p>
    <w:p w14:paraId="21562947" w14:textId="77777777" w:rsidR="00393ADF" w:rsidRDefault="00000000">
      <w:pPr>
        <w:pStyle w:val="Heading2"/>
      </w:pPr>
      <w:r>
        <w:lastRenderedPageBreak/>
        <w:t>5. Key Takeaways</w:t>
      </w:r>
    </w:p>
    <w:p w14:paraId="017A5BD1" w14:textId="77777777" w:rsidR="00393ADF" w:rsidRDefault="00000000">
      <w:pPr>
        <w:pStyle w:val="ListParagraph"/>
        <w:numPr>
          <w:ilvl w:val="0"/>
          <w:numId w:val="4"/>
        </w:numPr>
      </w:pPr>
      <w:r>
        <w:rPr>
          <w:b/>
        </w:rPr>
        <w:t>Clothing and Accessories drive about 77% of revenue.</w:t>
      </w:r>
      <w:r>
        <w:t xml:space="preserve"> Outerwear is the smallest category.</w:t>
      </w:r>
    </w:p>
    <w:p w14:paraId="4E211E4B" w14:textId="77777777" w:rsidR="00393ADF" w:rsidRDefault="00000000">
      <w:pPr>
        <w:pStyle w:val="ListParagraph"/>
        <w:numPr>
          <w:ilvl w:val="0"/>
          <w:numId w:val="4"/>
        </w:numPr>
      </w:pPr>
      <w:r>
        <w:rPr>
          <w:b/>
        </w:rPr>
        <w:t>Spend per purchase is remarkably uniform</w:t>
      </w:r>
      <w:r>
        <w:t xml:space="preserve"> across gender, age group, subscription status and shipping type, all within roughly $58–$61. Volume of customers, not basket size, explains most revenue differences.</w:t>
      </w:r>
    </w:p>
    <w:p w14:paraId="6793F405" w14:textId="77777777" w:rsidR="00393ADF" w:rsidRDefault="00000000">
      <w:pPr>
        <w:pStyle w:val="ListParagraph"/>
        <w:numPr>
          <w:ilvl w:val="0"/>
          <w:numId w:val="4"/>
        </w:numPr>
      </w:pPr>
      <w:r>
        <w:rPr>
          <w:b/>
        </w:rPr>
        <w:t>Subscriptions are not yet adding value.</w:t>
      </w:r>
      <w:r>
        <w:t xml:space="preserve"> Subscribers spend slightly less per purchase, and repeat buyers are no more likely to subscribe. A subscriber-benefit or targeted conversion campaign could be tested.</w:t>
      </w:r>
    </w:p>
    <w:p w14:paraId="320541C7" w14:textId="77777777" w:rsidR="00393ADF" w:rsidRDefault="00000000">
      <w:pPr>
        <w:pStyle w:val="ListParagraph"/>
        <w:numPr>
          <w:ilvl w:val="0"/>
          <w:numId w:val="4"/>
        </w:numPr>
      </w:pPr>
      <w:r>
        <w:rPr>
          <w:b/>
        </w:rPr>
        <w:t>Discounts are heavily used</w:t>
      </w:r>
      <w:r>
        <w:t xml:space="preserve"> (43% of purchases), and half of discount users still spend above average, so discount depth could be reviewed for margin.</w:t>
      </w:r>
    </w:p>
    <w:p w14:paraId="0EB94098" w14:textId="77777777" w:rsidR="00393ADF" w:rsidRDefault="00000000">
      <w:pPr>
        <w:pStyle w:val="ListParagraph"/>
        <w:numPr>
          <w:ilvl w:val="0"/>
          <w:numId w:val="4"/>
        </w:numPr>
      </w:pPr>
      <w:r>
        <w:rPr>
          <w:b/>
        </w:rPr>
        <w:t>The base is mostly loyal</w:t>
      </w:r>
      <w:r>
        <w:t xml:space="preserve"> (80%), so retention is strong but new-customer acquisition looks thin (2% new).</w:t>
      </w:r>
    </w:p>
    <w:p w14:paraId="1872400A" w14:textId="141E855B" w:rsidR="00393ADF" w:rsidRDefault="00393ADF" w:rsidP="00477C3D">
      <w:pPr>
        <w:pStyle w:val="ListParagraph"/>
      </w:pPr>
    </w:p>
    <w:sectPr w:rsidR="00393AD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13E3C"/>
    <w:multiLevelType w:val="hybridMultilevel"/>
    <w:tmpl w:val="F4B8D016"/>
    <w:lvl w:ilvl="0" w:tplc="96B8B9F2">
      <w:start w:val="1"/>
      <w:numFmt w:val="bullet"/>
      <w:lvlText w:val="•"/>
      <w:lvlJc w:val="left"/>
      <w:pPr>
        <w:ind w:left="720" w:hanging="360"/>
      </w:pPr>
    </w:lvl>
    <w:lvl w:ilvl="1" w:tplc="EACC3CAA">
      <w:start w:val="1"/>
      <w:numFmt w:val="bullet"/>
      <w:lvlText w:val="o"/>
      <w:lvlJc w:val="left"/>
      <w:pPr>
        <w:ind w:left="1440" w:hanging="360"/>
      </w:pPr>
    </w:lvl>
    <w:lvl w:ilvl="2" w:tplc="B33EE0B2">
      <w:start w:val="1"/>
      <w:numFmt w:val="bullet"/>
      <w:lvlText w:val="▪"/>
      <w:lvlJc w:val="left"/>
      <w:pPr>
        <w:ind w:left="2160" w:hanging="360"/>
      </w:pPr>
    </w:lvl>
    <w:lvl w:ilvl="3" w:tplc="B802A9AC">
      <w:start w:val="1"/>
      <w:numFmt w:val="bullet"/>
      <w:lvlText w:val="•"/>
      <w:lvlJc w:val="left"/>
      <w:pPr>
        <w:ind w:left="2880" w:hanging="360"/>
      </w:pPr>
    </w:lvl>
    <w:lvl w:ilvl="4" w:tplc="B44404F8">
      <w:start w:val="1"/>
      <w:numFmt w:val="bullet"/>
      <w:lvlText w:val="o"/>
      <w:lvlJc w:val="left"/>
      <w:pPr>
        <w:ind w:left="3600" w:hanging="360"/>
      </w:pPr>
    </w:lvl>
    <w:lvl w:ilvl="5" w:tplc="F852F8EE">
      <w:start w:val="1"/>
      <w:numFmt w:val="bullet"/>
      <w:lvlText w:val="▪"/>
      <w:lvlJc w:val="left"/>
      <w:pPr>
        <w:ind w:left="4320" w:hanging="360"/>
      </w:pPr>
    </w:lvl>
    <w:lvl w:ilvl="6" w:tplc="6FAA3774">
      <w:start w:val="1"/>
      <w:numFmt w:val="bullet"/>
      <w:lvlText w:val="•"/>
      <w:lvlJc w:val="left"/>
      <w:pPr>
        <w:ind w:left="5040" w:hanging="360"/>
      </w:pPr>
    </w:lvl>
    <w:lvl w:ilvl="7" w:tplc="EA08CBAA">
      <w:start w:val="1"/>
      <w:numFmt w:val="bullet"/>
      <w:lvlText w:val="o"/>
      <w:lvlJc w:val="left"/>
      <w:pPr>
        <w:ind w:left="5760" w:hanging="360"/>
      </w:pPr>
    </w:lvl>
    <w:lvl w:ilvl="8" w:tplc="BA26F8E4">
      <w:start w:val="1"/>
      <w:numFmt w:val="bullet"/>
      <w:lvlText w:val="▪"/>
      <w:lvlJc w:val="left"/>
      <w:pPr>
        <w:ind w:left="6480" w:hanging="360"/>
      </w:pPr>
    </w:lvl>
  </w:abstractNum>
  <w:abstractNum w:abstractNumId="1" w15:restartNumberingAfterBreak="0">
    <w:nsid w:val="450C1CAE"/>
    <w:multiLevelType w:val="hybridMultilevel"/>
    <w:tmpl w:val="01660D68"/>
    <w:lvl w:ilvl="0" w:tplc="A83EFD10">
      <w:start w:val="1"/>
      <w:numFmt w:val="decimal"/>
      <w:lvlText w:val="%1."/>
      <w:lvlJc w:val="left"/>
      <w:pPr>
        <w:ind w:left="502" w:hanging="360"/>
      </w:pPr>
    </w:lvl>
    <w:lvl w:ilvl="1" w:tplc="06125C7E">
      <w:start w:val="1"/>
      <w:numFmt w:val="lowerLetter"/>
      <w:lvlText w:val="%2."/>
      <w:lvlJc w:val="left"/>
      <w:pPr>
        <w:ind w:left="1440" w:hanging="360"/>
      </w:pPr>
    </w:lvl>
    <w:lvl w:ilvl="2" w:tplc="BE52DFF2">
      <w:start w:val="1"/>
      <w:numFmt w:val="lowerRoman"/>
      <w:lvlText w:val="%3."/>
      <w:lvlJc w:val="left"/>
      <w:pPr>
        <w:ind w:left="2160" w:hanging="360"/>
      </w:pPr>
    </w:lvl>
    <w:lvl w:ilvl="3" w:tplc="D3C4AE7A">
      <w:start w:val="1"/>
      <w:numFmt w:val="decimal"/>
      <w:lvlText w:val="%4."/>
      <w:lvlJc w:val="left"/>
      <w:pPr>
        <w:ind w:left="2880" w:hanging="360"/>
      </w:pPr>
    </w:lvl>
    <w:lvl w:ilvl="4" w:tplc="0840047C">
      <w:start w:val="1"/>
      <w:numFmt w:val="lowerLetter"/>
      <w:lvlText w:val="%5."/>
      <w:lvlJc w:val="left"/>
      <w:pPr>
        <w:ind w:left="3600" w:hanging="360"/>
      </w:pPr>
    </w:lvl>
    <w:lvl w:ilvl="5" w:tplc="67A6C23E">
      <w:start w:val="1"/>
      <w:numFmt w:val="lowerRoman"/>
      <w:lvlText w:val="%6."/>
      <w:lvlJc w:val="left"/>
      <w:pPr>
        <w:ind w:left="4320" w:hanging="360"/>
      </w:pPr>
    </w:lvl>
    <w:lvl w:ilvl="6" w:tplc="4502B9BE">
      <w:start w:val="1"/>
      <w:numFmt w:val="decimal"/>
      <w:lvlText w:val="%7."/>
      <w:lvlJc w:val="left"/>
      <w:pPr>
        <w:ind w:left="5040" w:hanging="360"/>
      </w:pPr>
    </w:lvl>
    <w:lvl w:ilvl="7" w:tplc="4882FDB6">
      <w:start w:val="1"/>
      <w:numFmt w:val="lowerLetter"/>
      <w:lvlText w:val="%8."/>
      <w:lvlJc w:val="left"/>
      <w:pPr>
        <w:ind w:left="5760" w:hanging="360"/>
      </w:pPr>
    </w:lvl>
    <w:lvl w:ilvl="8" w:tplc="FD26393A">
      <w:start w:val="1"/>
      <w:numFmt w:val="lowerRoman"/>
      <w:lvlText w:val="%9."/>
      <w:lvlJc w:val="left"/>
      <w:pPr>
        <w:ind w:left="6480" w:hanging="360"/>
      </w:pPr>
    </w:lvl>
  </w:abstractNum>
  <w:abstractNum w:abstractNumId="2" w15:restartNumberingAfterBreak="0">
    <w:nsid w:val="5FAA562D"/>
    <w:multiLevelType w:val="hybridMultilevel"/>
    <w:tmpl w:val="7FE4B8BC"/>
    <w:lvl w:ilvl="0" w:tplc="1BF4BEA6">
      <w:start w:val="4"/>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num w:numId="1" w16cid:durableId="1329865243">
    <w:abstractNumId w:val="0"/>
  </w:num>
  <w:num w:numId="2" w16cid:durableId="2002081968">
    <w:abstractNumId w:val="1"/>
    <w:lvlOverride w:ilvl="0">
      <w:startOverride w:val="1"/>
    </w:lvlOverride>
  </w:num>
  <w:num w:numId="3" w16cid:durableId="1875968948">
    <w:abstractNumId w:val="0"/>
  </w:num>
  <w:num w:numId="4" w16cid:durableId="1836066429">
    <w:abstractNumId w:val="1"/>
    <w:lvlOverride w:ilvl="0">
      <w:startOverride w:val="1"/>
    </w:lvlOverride>
  </w:num>
  <w:num w:numId="5" w16cid:durableId="1651251200">
    <w:abstractNumId w:val="0"/>
  </w:num>
  <w:num w:numId="6" w16cid:durableId="20843757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93ADF"/>
    <w:rsid w:val="00174F27"/>
    <w:rsid w:val="00393ADF"/>
    <w:rsid w:val="00477C3D"/>
    <w:rsid w:val="006E1C5A"/>
    <w:rsid w:val="00CA5C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0598E"/>
  <w15:docId w15:val="{111E931F-D4D0-45CB-8141-866B55A3F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742</Words>
  <Characters>4231</Characters>
  <Application>Microsoft Office Word</Application>
  <DocSecurity>0</DocSecurity>
  <Lines>35</Lines>
  <Paragraphs>9</Paragraphs>
  <ScaleCrop>false</ScaleCrop>
  <Company/>
  <LinksUpToDate>false</LinksUpToDate>
  <CharactersWithSpaces>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Behaviour Analysis Project Summary</dc:title>
  <dc:description>Claude Docs node/2d76c0c8-5fba@1 docx-w6</dc:description>
  <cp:lastModifiedBy>Anuj Vishwakarma</cp:lastModifiedBy>
  <cp:revision>5</cp:revision>
  <dcterms:created xsi:type="dcterms:W3CDTF">2026-10-09T09:59:00Z</dcterms:created>
  <dcterms:modified xsi:type="dcterms:W3CDTF">2026-10-09T10:13:00Z</dcterms:modified>
</cp:coreProperties>
</file>