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60" w:before="0"/>
        <w:jc w:val="center"/>
      </w:pPr>
      <w:r>
        <w:rPr>
          <w:rFonts w:ascii="Arial" w:cs="Arial" w:eastAsia="Arial" w:hAnsi="Arial"/>
          <w:b/>
          <w:bCs/>
          <w:color w:val="0D2B50"/>
          <w:sz w:val="60"/>
          <w:szCs w:val="60"/>
        </w:rPr>
        <w:t xml:space="preserve">ZYLIGN COACH AI</w:t>
      </w:r>
    </w:p>
    <w:p>
      <w:pPr>
        <w:spacing w:after="80" w:before="0"/>
        <w:jc w:val="center"/>
      </w:pPr>
      <w:r>
        <w:rPr>
          <w:rFonts w:ascii="Arial" w:cs="Arial" w:eastAsia="Arial" w:hAnsi="Arial"/>
          <w:b/>
          <w:bCs/>
          <w:color w:val="1B4F8A"/>
          <w:sz w:val="40"/>
          <w:szCs w:val="40"/>
        </w:rPr>
        <w:t xml:space="preserve">Privacy Policy</w:t>
      </w:r>
    </w:p>
    <w:p>
      <w:pPr>
        <w:spacing w:after="60" w:before="0"/>
        <w:jc w:val="center"/>
      </w:pPr>
      <w:r>
        <w:rPr>
          <w:rFonts w:ascii="Arial" w:cs="Arial" w:eastAsia="Arial" w:hAnsi="Arial"/>
          <w:color w:val="595959"/>
          <w:sz w:val="22"/>
          <w:szCs w:val="22"/>
        </w:rPr>
        <w:t xml:space="preserve">Effective Date: April 27, 2026  |  Version 2.0</w:t>
      </w:r>
    </w:p>
    <w:p>
      <w:pPr>
        <w:spacing w:after="60" w:before="0"/>
        <w:jc w:val="center"/>
      </w:pPr>
      <w:r>
        <w:rPr>
          <w:rFonts w:ascii="Arial" w:cs="Arial" w:eastAsia="Arial" w:hAnsi="Arial"/>
          <w:color w:val="1B4F8A"/>
          <w:sz w:val="22"/>
          <w:szCs w:val="22"/>
        </w:rPr>
        <w:t xml:space="preserve">support@zylign.app</w:t>
      </w:r>
    </w:p>
    <w:p>
      <w:pPr>
        <w:pBdr>
          <w:bottom w:val="single" w:color="1B4F8A" w:sz="6" w:space="4"/>
        </w:pBdr>
        <w:spacing w:after="200" w:before="80"/>
        <w:jc w:val="center"/>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6"/>
              <w:left w:val="single" w:color="1B4F8A" w:sz="12"/>
              <w:bottom w:val="single" w:color="CCCCCC" w:sz="1"/>
              <w:right w:val="single" w:color="CCCCCC" w:sz="1"/>
            </w:tcBorders>
            <w:shd w:fill="EBF4FF" w:val="clear"/>
            <w:tcMar>
              <w:top w:type="dxa" w:w="140"/>
              <w:left w:type="dxa" w:w="200"/>
              <w:bottom w:type="dxa" w:w="140"/>
              <w:right w:type="dxa" w:w="160"/>
            </w:tcMar>
          </w:tcPr>
          <w:p>
            <w:pPr>
              <w:spacing w:after="80" w:before="0"/>
            </w:pPr>
            <w:r>
              <w:rPr>
                <w:rFonts w:ascii="Arial" w:cs="Arial" w:eastAsia="Arial" w:hAnsi="Arial"/>
                <w:b/>
                <w:bCs/>
                <w:color w:val="1B4F8A"/>
                <w:sz w:val="22"/>
                <w:szCs w:val="22"/>
              </w:rPr>
              <w:t xml:space="preserve">Important Note</w:t>
            </w:r>
          </w:p>
          <w:p>
            <w:pPr>
              <w:spacing w:after="40" w:before="40"/>
            </w:pPr>
            <w:r>
              <w:rPr>
                <w:rFonts w:ascii="Arial" w:cs="Arial" w:eastAsia="Arial" w:hAnsi="Arial"/>
                <w:color w:val="222222"/>
                <w:sz w:val="21"/>
                <w:szCs w:val="21"/>
              </w:rPr>
              <w:t xml:space="preserve">This Privacy Policy explains how Zylign Coach AI collects, uses, discloses, stores, and protects your personal information. Please read it carefully.</w:t>
            </w:r>
          </w:p>
          <w:p>
            <w:pPr>
              <w:spacing w:after="40" w:before="40"/>
            </w:pPr>
            <w:r>
              <w:rPr>
                <w:rFonts w:ascii="Arial" w:cs="Arial" w:eastAsia="Arial" w:hAnsi="Arial"/>
                <w:color w:val="222222"/>
                <w:sz w:val="21"/>
                <w:szCs w:val="21"/>
              </w:rPr>
              <w:t xml:space="preserve">This policy applies to all users globally. Additional rights apply to EEA/UK/Switzerland residents (GDPR), California residents (CCPA/CPRA), and Canadian residents (PIPEDA).</w:t>
            </w:r>
          </w:p>
          <w:p>
            <w:pPr>
              <w:spacing w:after="40" w:before="40"/>
            </w:pPr>
            <w:r>
              <w:rPr>
                <w:rFonts w:ascii="Arial" w:cs="Arial" w:eastAsia="Arial" w:hAnsi="Arial"/>
                <w:color w:val="222222"/>
                <w:sz w:val="21"/>
                <w:szCs w:val="21"/>
              </w:rPr>
              <w:t xml:space="preserve">By using the App, you agree to the collection and use of information as described in this Privacy Policy.</w:t>
            </w:r>
          </w:p>
        </w:tc>
      </w:tr>
    </w:tbl>
    <w:p>
      <w:pPr>
        <w:pageBreakBefore/>
      </w:pPr>
      <w:r>
        <w:t xml:space="preserve"/>
      </w:r>
    </w:p>
    <w:p>
      <w:pPr>
        <w:pStyle w:val="Heading1"/>
        <w:pBdr>
          <w:bottom w:val="single" w:color="1B4F8A" w:sz="8" w:space="4"/>
        </w:pBdr>
        <w:spacing w:after="200" w:before="440"/>
      </w:pPr>
      <w:r>
        <w:rPr>
          <w:rFonts w:ascii="Arial" w:cs="Arial" w:eastAsia="Arial" w:hAnsi="Arial"/>
          <w:b/>
          <w:bCs/>
          <w:color w:val="0D2B50"/>
          <w:sz w:val="34"/>
          <w:szCs w:val="34"/>
        </w:rPr>
        <w:t xml:space="preserve">1. Who We Are</w:t>
      </w:r>
    </w:p>
    <w:p>
      <w:pPr>
        <w:spacing w:after="80" w:before="80"/>
      </w:pPr>
      <w:r>
        <w:rPr>
          <w:rFonts w:ascii="Arial" w:cs="Arial" w:eastAsia="Arial" w:hAnsi="Arial"/>
          <w:color w:val="222222"/>
          <w:sz w:val="22"/>
          <w:szCs w:val="22"/>
        </w:rPr>
        <w:t xml:space="preserve">Zylign Coach AI ('we', 'our', 'us', or 'the App') is a general wellness and fitness tracking application. For purposes of applicable data protection law, we are the data controller of your personal information.</w:t>
      </w:r>
    </w:p>
    <w:p>
      <w:pPr>
        <w:spacing w:after="80" w:before="80"/>
      </w:pPr>
      <w:r>
        <w:rPr>
          <w:rFonts w:ascii="Arial" w:cs="Arial" w:eastAsia="Arial" w:hAnsi="Arial"/>
          <w:color w:val="222222"/>
          <w:sz w:val="22"/>
          <w:szCs w:val="22"/>
        </w:rPr>
        <w:t xml:space="preserve">Contact: support@zylign.app | Subject line: 'Privacy Request — [Your Request Type]'</w:t>
      </w:r>
    </w:p>
    <w:p>
      <w:pPr>
        <w:pStyle w:val="Heading1"/>
        <w:pBdr>
          <w:bottom w:val="single" w:color="1B4F8A" w:sz="8" w:space="4"/>
        </w:pBdr>
        <w:spacing w:after="200" w:before="440"/>
      </w:pPr>
      <w:r>
        <w:rPr>
          <w:rFonts w:ascii="Arial" w:cs="Arial" w:eastAsia="Arial" w:hAnsi="Arial"/>
          <w:b/>
          <w:bCs/>
          <w:color w:val="0D2B50"/>
          <w:sz w:val="34"/>
          <w:szCs w:val="34"/>
        </w:rPr>
        <w:t xml:space="preserve">2. Information We Collect</w:t>
      </w:r>
    </w:p>
    <w:p>
      <w:pPr>
        <w:pStyle w:val="Heading2"/>
        <w:spacing w:after="140" w:before="300"/>
      </w:pPr>
      <w:r>
        <w:rPr>
          <w:rFonts w:ascii="Arial" w:cs="Arial" w:eastAsia="Arial" w:hAnsi="Arial"/>
          <w:b/>
          <w:bCs/>
          <w:color w:val="1B4F8A"/>
          <w:sz w:val="26"/>
          <w:szCs w:val="26"/>
        </w:rPr>
        <w:t xml:space="preserve">2.1 Information You Provide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address, name, password (stored as bcrypt hash — never in plaintext)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 Profile</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Age, height, weight, biological sex, fitness goals, activity level, dietary preferences, disclosed medical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Screening Responses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Answers to onboarding health screening questions — used to enable appropriate safety warnings and feature restrictions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Fitness Logs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Workout entries, exercise sets/reps/weights, session durations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Nutrition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Meals logged, foods, estimated calories, macronutrient data, water intake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Progress Data</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Weight history, streak counts, habit completions, milestones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Coaching Inputs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Messages and prompts you submit to the AI coach feature</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Onboarding Consents</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Timestamp and record of your consent acknowledgements at onboarding — retained for legal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Support Communications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Messages sent to our support team</w:t>
            </w:r>
          </w:p>
        </w:tc>
      </w:tr>
    </w:tbl>
    <w:p>
      <w:pPr>
        <w:spacing w:after="0" w:before="100"/>
      </w:pPr>
      <w:r>
        <w:t xml:space="preserve"/>
      </w:r>
    </w:p>
    <w:p>
      <w:pPr>
        <w:pStyle w:val="Heading2"/>
        <w:spacing w:after="140" w:before="300"/>
      </w:pPr>
      <w:r>
        <w:rPr>
          <w:rFonts w:ascii="Arial" w:cs="Arial" w:eastAsia="Arial" w:hAnsi="Arial"/>
          <w:b/>
          <w:bCs/>
          <w:color w:val="1B4F8A"/>
          <w:sz w:val="26"/>
          <w:szCs w:val="26"/>
        </w:rPr>
        <w:t xml:space="preserve">2.2 Information Collected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Device Information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Device model, OS version, app version, device identifiers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Usage Data</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Feature interactions, session length, navigation patterns, crash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Motion/Pedometer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Step count data (iOS only, if you grant motion permission — used solely to display your daily step count)</w:t>
            </w:r>
          </w:p>
        </w:tc>
      </w:tr>
    </w:tbl>
    <w:p>
      <w:pPr>
        <w:spacing w:after="0" w:before="100"/>
      </w:pPr>
      <w:r>
        <w:t xml:space="preserve"/>
      </w:r>
    </w:p>
    <w:p>
      <w:pPr>
        <w:pStyle w:val="Heading2"/>
        <w:spacing w:after="140" w:before="300"/>
      </w:pPr>
      <w:r>
        <w:rPr>
          <w:rFonts w:ascii="Arial" w:cs="Arial" w:eastAsia="Arial" w:hAnsi="Arial"/>
          <w:b/>
          <w:bCs/>
          <w:color w:val="1B4F8A"/>
          <w:sz w:val="26"/>
          <w:szCs w:val="26"/>
        </w:rPr>
        <w:t xml:space="preserve">2.3 Information from Third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Received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Apple Sign-In / Google OAuth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address, display name (only if you choose these login methods)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RevenueCat</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Subscription status, entitlement state, purchase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Firebase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notification tokens, authentication tokens</w:t>
            </w:r>
          </w:p>
        </w:tc>
      </w:tr>
    </w:tbl>
    <w:p>
      <w:pPr>
        <w:spacing w:after="0" w:before="100"/>
      </w:pPr>
      <w:r>
        <w:t xml:space="preserve"/>
      </w:r>
    </w:p>
    <w:p>
      <w:pPr>
        <w:pStyle w:val="Heading2"/>
        <w:spacing w:after="140" w:before="300"/>
      </w:pPr>
      <w:r>
        <w:rPr>
          <w:rFonts w:ascii="Arial" w:cs="Arial" w:eastAsia="Arial" w:hAnsi="Arial"/>
          <w:b/>
          <w:bCs/>
          <w:color w:val="1B4F8A"/>
          <w:sz w:val="26"/>
          <w:szCs w:val="26"/>
        </w:rPr>
        <w:t xml:space="preserve">2.4 What We Do NOT Collect</w:t>
      </w:r>
    </w:p>
    <w:p>
      <w:pPr>
        <w:pStyle w:val="ListParagraph"/>
        <w:numPr>
          <w:ilvl w:val="0"/>
          <w:numId w:val="2"/>
        </w:numPr>
        <w:spacing w:after="60" w:before="60"/>
      </w:pPr>
      <w:r>
        <w:rPr>
          <w:rFonts w:ascii="Arial" w:cs="Arial" w:eastAsia="Arial" w:hAnsi="Arial"/>
          <w:color w:val="222222"/>
          <w:sz w:val="22"/>
          <w:szCs w:val="22"/>
        </w:rPr>
        <w:t xml:space="preserve">We do not collect precise GPS location</w:t>
      </w:r>
    </w:p>
    <w:p>
      <w:pPr>
        <w:pStyle w:val="ListParagraph"/>
        <w:numPr>
          <w:ilvl w:val="0"/>
          <w:numId w:val="2"/>
        </w:numPr>
        <w:spacing w:after="60" w:before="60"/>
      </w:pPr>
      <w:r>
        <w:rPr>
          <w:rFonts w:ascii="Arial" w:cs="Arial" w:eastAsia="Arial" w:hAnsi="Arial"/>
          <w:color w:val="222222"/>
          <w:sz w:val="22"/>
          <w:szCs w:val="22"/>
        </w:rPr>
        <w:t xml:space="preserve">We do not collect or store payment card numbers (handled entirely by Apple)</w:t>
      </w:r>
    </w:p>
    <w:p>
      <w:pPr>
        <w:pStyle w:val="ListParagraph"/>
        <w:numPr>
          <w:ilvl w:val="0"/>
          <w:numId w:val="2"/>
        </w:numPr>
        <w:spacing w:after="60" w:before="60"/>
      </w:pPr>
      <w:r>
        <w:rPr>
          <w:rFonts w:ascii="Arial" w:cs="Arial" w:eastAsia="Arial" w:hAnsi="Arial"/>
          <w:color w:val="222222"/>
          <w:sz w:val="22"/>
          <w:szCs w:val="22"/>
        </w:rPr>
        <w:t xml:space="preserve">We do not read from or write to Apple HealthKit or Google Fit</w:t>
      </w:r>
    </w:p>
    <w:p>
      <w:pPr>
        <w:pStyle w:val="ListParagraph"/>
        <w:numPr>
          <w:ilvl w:val="0"/>
          <w:numId w:val="2"/>
        </w:numPr>
        <w:spacing w:after="60" w:before="60"/>
      </w:pPr>
      <w:r>
        <w:rPr>
          <w:rFonts w:ascii="Arial" w:cs="Arial" w:eastAsia="Arial" w:hAnsi="Arial"/>
          <w:color w:val="222222"/>
          <w:sz w:val="22"/>
          <w:szCs w:val="22"/>
        </w:rPr>
        <w:t xml:space="preserve">We do not collect biometric identifiers (Face ID, fingerprints)</w:t>
      </w:r>
    </w:p>
    <w:p>
      <w:pPr>
        <w:pStyle w:val="ListParagraph"/>
        <w:numPr>
          <w:ilvl w:val="0"/>
          <w:numId w:val="2"/>
        </w:numPr>
        <w:spacing w:after="60" w:before="60"/>
      </w:pPr>
      <w:r>
        <w:rPr>
          <w:rFonts w:ascii="Arial" w:cs="Arial" w:eastAsia="Arial" w:hAnsi="Arial"/>
          <w:color w:val="222222"/>
          <w:sz w:val="22"/>
          <w:szCs w:val="22"/>
        </w:rPr>
        <w:t xml:space="preserve">We do not intentionally collect data from children under 13 (or under 16 in the EEA)</w:t>
      </w:r>
    </w:p>
    <w:p>
      <w:pPr>
        <w:pStyle w:val="ListParagraph"/>
        <w:numPr>
          <w:ilvl w:val="0"/>
          <w:numId w:val="2"/>
        </w:numPr>
        <w:spacing w:after="60" w:before="60"/>
      </w:pPr>
      <w:r>
        <w:rPr>
          <w:rFonts w:ascii="Arial" w:cs="Arial" w:eastAsia="Arial" w:hAnsi="Arial"/>
          <w:color w:val="222222"/>
          <w:sz w:val="22"/>
          <w:szCs w:val="22"/>
        </w:rPr>
        <w:t xml:space="preserve">We do not collect Social Security numbers, government ID, or health insurance information</w:t>
      </w:r>
    </w:p>
    <w:p>
      <w:pPr>
        <w:pStyle w:val="Heading1"/>
        <w:pBdr>
          <w:bottom w:val="single" w:color="1B4F8A" w:sz="8" w:space="4"/>
        </w:pBdr>
        <w:spacing w:after="200" w:before="440"/>
      </w:pPr>
      <w:r>
        <w:rPr>
          <w:rFonts w:ascii="Arial" w:cs="Arial" w:eastAsia="Arial" w:hAnsi="Arial"/>
          <w:b/>
          <w:bCs/>
          <w:color w:val="0D2B50"/>
          <w:sz w:val="34"/>
          <w:szCs w:val="34"/>
        </w:rPr>
        <w:t xml:space="preserve">3. Legal Bases for Processing (GDPR)</w:t>
      </w:r>
    </w:p>
    <w:p>
      <w:pPr>
        <w:spacing w:after="80" w:before="80"/>
      </w:pPr>
      <w:r>
        <w:rPr>
          <w:rFonts w:ascii="Arial" w:cs="Arial" w:eastAsia="Arial" w:hAnsi="Arial"/>
          <w:color w:val="222222"/>
          <w:sz w:val="22"/>
          <w:szCs w:val="22"/>
        </w:rPr>
        <w:t xml:space="preserve">For users in the EEA, UK, or Switzerland, we process your personal data only when we have a valid legal basis: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Processing Activity</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Legal Basis</w:t>
            </w:r>
          </w:p>
        </w:tc>
        <w:tc>
          <w:tcPr>
            <w:tcW w:type="dxa" w:w="2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GDPR Article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Creating and managing your 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 performance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6(1)(b)</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Providing app features (workouts, meals, tracking)</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Contract performance</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Art. 6(1)(b)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Processing subscription payments via RevenueCat/Apple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Contract performance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6(1)(b)</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Sending transactional notifications (if enabled)</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Legitimate interests</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Art. 6(1)(f)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Improving app reliability and 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Legitimate interests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6(1)(f)</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Sending marketing communications (if opted in)</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Consent</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Art. 6(1)(a)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Complying with legal obligations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obligation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6(1)(c)</w:t>
            </w:r>
          </w:p>
        </w:tc>
      </w:tr>
      <w:tr>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Processing health/fitness data (special category)</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Explicit consent</w:t>
            </w:r>
          </w:p>
        </w:tc>
        <w:tc>
          <w:tcPr>
            <w:tcW w:type="dxa" w:w="2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Art. 9(2)(a)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Processing health screening responses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Explicit consent + vital interests protection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9(2)(a) + (c)</w:t>
            </w:r>
          </w:p>
        </w:tc>
      </w:tr>
    </w:tbl>
    <w:p>
      <w:pPr>
        <w:spacing w:after="0" w:before="80"/>
      </w:pPr>
      <w:r>
        <w:t xml:space="preserve"/>
      </w:r>
    </w:p>
    <w:p>
      <w:pPr>
        <w:spacing w:after="80" w:before="80"/>
      </w:pPr>
      <w:r>
        <w:rPr>
          <w:rFonts w:ascii="Arial" w:cs="Arial" w:eastAsia="Arial" w:hAnsi="Arial"/>
          <w:color w:val="222222"/>
          <w:sz w:val="22"/>
          <w:szCs w:val="22"/>
        </w:rPr>
        <w:t xml:space="preserve">Special Category Data: Health-related data (fitness, nutrition, weight, health screening responses) is classified as special category data under Article 9 GDPR. We process it based on your explicit consent provided during onboarding. You may withdraw consent at any time by deleting your account. Withdrawal does not affect the lawfulness of prior processing.</w:t>
      </w:r>
    </w:p>
    <w:p>
      <w:pPr>
        <w:pStyle w:val="Heading1"/>
        <w:pBdr>
          <w:bottom w:val="single" w:color="1B4F8A" w:sz="8" w:space="4"/>
        </w:pBdr>
        <w:spacing w:after="200" w:before="440"/>
      </w:pPr>
      <w:r>
        <w:rPr>
          <w:rFonts w:ascii="Arial" w:cs="Arial" w:eastAsia="Arial" w:hAnsi="Arial"/>
          <w:b/>
          <w:bCs/>
          <w:color w:val="0D2B50"/>
          <w:sz w:val="34"/>
          <w:szCs w:val="34"/>
        </w:rPr>
        <w:t xml:space="preserve">4. How We Use Your Information</w:t>
      </w:r>
    </w:p>
    <w:p>
      <w:pPr>
        <w:spacing w:after="80" w:before="80"/>
      </w:pPr>
      <w:r>
        <w:rPr>
          <w:rFonts w:ascii="Arial" w:cs="Arial" w:eastAsia="Arial" w:hAnsi="Arial"/>
          <w:color w:val="222222"/>
          <w:sz w:val="22"/>
          <w:szCs w:val="22"/>
        </w:rPr>
        <w:t xml:space="preserve">We use your information to:</w:t>
      </w:r>
    </w:p>
    <w:p>
      <w:pPr>
        <w:pStyle w:val="ListParagraph"/>
        <w:numPr>
          <w:ilvl w:val="0"/>
          <w:numId w:val="3"/>
        </w:numPr>
        <w:spacing w:after="60" w:before="60"/>
      </w:pPr>
      <w:r>
        <w:rPr>
          <w:rFonts w:ascii="Arial" w:cs="Arial" w:eastAsia="Arial" w:hAnsi="Arial"/>
          <w:color w:val="222222"/>
          <w:sz w:val="22"/>
          <w:szCs w:val="22"/>
        </w:rPr>
        <w:t xml:space="preserve">Provide the Service — deliver personalised workout plans, meal recommendations, progress tracking, and AI coaching</w:t>
      </w:r>
    </w:p>
    <w:p>
      <w:pPr>
        <w:pStyle w:val="ListParagraph"/>
        <w:numPr>
          <w:ilvl w:val="0"/>
          <w:numId w:val="3"/>
        </w:numPr>
        <w:spacing w:after="60" w:before="60"/>
      </w:pPr>
      <w:r>
        <w:rPr>
          <w:rFonts w:ascii="Arial" w:cs="Arial" w:eastAsia="Arial" w:hAnsi="Arial"/>
          <w:color w:val="222222"/>
          <w:sz w:val="22"/>
          <w:szCs w:val="22"/>
        </w:rPr>
        <w:t xml:space="preserve">Apply Health Safety Restrictions — use health screening responses to enable appropriate feature warnings and restrictions for your safety</w:t>
      </w:r>
    </w:p>
    <w:p>
      <w:pPr>
        <w:pStyle w:val="ListParagraph"/>
        <w:numPr>
          <w:ilvl w:val="0"/>
          <w:numId w:val="3"/>
        </w:numPr>
        <w:spacing w:after="60" w:before="60"/>
      </w:pPr>
      <w:r>
        <w:rPr>
          <w:rFonts w:ascii="Arial" w:cs="Arial" w:eastAsia="Arial" w:hAnsi="Arial"/>
          <w:color w:val="222222"/>
          <w:sz w:val="22"/>
          <w:szCs w:val="22"/>
        </w:rPr>
        <w:t xml:space="preserve">Calculate Health Metrics — estimate calorie targets, macronutrient splits, and hydration goals based on your profile</w:t>
      </w:r>
    </w:p>
    <w:p>
      <w:pPr>
        <w:pStyle w:val="ListParagraph"/>
        <w:numPr>
          <w:ilvl w:val="0"/>
          <w:numId w:val="3"/>
        </w:numPr>
        <w:spacing w:after="60" w:before="60"/>
      </w:pPr>
      <w:r>
        <w:rPr>
          <w:rFonts w:ascii="Arial" w:cs="Arial" w:eastAsia="Arial" w:hAnsi="Arial"/>
          <w:color w:val="222222"/>
          <w:sz w:val="22"/>
          <w:szCs w:val="22"/>
        </w:rPr>
        <w:t xml:space="preserve">Operate AI Features — send relevant context to Groq (our AI provider) to generate coaching responses, subject to the data minimisation rules in Section 6</w:t>
      </w:r>
    </w:p>
    <w:p>
      <w:pPr>
        <w:pStyle w:val="ListParagraph"/>
        <w:numPr>
          <w:ilvl w:val="0"/>
          <w:numId w:val="3"/>
        </w:numPr>
        <w:spacing w:after="60" w:before="60"/>
      </w:pPr>
      <w:r>
        <w:rPr>
          <w:rFonts w:ascii="Arial" w:cs="Arial" w:eastAsia="Arial" w:hAnsi="Arial"/>
          <w:color w:val="222222"/>
          <w:sz w:val="22"/>
          <w:szCs w:val="22"/>
        </w:rPr>
        <w:t xml:space="preserve">Manage Subscriptions — verify entitlement status via RevenueCat</w:t>
      </w:r>
    </w:p>
    <w:p>
      <w:pPr>
        <w:pStyle w:val="ListParagraph"/>
        <w:numPr>
          <w:ilvl w:val="0"/>
          <w:numId w:val="3"/>
        </w:numPr>
        <w:spacing w:after="60" w:before="60"/>
      </w:pPr>
      <w:r>
        <w:rPr>
          <w:rFonts w:ascii="Arial" w:cs="Arial" w:eastAsia="Arial" w:hAnsi="Arial"/>
          <w:color w:val="222222"/>
          <w:sz w:val="22"/>
          <w:szCs w:val="22"/>
        </w:rPr>
        <w:t xml:space="preserve">Send Notifications — deliver workout reminders and coaching tips (only if enabled by you)</w:t>
      </w:r>
    </w:p>
    <w:p>
      <w:pPr>
        <w:pStyle w:val="ListParagraph"/>
        <w:numPr>
          <w:ilvl w:val="0"/>
          <w:numId w:val="3"/>
        </w:numPr>
        <w:spacing w:after="60" w:before="60"/>
      </w:pPr>
      <w:r>
        <w:rPr>
          <w:rFonts w:ascii="Arial" w:cs="Arial" w:eastAsia="Arial" w:hAnsi="Arial"/>
          <w:color w:val="222222"/>
          <w:sz w:val="22"/>
          <w:szCs w:val="22"/>
        </w:rPr>
        <w:t xml:space="preserve">Maintain Security — detect abuse, enforce rate limits, authenticate users</w:t>
      </w:r>
    </w:p>
    <w:p>
      <w:pPr>
        <w:pStyle w:val="ListParagraph"/>
        <w:numPr>
          <w:ilvl w:val="0"/>
          <w:numId w:val="3"/>
        </w:numPr>
        <w:spacing w:after="60" w:before="60"/>
      </w:pPr>
      <w:r>
        <w:rPr>
          <w:rFonts w:ascii="Arial" w:cs="Arial" w:eastAsia="Arial" w:hAnsi="Arial"/>
          <w:color w:val="222222"/>
          <w:sz w:val="22"/>
          <w:szCs w:val="22"/>
        </w:rPr>
        <w:t xml:space="preserve">Legal Compliance &amp; Defence — comply with applicable laws, respond to lawful requests, and defend against legal claims</w:t>
      </w:r>
    </w:p>
    <w:p>
      <w:pPr>
        <w:pStyle w:val="ListParagraph"/>
        <w:numPr>
          <w:ilvl w:val="0"/>
          <w:numId w:val="3"/>
        </w:numPr>
        <w:spacing w:after="60" w:before="60"/>
      </w:pPr>
      <w:r>
        <w:rPr>
          <w:rFonts w:ascii="Arial" w:cs="Arial" w:eastAsia="Arial" w:hAnsi="Arial"/>
          <w:color w:val="222222"/>
          <w:sz w:val="22"/>
          <w:szCs w:val="22"/>
        </w:rPr>
        <w:t xml:space="preserve">Retain Consent Records — maintain records of your onboarding consents for legal compliance</w:t>
      </w:r>
    </w:p>
    <w:p>
      <w:pPr>
        <w:spacing w:after="0" w:before="80"/>
      </w:pPr>
      <w:r>
        <w:t xml:space="preserve"/>
      </w:r>
    </w:p>
    <w:p>
      <w:pPr>
        <w:spacing w:after="80" w:before="80"/>
      </w:pPr>
      <w:r>
        <w:rPr>
          <w:rFonts w:ascii="Arial" w:cs="Arial" w:eastAsia="Arial" w:hAnsi="Arial"/>
          <w:color w:val="222222"/>
          <w:sz w:val="22"/>
          <w:szCs w:val="22"/>
        </w:rPr>
        <w:t xml:space="preserve">We do NOT use your data for: sale to third parties for advertising; behavioural profiling for ad targeting; or automated decision-making with legal or similarly significant effects.</w:t>
      </w:r>
    </w:p>
    <w:p>
      <w:pPr>
        <w:pStyle w:val="Heading1"/>
        <w:pBdr>
          <w:bottom w:val="single" w:color="1B4F8A" w:sz="8" w:space="4"/>
        </w:pBdr>
        <w:spacing w:after="200" w:before="440"/>
      </w:pPr>
      <w:r>
        <w:rPr>
          <w:rFonts w:ascii="Arial" w:cs="Arial" w:eastAsia="Arial" w:hAnsi="Arial"/>
          <w:b/>
          <w:bCs/>
          <w:color w:val="0D2B50"/>
          <w:sz w:val="34"/>
          <w:szCs w:val="34"/>
        </w:rPr>
        <w:t xml:space="preserve">5. Children's Privacy</w:t>
      </w:r>
    </w:p>
    <w:p>
      <w:pPr>
        <w:spacing w:after="80" w:before="80"/>
      </w:pPr>
      <w:r>
        <w:rPr>
          <w:rFonts w:ascii="Arial" w:cs="Arial" w:eastAsia="Arial" w:hAnsi="Arial"/>
          <w:color w:val="222222"/>
          <w:sz w:val="22"/>
          <w:szCs w:val="22"/>
        </w:rPr>
        <w:t xml:space="preserve">Zylign Coach AI is not directed to children under the age of 13 (or under 16 in the EEA). We enforce this through a mandatory date-of-birth entry at registration — users who do not meet the minimum age requirement are blocked from creating an account.</w:t>
      </w:r>
    </w:p>
    <w:p>
      <w:pPr>
        <w:spacing w:after="80" w:before="80"/>
      </w:pPr>
      <w:r>
        <w:rPr>
          <w:rFonts w:ascii="Arial" w:cs="Arial" w:eastAsia="Arial" w:hAnsi="Arial"/>
          <w:color w:val="222222"/>
          <w:sz w:val="22"/>
          <w:szCs w:val="22"/>
        </w:rPr>
        <w:t xml:space="preserve">If you are a parent or guardian and believe your child has circumvented our age gate and provided us with personal information, please contact us at support@zylign.app immediately. We will promptly delete the information and close the account.</w:t>
      </w:r>
    </w:p>
    <w:p>
      <w:pPr>
        <w:pStyle w:val="Heading1"/>
        <w:pBdr>
          <w:bottom w:val="single" w:color="1B4F8A" w:sz="8" w:space="4"/>
        </w:pBdr>
        <w:spacing w:after="200" w:before="440"/>
      </w:pPr>
      <w:r>
        <w:rPr>
          <w:rFonts w:ascii="Arial" w:cs="Arial" w:eastAsia="Arial" w:hAnsi="Arial"/>
          <w:b/>
          <w:bCs/>
          <w:color w:val="0D2B50"/>
          <w:sz w:val="34"/>
          <w:szCs w:val="34"/>
        </w:rPr>
        <w:t xml:space="preserve">6. AI Features and Data Processing</w:t>
      </w:r>
    </w:p>
    <w:p>
      <w:pPr>
        <w:pStyle w:val="Heading2"/>
        <w:spacing w:after="140" w:before="300"/>
      </w:pPr>
      <w:r>
        <w:rPr>
          <w:rFonts w:ascii="Arial" w:cs="Arial" w:eastAsia="Arial" w:hAnsi="Arial"/>
          <w:b/>
          <w:bCs/>
          <w:color w:val="1B4F8A"/>
          <w:sz w:val="26"/>
          <w:szCs w:val="26"/>
        </w:rPr>
        <w:t xml:space="preserve">6.1 Groq AI Integration</w:t>
      </w:r>
    </w:p>
    <w:p>
      <w:pPr>
        <w:spacing w:after="80" w:before="80"/>
      </w:pPr>
      <w:r>
        <w:rPr>
          <w:rFonts w:ascii="Arial" w:cs="Arial" w:eastAsia="Arial" w:hAnsi="Arial"/>
          <w:color w:val="222222"/>
          <w:sz w:val="22"/>
          <w:szCs w:val="22"/>
        </w:rPr>
        <w:t xml:space="preserve">When you use the AI coaching feature, we transmit a summary of your fitness context to Groq, Inc. to generate personalised coaching responses. Before transmission, user messages are scanned for sensitive trigger keywords (medical conditions, medications, eating disorder language, self-harm indicators). Triggered messages may be intercepted and handled with pre-written safe responses rather than being sent to Groq.</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Sent to Groq</w:t>
            </w:r>
          </w:p>
        </w:tc>
        <w:tc>
          <w:tcPr>
            <w:tcW w:type="dxa" w:w="468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NEVER Sent to Groq</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stated fitness goal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Your password or authentication tokens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Profile attributes: approximate age, weight, activity level</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Your full email address or full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Recent workout and nutrition summaries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information</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The message or question you typed (subject to input filtering)</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Precise device identifiers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screening responses or disclosed medical conditions</w:t>
            </w:r>
          </w:p>
        </w:tc>
      </w:tr>
    </w:tbl>
    <w:p>
      <w:pPr>
        <w:spacing w:after="0" w:before="80"/>
      </w:pPr>
      <w:r>
        <w:t xml:space="preserve"/>
      </w:r>
    </w:p>
    <w:p>
      <w:pPr>
        <w:spacing w:after="80" w:before="80"/>
      </w:pPr>
      <w:r>
        <w:rPr>
          <w:rFonts w:ascii="Arial" w:cs="Arial" w:eastAsia="Arial" w:hAnsi="Arial"/>
          <w:color w:val="222222"/>
          <w:sz w:val="22"/>
          <w:szCs w:val="22"/>
        </w:rPr>
        <w:t xml:space="preserve">Groq processes data under its own Privacy Policy at groq.com/privacy-policy. We have a Data Processing Agreement in place with Groq. AI conversation context is not persistently stored by us after the session ends.</w:t>
      </w:r>
    </w:p>
    <w:p>
      <w:pPr>
        <w:pStyle w:val="Heading2"/>
        <w:spacing w:after="140" w:before="300"/>
      </w:pPr>
      <w:r>
        <w:rPr>
          <w:rFonts w:ascii="Arial" w:cs="Arial" w:eastAsia="Arial" w:hAnsi="Arial"/>
          <w:b/>
          <w:bCs/>
          <w:color w:val="1B4F8A"/>
          <w:sz w:val="26"/>
          <w:szCs w:val="26"/>
        </w:rPr>
        <w:t xml:space="preserve">6.2 AI Content Moderation</w:t>
      </w:r>
    </w:p>
    <w:p>
      <w:pPr>
        <w:spacing w:after="80" w:before="80"/>
      </w:pPr>
      <w:r>
        <w:rPr>
          <w:rFonts w:ascii="Arial" w:cs="Arial" w:eastAsia="Arial" w:hAnsi="Arial"/>
          <w:color w:val="222222"/>
          <w:sz w:val="22"/>
          <w:szCs w:val="22"/>
        </w:rPr>
        <w:t xml:space="preserve">All AI-generated responses are passed through an automated content moderation layer before being displayed to you. Responses containing certain categories of content (clinical diagnosis language, extreme dietary thresholds, medication references, self-harm indicators) are flagged, withheld, and replaced with a safe default response. Flagged outputs are logged and reviewed by our team. This system reduces harmful output but is not infallible.</w:t>
      </w:r>
    </w:p>
    <w:p>
      <w:pPr>
        <w:pStyle w:val="Heading1"/>
        <w:pBdr>
          <w:bottom w:val="single" w:color="1B4F8A" w:sz="8" w:space="4"/>
        </w:pBdr>
        <w:spacing w:after="200" w:before="440"/>
      </w:pPr>
      <w:r>
        <w:rPr>
          <w:rFonts w:ascii="Arial" w:cs="Arial" w:eastAsia="Arial" w:hAnsi="Arial"/>
          <w:b/>
          <w:bCs/>
          <w:color w:val="0D2B50"/>
          <w:sz w:val="34"/>
          <w:szCs w:val="34"/>
        </w:rPr>
        <w:t xml:space="preserve">7. Data Sharing and Disclosure</w:t>
      </w:r>
    </w:p>
    <w:p>
      <w:pPr>
        <w:spacing w:after="80" w:before="80"/>
      </w:pPr>
      <w:r>
        <w:rPr>
          <w:rFonts w:ascii="Arial" w:cs="Arial" w:eastAsia="Arial" w:hAnsi="Arial"/>
          <w:color w:val="222222"/>
          <w:sz w:val="22"/>
          <w:szCs w:val="22"/>
        </w:rPr>
        <w:t xml:space="preserve">We do not sell, rent, or trade your personal information. We share data only in these limited circumstances: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Recipient</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Shared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Groq</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coaching response generation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Fitness context summary, filtered coaching message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RevenueCat</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Subscription management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App user ID, purchase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Apple In-App Purchase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Payment processing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Handled by Apple — we see only subscription status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Firebase (Google)</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Push notifications, authentication</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Push token, auth token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Backend hosting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Encrypted data at rest, data in transit</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Law enforcement / legal</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Legal obligation only</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Only as required by valid law or court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Business transfer (merger/acquisition)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Corporate transaction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 user notice; acquirer bound by this policy</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8. Data Security</w:t>
      </w:r>
    </w:p>
    <w:p>
      <w:pPr>
        <w:spacing w:after="80" w:before="80"/>
      </w:pPr>
      <w:r>
        <w:rPr>
          <w:rFonts w:ascii="Arial" w:cs="Arial" w:eastAsia="Arial" w:hAnsi="Arial"/>
          <w:color w:val="222222"/>
          <w:sz w:val="22"/>
          <w:szCs w:val="22"/>
        </w:rPr>
        <w:t xml:space="preserve">We implement industry-standard security measures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Measure</w:t>
            </w:r>
          </w:p>
        </w:tc>
        <w:tc>
          <w:tcPr>
            <w:tcW w:type="dxa" w:w="63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Encryption in transit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data transmitted using HTTPS / TLS 1.2+</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Password security</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Passwords stored as bcrypt hashes with salt factor ≥ 12 — never in plaintext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JWT-based auth tokens with expiry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All API inputs validated and sanitised; parameterised queries to prevent SQL injection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 rate limiting on all endpoints to prevent brute-force and DoS attacks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Access control</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Backend API endpoints require valid authentication; production data access restricted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Dependency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Regular dependency updates; known CVEs addressed promptly</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Breach monitoring</w:t>
            </w:r>
          </w:p>
        </w:tc>
        <w:tc>
          <w:tcPr>
            <w:tcW w:type="dxa" w:w="6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Automated breach detection; 72-hour GDPR notification process in place</w:t>
            </w:r>
          </w:p>
        </w:tc>
      </w:tr>
    </w:tbl>
    <w:p>
      <w:pPr>
        <w:spacing w:after="0" w:before="80"/>
      </w:pPr>
      <w:r>
        <w:t xml:space="preserve"/>
      </w:r>
    </w:p>
    <w:p>
      <w:pPr>
        <w:spacing w:after="80" w:before="80"/>
      </w:pPr>
      <w:r>
        <w:rPr>
          <w:rFonts w:ascii="Arial" w:cs="Arial" w:eastAsia="Arial" w:hAnsi="Arial"/>
          <w:color w:val="222222"/>
          <w:sz w:val="22"/>
          <w:szCs w:val="22"/>
        </w:rPr>
        <w:t xml:space="preserve">No system is 100% secure. We cannot guarantee absolute security. If you discover a security issue, please report it to support@zylign.app. We have a formal incident response plan and will notify affected users and relevant supervisory authorities in accordance with legal requirements.</w:t>
      </w:r>
    </w:p>
    <w:p>
      <w:pPr>
        <w:pStyle w:val="Heading1"/>
        <w:pBdr>
          <w:bottom w:val="single" w:color="1B4F8A" w:sz="8" w:space="4"/>
        </w:pBdr>
        <w:spacing w:after="200" w:before="440"/>
      </w:pPr>
      <w:r>
        <w:rPr>
          <w:rFonts w:ascii="Arial" w:cs="Arial" w:eastAsia="Arial" w:hAnsi="Arial"/>
          <w:b/>
          <w:bCs/>
          <w:color w:val="0D2B50"/>
          <w:sz w:val="34"/>
          <w:szCs w:val="34"/>
        </w:rPr>
        <w:t xml:space="preserve">9.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Type</w:t>
            </w:r>
          </w:p>
        </w:tc>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Retention Period</w:t>
            </w:r>
          </w:p>
        </w:tc>
        <w:tc>
          <w:tcPr>
            <w:tcW w:type="dxa" w:w="3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Deletion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account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Retained while account is 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Deleted within 30 days of deletion request</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Fitness and nutrition logs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Retained while account is active</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Deleted with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Onboarding consent records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lifetime + 7 years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Retained for legal compliance; anonymised after 7 years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Health screening responses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Account lifetime</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Deleted with account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Deleted account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Permanently deleted within 30 days of deletion request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Secure deletion including backups</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Crash and error logs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90 days</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Automated deletion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session context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Session-based only — not persistently stored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retained after session</w:t>
            </w:r>
          </w:p>
        </w:tc>
      </w:tr>
      <w:tr>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Subscription/financial records</w:t>
            </w:r>
          </w:p>
        </w:tc>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7 years (legal/financial requirement)</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Secure deletion after retention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Anonymised aggregate 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Indefinitely (no personal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 — no personal data</w:t>
            </w:r>
          </w:p>
        </w:tc>
      </w:tr>
    </w:tbl>
    <w:p>
      <w:pPr>
        <w:pStyle w:val="Heading1"/>
        <w:pBdr>
          <w:bottom w:val="single" w:color="1B4F8A" w:sz="8" w:space="4"/>
        </w:pBdr>
        <w:spacing w:after="200" w:before="440"/>
      </w:pPr>
      <w:r>
        <w:rPr>
          <w:rFonts w:ascii="Arial" w:cs="Arial" w:eastAsia="Arial" w:hAnsi="Arial"/>
          <w:b/>
          <w:bCs/>
          <w:color w:val="0D2B50"/>
          <w:sz w:val="34"/>
          <w:szCs w:val="34"/>
        </w:rPr>
        <w:t xml:space="preserve">10. Your Rights and Choices</w:t>
      </w:r>
    </w:p>
    <w:p>
      <w:pPr>
        <w:pStyle w:val="Heading2"/>
        <w:spacing w:after="140" w:before="300"/>
      </w:pPr>
      <w:r>
        <w:rPr>
          <w:rFonts w:ascii="Arial" w:cs="Arial" w:eastAsia="Arial" w:hAnsi="Arial"/>
          <w:b/>
          <w:bCs/>
          <w:color w:val="1B4F8A"/>
          <w:sz w:val="26"/>
          <w:szCs w:val="26"/>
        </w:rPr>
        <w:t xml:space="preserve">10.1 Rights for All Users</w:t>
      </w:r>
    </w:p>
    <w:p>
      <w:pPr>
        <w:spacing w:after="80" w:before="80"/>
      </w:pPr>
      <w:r>
        <w:rPr>
          <w:rFonts w:ascii="Arial" w:cs="Arial" w:eastAsia="Arial" w:hAnsi="Arial"/>
          <w:color w:val="222222"/>
          <w:sz w:val="22"/>
          <w:szCs w:val="22"/>
        </w:rPr>
        <w:t xml:space="preserve">You have the right to: access your personal data in-app under Settings &gt; Profile; correct inaccurate information via in-app profile editing; delete your account and all associated data via Settings &gt; Account &gt; Delete Account; opt out of marketing communications by unsubscribing from emails; and withdraw consent for push notifications via OS notification settings.</w:t>
      </w:r>
    </w:p>
    <w:p>
      <w:pPr>
        <w:pStyle w:val="Heading2"/>
        <w:spacing w:after="140" w:before="300"/>
      </w:pPr>
      <w:r>
        <w:rPr>
          <w:rFonts w:ascii="Arial" w:cs="Arial" w:eastAsia="Arial" w:hAnsi="Arial"/>
          <w:b/>
          <w:bCs/>
          <w:color w:val="1B4F8A"/>
          <w:sz w:val="26"/>
          <w:szCs w:val="26"/>
        </w:rPr>
        <w:t xml:space="preserve">10.2 GDPR Rights (EEA / UK / Switzerland)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Right</w:t>
            </w:r>
          </w:p>
        </w:tc>
        <w:tc>
          <w:tcPr>
            <w:tcW w:type="dxa" w:w="3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How to Exercise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Access (Art. 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 a copy of all personal data we hold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Rectification (Art. 16)</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Correct inaccurate or incomplete data</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In-app settings or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Erasure (Art. 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 deletion of your personal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In-app Account Deletion or email</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Restriction (Art. 18)</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Request we limit how we use your data</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Portability (Art. 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Receive your data in JSON/CSV format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Object (Art. 21)</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Object to processing based on legitimate interests</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Email support@zylign.app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Withdraw Consent (Art. 7(3))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Withdraw consent at any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Delete account or in-app settings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Lodge Complaint</w:t>
            </w:r>
          </w:p>
        </w:tc>
        <w:tc>
          <w:tcPr>
            <w:tcW w:type="dxa" w:w="3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File with your local Data Protection Authority</w:t>
            </w:r>
          </w:p>
        </w:tc>
        <w:tc>
          <w:tcPr>
            <w:tcW w:type="dxa" w:w="3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See DPA links below</w:t>
            </w:r>
          </w:p>
        </w:tc>
      </w:tr>
    </w:tbl>
    <w:p>
      <w:pPr>
        <w:spacing w:after="0" w:before="80"/>
      </w:pPr>
      <w:r>
        <w:t xml:space="preserve"/>
      </w:r>
    </w:p>
    <w:p>
      <w:pPr>
        <w:spacing w:after="80" w:before="80"/>
      </w:pPr>
      <w:r>
        <w:rPr>
          <w:rFonts w:ascii="Arial" w:cs="Arial" w:eastAsia="Arial" w:hAnsi="Arial"/>
          <w:color w:val="222222"/>
          <w:sz w:val="22"/>
          <w:szCs w:val="22"/>
        </w:rPr>
        <w:t xml:space="preserve">Response time: We will respond to verified requests within 30 days (extendable by 60 days for complex requests).</w:t>
      </w:r>
    </w:p>
    <w:p>
      <w:pPr>
        <w:spacing w:after="80" w:before="80"/>
      </w:pPr>
      <w:r>
        <w:rPr>
          <w:rFonts w:ascii="Arial" w:cs="Arial" w:eastAsia="Arial" w:hAnsi="Arial"/>
          <w:color w:val="222222"/>
          <w:sz w:val="22"/>
          <w:szCs w:val="22"/>
        </w:rPr>
        <w:t xml:space="preserve">DPA Contact Links: EU — edpb.europa.eu/about-edpb/board/members_en | UK ICO — ico.org.uk | Swiss FDPIC — edoeb.admin.ch</w:t>
      </w:r>
    </w:p>
    <w:p>
      <w:pPr>
        <w:pStyle w:val="Heading2"/>
        <w:spacing w:after="140" w:before="300"/>
      </w:pPr>
      <w:r>
        <w:rPr>
          <w:rFonts w:ascii="Arial" w:cs="Arial" w:eastAsia="Arial" w:hAnsi="Arial"/>
          <w:b/>
          <w:bCs/>
          <w:color w:val="1B4F8A"/>
          <w:sz w:val="26"/>
          <w:szCs w:val="26"/>
        </w:rPr>
        <w:t xml:space="preserve">10.3 California Rights (CCPA / CPRA)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Right</w:t>
            </w:r>
          </w:p>
        </w:tc>
        <w:tc>
          <w:tcPr>
            <w:tcW w:type="dxa" w:w="6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Right to Know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Know what personal information we collect, use, disclose, or sell</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Right to Delete</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Request deletion of your personal information (with certain exceptions)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Right to Correct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Request correction of inaccurate personal information</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Right to Opt-Out of Sale/Sharing</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We do NOT sell or share your personal information for advertising — not applicable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Right to Limit Use of Sensitive 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We use sensitive personal information (health/fitness data) only to provide the service</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Right to Non-Discrimination</w:t>
            </w:r>
          </w:p>
        </w:tc>
        <w:tc>
          <w:tcPr>
            <w:tcW w:type="dxa" w:w="6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222222"/>
                <w:sz w:val="20"/>
                <w:szCs w:val="20"/>
              </w:rPr>
              <w:t xml:space="preserve">We will not discriminate against you for exercising your CCPA rights</w:t>
            </w:r>
          </w:p>
        </w:tc>
      </w:tr>
    </w:tbl>
    <w:p>
      <w:pPr>
        <w:spacing w:after="0" w:before="80"/>
      </w:pPr>
      <w:r>
        <w:t xml:space="preserve"/>
      </w:r>
    </w:p>
    <w:p>
      <w:pPr>
        <w:spacing w:after="80" w:before="80"/>
      </w:pPr>
      <w:r>
        <w:rPr>
          <w:rFonts w:ascii="Arial" w:cs="Arial" w:eastAsia="Arial" w:hAnsi="Arial"/>
          <w:color w:val="222222"/>
          <w:sz w:val="22"/>
          <w:szCs w:val="22"/>
        </w:rPr>
        <w:t xml:space="preserve">To submit a CCPA request: email support@zylign.app with subject 'CCPA Request — [type]'. Response time: within 45 days (extendable by 45 additional days).</w:t>
      </w:r>
    </w:p>
    <w:p>
      <w:pPr>
        <w:spacing w:after="80" w:before="80"/>
      </w:pPr>
      <w:r>
        <w:rPr>
          <w:rFonts w:ascii="Arial" w:cs="Arial" w:eastAsia="Arial" w:hAnsi="Arial"/>
          <w:color w:val="222222"/>
          <w:sz w:val="22"/>
          <w:szCs w:val="22"/>
        </w:rPr>
        <w:t xml:space="preserve">Do Not Sell or Share: We do not sell or share personal information as defined under CCPA/CPRA. No opt-out mechanism is required, but you may contact us to confirm our practices.</w:t>
      </w:r>
    </w:p>
    <w:p>
      <w:pPr>
        <w:pStyle w:val="Heading1"/>
        <w:pBdr>
          <w:bottom w:val="single" w:color="1B4F8A" w:sz="8" w:space="4"/>
        </w:pBdr>
        <w:spacing w:after="200" w:before="440"/>
      </w:pPr>
      <w:r>
        <w:rPr>
          <w:rFonts w:ascii="Arial" w:cs="Arial" w:eastAsia="Arial" w:hAnsi="Arial"/>
          <w:b/>
          <w:bCs/>
          <w:color w:val="0D2B50"/>
          <w:sz w:val="34"/>
          <w:szCs w:val="34"/>
        </w:rPr>
        <w:t xml:space="preserve">11. International Data Transfers</w:t>
      </w:r>
    </w:p>
    <w:p>
      <w:pPr>
        <w:spacing w:after="80" w:before="80"/>
      </w:pPr>
      <w:r>
        <w:rPr>
          <w:rFonts w:ascii="Arial" w:cs="Arial" w:eastAsia="Arial" w:hAnsi="Arial"/>
          <w:color w:val="222222"/>
          <w:sz w:val="22"/>
          <w:szCs w:val="22"/>
        </w:rPr>
        <w:t xml:space="preserve">Our backend servers are hosted on Render in the United States. If you are located outside the United States, your data will be transferred to and processed in the US. For transfers from the EEA/UK to the US, we rely on Standard Contractual Clauses (SCCs) with our data processors where applicable, and processor DPAs with Groq, RevenueCat, Firebase, and Render. By using the App, you acknowledge and consent to the transfer of your data to the United States.</w:t>
      </w:r>
    </w:p>
    <w:p>
      <w:pPr>
        <w:pStyle w:val="Heading1"/>
        <w:pBdr>
          <w:bottom w:val="single" w:color="1B4F8A" w:sz="8" w:space="4"/>
        </w:pBdr>
        <w:spacing w:after="200" w:before="440"/>
      </w:pPr>
      <w:r>
        <w:rPr>
          <w:rFonts w:ascii="Arial" w:cs="Arial" w:eastAsia="Arial" w:hAnsi="Arial"/>
          <w:b/>
          <w:bCs/>
          <w:color w:val="0D2B50"/>
          <w:sz w:val="34"/>
          <w:szCs w:val="34"/>
        </w:rPr>
        <w:t xml:space="preserve">12. Third-Party Links</w:t>
      </w:r>
    </w:p>
    <w:p>
      <w:pPr>
        <w:spacing w:after="80" w:before="80"/>
      </w:pPr>
      <w:r>
        <w:rPr>
          <w:rFonts w:ascii="Arial" w:cs="Arial" w:eastAsia="Arial" w:hAnsi="Arial"/>
          <w:color w:val="222222"/>
          <w:sz w:val="22"/>
          <w:szCs w:val="22"/>
        </w:rPr>
        <w:t xml:space="preserve">The App may contain links to third-party websites or services. We are not responsible for the privacy practices of those third parties. We encourage you to review their privacy policies before providing any personal information.</w:t>
      </w:r>
    </w:p>
    <w:p>
      <w:pPr>
        <w:pStyle w:val="Heading1"/>
        <w:pBdr>
          <w:bottom w:val="single" w:color="1B4F8A" w:sz="8" w:space="4"/>
        </w:pBdr>
        <w:spacing w:after="200" w:before="440"/>
      </w:pPr>
      <w:r>
        <w:rPr>
          <w:rFonts w:ascii="Arial" w:cs="Arial" w:eastAsia="Arial" w:hAnsi="Arial"/>
          <w:b/>
          <w:bCs/>
          <w:color w:val="0D2B50"/>
          <w:sz w:val="34"/>
          <w:szCs w:val="34"/>
        </w:rPr>
        <w:t xml:space="preserve">13. Push Notifications</w:t>
      </w:r>
    </w:p>
    <w:p>
      <w:pPr>
        <w:spacing w:after="80" w:before="80"/>
      </w:pPr>
      <w:r>
        <w:rPr>
          <w:rFonts w:ascii="Arial" w:cs="Arial" w:eastAsia="Arial" w:hAnsi="Arial"/>
          <w:color w:val="222222"/>
          <w:sz w:val="22"/>
          <w:szCs w:val="22"/>
        </w:rPr>
        <w:t xml:space="preserve">We may send push notifications to your device. You can control notification permissions at any time via your device's OS settings (iOS: Settings &gt; Notifications &gt; Zylign Coach AI). Disabling notifications does not delete your account or data.</w:t>
      </w:r>
    </w:p>
    <w:p>
      <w:pPr>
        <w:pStyle w:val="Heading1"/>
        <w:pBdr>
          <w:bottom w:val="single" w:color="1B4F8A" w:sz="8" w:space="4"/>
        </w:pBdr>
        <w:spacing w:after="200" w:before="440"/>
      </w:pPr>
      <w:r>
        <w:rPr>
          <w:rFonts w:ascii="Arial" w:cs="Arial" w:eastAsia="Arial" w:hAnsi="Arial"/>
          <w:b/>
          <w:bCs/>
          <w:color w:val="0D2B50"/>
          <w:sz w:val="34"/>
          <w:szCs w:val="34"/>
        </w:rPr>
        <w:t xml:space="preserve">14. Contact Us</w:t>
      </w:r>
    </w:p>
    <w:p>
      <w:pPr>
        <w:spacing w:after="80" w:before="80"/>
      </w:pPr>
      <w:r>
        <w:rPr>
          <w:rFonts w:ascii="Arial" w:cs="Arial" w:eastAsia="Arial" w:hAnsi="Arial"/>
          <w:color w:val="222222"/>
          <w:sz w:val="22"/>
          <w:szCs w:val="22"/>
        </w:rPr>
        <w:t xml:space="preserve">For privacy questions, data subject requests, or complaints:</w:t>
      </w:r>
    </w:p>
    <w:p>
      <w:pPr>
        <w:spacing w:after="80" w:before="80"/>
      </w:pPr>
      <w:r>
        <w:rPr>
          <w:rFonts w:ascii="Arial" w:cs="Arial" w:eastAsia="Arial" w:hAnsi="Arial"/>
          <w:color w:val="222222"/>
          <w:sz w:val="22"/>
          <w:szCs w:val="22"/>
        </w:rPr>
        <w:t xml:space="preserve">Email: support@zylign.app</w:t>
      </w:r>
    </w:p>
    <w:p>
      <w:pPr>
        <w:spacing w:after="80" w:before="80"/>
      </w:pPr>
      <w:r>
        <w:rPr>
          <w:rFonts w:ascii="Arial" w:cs="Arial" w:eastAsia="Arial" w:hAnsi="Arial"/>
          <w:color w:val="222222"/>
          <w:sz w:val="22"/>
          <w:szCs w:val="22"/>
        </w:rPr>
        <w:t xml:space="preserve">Subject line: 'Privacy Request — [Your Request Type]'</w:t>
      </w:r>
    </w:p>
    <w:p>
      <w:pPr>
        <w:spacing w:after="80" w:before="80"/>
      </w:pPr>
      <w:r>
        <w:rPr>
          <w:rFonts w:ascii="Arial" w:cs="Arial" w:eastAsia="Arial" w:hAnsi="Arial"/>
          <w:color w:val="222222"/>
          <w:sz w:val="22"/>
          <w:szCs w:val="22"/>
        </w:rPr>
        <w:t xml:space="preserve">We aim to respond to all enquiries within 5 business days and complete verifiable requests within legally required timeframes.</w:t>
      </w:r>
    </w:p>
    <w:p>
      <w:pPr>
        <w:spacing w:after="80" w:before="80"/>
      </w:pPr>
      <w:r>
        <w:rPr>
          <w:rFonts w:ascii="Arial" w:cs="Arial" w:eastAsia="Arial" w:hAnsi="Arial"/>
          <w:color w:val="222222"/>
          <w:sz w:val="22"/>
          <w:szCs w:val="22"/>
        </w:rPr>
        <w:t xml:space="preserve">For EU/UK/Swiss data protection concerns unresolved by us, you have the right to file a complaint with your national Data Protection Authority.</w:t>
      </w:r>
    </w:p>
    <w:p>
      <w:pPr>
        <w:pStyle w:val="Heading1"/>
        <w:pBdr>
          <w:bottom w:val="single" w:color="1B4F8A" w:sz="8" w:space="4"/>
        </w:pBdr>
        <w:spacing w:after="200" w:before="440"/>
      </w:pPr>
      <w:r>
        <w:rPr>
          <w:rFonts w:ascii="Arial" w:cs="Arial" w:eastAsia="Arial" w:hAnsi="Arial"/>
          <w:b/>
          <w:bCs/>
          <w:color w:val="0D2B50"/>
          <w:sz w:val="34"/>
          <w:szCs w:val="34"/>
        </w:rPr>
        <w:t xml:space="preserve">15. Changes to This Privacy Policy</w:t>
      </w:r>
    </w:p>
    <w:p>
      <w:pPr>
        <w:spacing w:after="80" w:before="80"/>
      </w:pPr>
      <w:r>
        <w:rPr>
          <w:rFonts w:ascii="Arial" w:cs="Arial" w:eastAsia="Arial" w:hAnsi="Arial"/>
          <w:color w:val="222222"/>
          <w:sz w:val="22"/>
          <w:szCs w:val="22"/>
        </w:rPr>
        <w:t xml:space="preserve">We may update this Privacy Policy from time to time. We will notify you of material changes by displaying a notice in the App and updating the 'Last Updated' date. For significant changes affecting your rights, we will request re-acceptance. Continued use of the App after the effective date of a revised policy constitutes your acceptance of the changes.</w:t>
      </w:r>
    </w:p>
    <w:p>
      <w:pPr>
        <w:spacing w:after="0" w:before="200"/>
      </w:pPr>
      <w:r>
        <w:t xml:space="preserve"/>
      </w:r>
    </w:p>
    <w:p>
      <w:pPr>
        <w:pBdr>
          <w:top w:val="single" w:color="1B4F8A" w:sz="4" w:space="4"/>
        </w:pBdr>
        <w:spacing w:after="80" w:before="200"/>
        <w:jc w:val="center"/>
      </w:pPr>
      <w:r>
        <w:rPr>
          <w:rFonts w:ascii="Arial" w:cs="Arial" w:eastAsia="Arial" w:hAnsi="Arial"/>
          <w:i/>
          <w:iCs/>
          <w:color w:val="595959"/>
          <w:sz w:val="18"/>
          <w:szCs w:val="18"/>
        </w:rPr>
        <w:t xml:space="preserve">Zylign Coach AI — Privacy Policy — Version 2.0 — Effective April 27,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4"/>
      </w:pBdr>
      <w:tabs>
        <w:tab w:val="right" w:pos="9360"/>
      </w:tabs>
      <w:spacing w:before="100"/>
    </w:pPr>
    <w:r>
      <w:rPr>
        <w:rFonts w:ascii="Arial" w:cs="Arial" w:eastAsia="Arial" w:hAnsi="Arial"/>
        <w:color w:val="595959"/>
        <w:sz w:val="18"/>
        <w:szCs w:val="18"/>
      </w:rPr>
      <w:t xml:space="preserve">support@zylign.app  |  Effective: April 27,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4"/>
      </w:pBdr>
      <w:spacing w:after="100" w:before="0"/>
    </w:pPr>
    <w:r>
      <w:rPr>
        <w:rFonts w:ascii="Arial" w:cs="Arial" w:eastAsia="Arial" w:hAnsi="Arial"/>
        <w:b/>
        <w:bCs/>
        <w:color w:val="1B4F8A"/>
        <w:sz w:val="18"/>
        <w:szCs w:val="18"/>
      </w:rPr>
      <w:t xml:space="preserve">Zylign Coach AI  |  </w:t>
    </w:r>
    <w:r>
      <w:rPr>
        <w:rFonts w:ascii="Arial" w:cs="Arial" w:eastAsia="Arial" w:hAnsi="Arial"/>
        <w:color w:val="595959"/>
        <w:sz w:val="18"/>
        <w:szCs w:val="18"/>
      </w:rPr>
      <w:t xml:space="preserve">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sz w:val="34"/>
      <w:szCs w:val="34"/>
    </w:rPr>
  </w:style>
  <w:style w:type="paragraph" w:styleId="Heading2">
    <w:name w:val="Heading 2"/>
    <w:basedOn w:val="Normal"/>
    <w:next w:val="Normal"/>
    <w:qFormat/>
    <w:pPr>
      <w:spacing w:after="140" w:before="30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2026-05-16T18:22:04.484Z</dcterms:created>
  <dcterms:modified xsi:type="dcterms:W3CDTF">2026-05-16T18:22:04.484Z</dcterms:modified>
</cp:coreProperties>
</file>

<file path=docProps/custom.xml><?xml version="1.0" encoding="utf-8"?>
<Properties xmlns="http://schemas.openxmlformats.org/officeDocument/2006/custom-properties" xmlns:vt="http://schemas.openxmlformats.org/officeDocument/2006/docPropsVTypes"/>
</file>