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10"/>
        <w:gridCol w:w="4878"/>
        <w:tblGridChange w:id="0">
          <w:tblGrid>
            <w:gridCol w:w="4410"/>
            <w:gridCol w:w="48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Roll No. C027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Name: Vishesh Giyanani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Class: B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Batch: EB1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of Experiment: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of Submission: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Grade :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To understand linear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B.1 Documentation written by student: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0" distT="0" distL="0" distR="0">
            <wp:extent cx="5029200" cy="3771900"/>
            <wp:effectExtent b="0" l="0" r="0" t="0"/>
            <wp:docPr descr="A computer screen shot of a blue screen&#10;&#10;Description automatically generated" id="1723809534" name="image5.png"/>
            <a:graphic>
              <a:graphicData uri="http://schemas.openxmlformats.org/drawingml/2006/picture">
                <pic:pic>
                  <pic:nvPicPr>
                    <pic:cNvPr descr="A computer screen shot of a blue screen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using graphical method</w:t>
      </w:r>
    </w:p>
    <w:p w:rsidR="00000000" w:rsidDel="00000000" w:rsidP="00000000" w:rsidRDefault="00000000" w:rsidRPr="00000000" w14:paraId="00000014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0" distT="0" distL="0" distR="0">
            <wp:extent cx="5029200" cy="3771900"/>
            <wp:effectExtent b="0" l="0" r="0" t="0"/>
            <wp:docPr descr="A screenshot of a computer&#10;&#10;Description automatically generated" id="172380953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using Algebraic method (final solution)</w:t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29200" cy="3795004"/>
            <wp:effectExtent b="0" l="0" r="0" t="0"/>
            <wp:docPr descr="A screenshot of a computer&#10;&#10;Description automatically generated" id="1723809536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Solving using all slack method (iteration by iteration)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0" distT="0" distL="0" distR="0">
            <wp:extent cx="5029200" cy="3770288"/>
            <wp:effectExtent b="0" l="0" r="0" t="0"/>
            <wp:docPr descr="A computer screen shot of a blue screen&#10;&#10;Description automatically generated" id="1723809535" name="image3.png"/>
            <a:graphic>
              <a:graphicData uri="http://schemas.openxmlformats.org/drawingml/2006/picture">
                <pic:pic>
                  <pic:nvPicPr>
                    <pic:cNvPr descr="A computer screen shot of a blue screen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0" distT="0" distL="0" distR="0">
            <wp:extent cx="5029200" cy="3771900"/>
            <wp:effectExtent b="0" l="0" r="0" t="0"/>
            <wp:docPr descr="A computer screen shot of a blue screen&#10;&#10;Description automatically generated" id="1723809538" name="image6.png"/>
            <a:graphic>
              <a:graphicData uri="http://schemas.openxmlformats.org/drawingml/2006/picture">
                <pic:pic>
                  <pic:nvPicPr>
                    <pic:cNvPr descr="A computer screen shot of a blue screen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0" distT="0" distL="0" distR="0">
            <wp:extent cx="5029200" cy="3771900"/>
            <wp:effectExtent b="0" l="0" r="0" t="0"/>
            <wp:docPr descr="A computer screen shot of a blue screen&#10;&#10;Description automatically generated" id="1723809537" name="image2.png"/>
            <a:graphic>
              <a:graphicData uri="http://schemas.openxmlformats.org/drawingml/2006/picture">
                <pic:pic>
                  <pic:nvPicPr>
                    <pic:cNvPr descr="A computer screen shot of a blue screen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21156" cy="7158038"/>
            <wp:effectExtent b="0" l="0" r="0" t="0"/>
            <wp:docPr id="172380953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156" cy="715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B.2 Observations and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Exploring the Tora app has broadened my understanding of its capabilities in tackling various problem-solving tasks such as linear programming, CPM, PERT, and Non Zero Sums. Its user-friendly interface simplifies the process of defining problems and provides clear step-by-step guidance throughout. Through practical application, I successfully resolved a job sequencing problem and identified the optimal solution.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B.3 Conclusion: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In conclusion, I now understand how to use the Tora app for defining and solving problems like linear programming and job sequencing. It's a handy tool for tackling such tasks efficiently.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9258300</wp:posOffset>
              </wp:positionV>
              <wp:extent cx="237490" cy="184150"/>
              <wp:effectExtent b="0" l="0" r="0" t="0"/>
              <wp:wrapNone/>
              <wp:docPr id="17238095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780" y="369745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9258300</wp:posOffset>
              </wp:positionV>
              <wp:extent cx="237490" cy="184150"/>
              <wp:effectExtent b="0" l="0" r="0" t="0"/>
              <wp:wrapNone/>
              <wp:docPr id="172380953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490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925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widowControl w:val="0"/>
    </w:pPr>
    <w:rPr>
      <w:rFonts w:ascii="Trebuchet MS" w:cs="Trebuchet MS" w:eastAsia="Trebuchet MS" w:hAnsi="Trebuchet MS"/>
      <w:b w:val="1"/>
      <w:i w:val="1"/>
    </w:rPr>
  </w:style>
  <w:style w:type="paragraph" w:styleId="Heading4">
    <w:name w:val="heading 4"/>
    <w:basedOn w:val="Normal"/>
    <w:next w:val="Normal"/>
    <w:pPr>
      <w:widowControl w:val="0"/>
      <w:ind w:left="2362" w:right="2362"/>
      <w:jc w:val="center"/>
    </w:pPr>
    <w:rPr>
      <w:sz w:val="23"/>
      <w:szCs w:val="23"/>
    </w:rPr>
  </w:style>
  <w:style w:type="paragraph" w:styleId="Heading5">
    <w:name w:val="heading 5"/>
    <w:basedOn w:val="Normal"/>
    <w:next w:val="Normal"/>
    <w:pPr>
      <w:widowControl w:val="0"/>
      <w:ind w:left="159"/>
    </w:pPr>
    <w:rPr>
      <w:rFonts w:ascii="Trebuchet MS" w:cs="Trebuchet MS" w:eastAsia="Trebuchet MS" w:hAnsi="Trebuchet MS"/>
      <w:b w:val="1"/>
      <w:sz w:val="20"/>
      <w:szCs w:val="20"/>
      <w:u w:val="single"/>
    </w:rPr>
  </w:style>
  <w:style w:type="paragraph" w:styleId="Heading6">
    <w:name w:val="heading 6"/>
    <w:basedOn w:val="Normal"/>
    <w:next w:val="Normal"/>
    <w:pPr>
      <w:widowControl w:val="0"/>
    </w:pPr>
    <w:rPr>
      <w:rFonts w:ascii="Cambria" w:cs="Cambria" w:eastAsia="Cambria" w:hAnsi="Cambria"/>
      <w:sz w:val="20"/>
      <w:szCs w:val="20"/>
    </w:rPr>
  </w:style>
  <w:style w:type="paragraph" w:styleId="Title">
    <w:name w:val="Title"/>
    <w:basedOn w:val="Normal"/>
    <w:next w:val="Normal"/>
    <w:pPr>
      <w:widowControl w:val="0"/>
      <w:ind w:left="667" w:right="667"/>
      <w:jc w:val="center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widowControl w:val="0"/>
      <w:ind w:left="925"/>
      <w:outlineLvl w:val="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widowControl w:val="0"/>
      <w:outlineLvl w:val="2"/>
    </w:pPr>
    <w:rPr>
      <w:rFonts w:ascii="Trebuchet MS" w:cs="Trebuchet MS" w:eastAsia="Trebuchet MS" w:hAnsi="Trebuchet MS"/>
      <w:b w:val="1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widowControl w:val="0"/>
      <w:ind w:left="2362" w:right="2362"/>
      <w:jc w:val="center"/>
      <w:outlineLvl w:val="3"/>
    </w:pPr>
    <w:rPr>
      <w:sz w:val="23"/>
      <w:szCs w:val="23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widowControl w:val="0"/>
      <w:ind w:left="159"/>
      <w:outlineLvl w:val="4"/>
    </w:pPr>
    <w:rPr>
      <w:rFonts w:ascii="Trebuchet MS" w:cs="Trebuchet MS" w:eastAsia="Trebuchet MS" w:hAnsi="Trebuchet MS"/>
      <w:b w:val="1"/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widowControl w:val="0"/>
      <w:outlineLvl w:val="5"/>
    </w:pPr>
    <w:rPr>
      <w:rFonts w:ascii="Cambria" w:cs="Cambria" w:eastAsia="Cambria" w:hAnsi="Cambria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widowControl w:val="0"/>
      <w:ind w:left="667" w:right="667"/>
      <w:jc w:val="center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6964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964A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D255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3078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bsSKrt61FHFBs2fW9MRdSPbLw==">CgMxLjA4AHIhMWNVRFgtMVNnNkRjbEVsMnpjUWN6eEUxU1VJd1JWOUp0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2024-02-08T17:53:00Z</dcterms:created>
  <dc:creator>Archana Nanade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0x0101008ECCB2003C863A4589095D239067E5B9</vt:lpwstr>
  </property>
  <property fmtid="{D5CDD505-2E9C-101B-9397-08002B2CF9AE}" pid="3" name="GrammarlyDocumentId">
    <vt:lpwstr>146f7f69d19a8898caae71377f11e87c018e69e1f2404ec9f679167cd161787b</vt:lpwstr>
  </property>
  <property fmtid="{D5CDD505-2E9C-101B-9397-08002B2CF9AE}" pid="4" name="GrammarlyDocumentId">
    <vt:lpwstr>146f7f69d19a8898caae71377f11e87c018e69e1f2404ec9f679167cd161787b</vt:lpwstr>
  </property>
  <property fmtid="{D5CDD505-2E9C-101B-9397-08002B2CF9AE}" pid="5" name="ContentTypeId">
    <vt:lpwstr>0x0101008ECCB2003C863A4589095D239067E5B9</vt:lpwstr>
  </property>
</Properties>
</file>