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B06" w:rsidRDefault="00AB5A69" w:rsidP="00825ADE">
      <w:pPr>
        <w:pStyle w:val="Heading1"/>
        <w:jc w:val="center"/>
      </w:pPr>
      <w:r>
        <w:t>Chapter 25</w:t>
      </w:r>
      <w:r w:rsidR="00F444B2">
        <w:t xml:space="preserve"> – The Exchange Rate and the Balance of Payments</w:t>
      </w:r>
    </w:p>
    <w:p w:rsidR="00FE08EE" w:rsidRDefault="00FE08EE">
      <w:pPr>
        <w:rPr>
          <w:b/>
        </w:rPr>
      </w:pPr>
      <w:bookmarkStart w:id="0" w:name="_GoBack"/>
      <w:bookmarkEnd w:id="0"/>
    </w:p>
    <w:p w:rsidR="00AB5A69" w:rsidRDefault="00AB5A69">
      <w:pPr>
        <w:rPr>
          <w:b/>
        </w:rPr>
      </w:pPr>
      <w:r w:rsidRPr="00F444B2">
        <w:rPr>
          <w:b/>
        </w:rPr>
        <w:t>The Foreign Exchange Market</w:t>
      </w:r>
    </w:p>
    <w:p w:rsidR="00FE08EE" w:rsidRPr="00FE08EE" w:rsidRDefault="00FE08EE">
      <w:pPr>
        <w:rPr>
          <w:i/>
          <w:u w:val="single"/>
        </w:rPr>
      </w:pPr>
      <w:r>
        <w:rPr>
          <w:i/>
          <w:u w:val="single"/>
        </w:rPr>
        <w:t>Foreign Currency</w:t>
      </w:r>
    </w:p>
    <w:p w:rsidR="0054296A" w:rsidRDefault="0054296A">
      <w:r>
        <w:t>To buy goods and services produced in another country we need money of that country.</w:t>
      </w:r>
    </w:p>
    <w:p w:rsidR="0054296A" w:rsidRDefault="0054296A">
      <w:r>
        <w:t>Foreign bank notes, coins, bank deposits are called foreign currency.</w:t>
      </w:r>
    </w:p>
    <w:p w:rsidR="0054296A" w:rsidRDefault="0054296A"/>
    <w:p w:rsidR="00FE08EE" w:rsidRPr="00FE08EE" w:rsidRDefault="00FE08EE">
      <w:pPr>
        <w:rPr>
          <w:i/>
          <w:u w:val="single"/>
        </w:rPr>
      </w:pPr>
      <w:r w:rsidRPr="00FE08EE">
        <w:rPr>
          <w:i/>
          <w:u w:val="single"/>
        </w:rPr>
        <w:t>Forex M</w:t>
      </w:r>
      <w:r>
        <w:rPr>
          <w:i/>
          <w:u w:val="single"/>
        </w:rPr>
        <w:t>arket</w:t>
      </w:r>
    </w:p>
    <w:p w:rsidR="0054296A" w:rsidRDefault="0054296A">
      <w:r>
        <w:t>The foreign exchange market is the market in which the currency of one country is exchanged for the currency of another.</w:t>
      </w:r>
    </w:p>
    <w:p w:rsidR="0054296A" w:rsidRDefault="0054296A"/>
    <w:p w:rsidR="00FE08EE" w:rsidRPr="00FE08EE" w:rsidRDefault="00FE08EE">
      <w:pPr>
        <w:rPr>
          <w:i/>
          <w:u w:val="single"/>
        </w:rPr>
      </w:pPr>
      <w:r>
        <w:rPr>
          <w:i/>
          <w:u w:val="single"/>
        </w:rPr>
        <w:t>Conversion of one currency and the ups &amp; downs of the Currency valuation</w:t>
      </w:r>
    </w:p>
    <w:p w:rsidR="0054296A" w:rsidRDefault="0054296A">
      <w:r>
        <w:t xml:space="preserve">The price at which one currency exchanges for another is called a foreign exchange rate. </w:t>
      </w:r>
    </w:p>
    <w:p w:rsidR="0054296A" w:rsidRPr="0054296A" w:rsidRDefault="0054296A">
      <w:pPr>
        <w:rPr>
          <w:rFonts w:eastAsiaTheme="minorEastAsia"/>
        </w:rPr>
      </w:pPr>
      <m:oMathPara>
        <m:oMath>
          <m:r>
            <w:rPr>
              <w:rFonts w:ascii="Cambria Math" w:hAnsi="Cambria Math"/>
            </w:rPr>
            <m:t>1 CAD=120 Yen</m:t>
          </m:r>
        </m:oMath>
      </m:oMathPara>
    </w:p>
    <w:p w:rsidR="0054296A" w:rsidRPr="0054296A" w:rsidRDefault="0054296A">
      <w:pPr>
        <w:rPr>
          <w:rFonts w:eastAsiaTheme="minorEastAsia"/>
        </w:rPr>
      </w:pPr>
      <m:oMathPara>
        <m:oMath>
          <m:r>
            <w:rPr>
              <w:rFonts w:ascii="Cambria Math" w:hAnsi="Cambria Math"/>
            </w:rPr>
            <m:t>0.00883 CAD=1 Yen</m:t>
          </m:r>
        </m:oMath>
      </m:oMathPara>
    </w:p>
    <w:p w:rsidR="00FE08EE" w:rsidRDefault="00FE08EE"/>
    <w:p w:rsidR="0054296A" w:rsidRDefault="0054296A">
      <w:r>
        <w:t>A fall in the value of one currency in terms of another currency is called currency depreciation</w:t>
      </w:r>
    </w:p>
    <w:p w:rsidR="0054296A" w:rsidRDefault="0054296A">
      <w:r>
        <w:t>A rise in the value of one currency in terms of another currency is called currency appreciation</w:t>
      </w:r>
    </w:p>
    <w:p w:rsidR="0054296A" w:rsidRDefault="0054296A"/>
    <w:p w:rsidR="00FE08EE" w:rsidRPr="00FE08EE" w:rsidRDefault="00FE08EE">
      <w:pPr>
        <w:rPr>
          <w:rFonts w:eastAsiaTheme="minorEastAsia"/>
          <w:i/>
          <w:u w:val="single"/>
        </w:rPr>
      </w:pPr>
      <w:r>
        <w:rPr>
          <w:rFonts w:eastAsiaTheme="minorEastAsia"/>
          <w:i/>
          <w:u w:val="single"/>
        </w:rPr>
        <w:t>The Exchange Rate</w:t>
      </w:r>
    </w:p>
    <w:p w:rsidR="0054296A" w:rsidRDefault="0054296A">
      <w:r>
        <w:t xml:space="preserve">The exchange rate is the number of foreign currency units one can buy with one unit of domestic currency. </w:t>
      </w:r>
    </w:p>
    <w:p w:rsidR="0054296A" w:rsidRDefault="0054296A"/>
    <w:p w:rsidR="0054296A" w:rsidRPr="0054296A" w:rsidRDefault="0054296A">
      <w:pPr>
        <w:rPr>
          <w:rFonts w:eastAsiaTheme="minorEastAsia"/>
        </w:rPr>
      </w:pPr>
      <m:oMathPara>
        <m:oMath>
          <m:r>
            <w:rPr>
              <w:rFonts w:ascii="Cambria Math" w:hAnsi="Cambria Math"/>
            </w:rPr>
            <m:t>e = 120</m:t>
          </m:r>
          <m:f>
            <m:fPr>
              <m:ctrlPr>
                <w:rPr>
                  <w:rFonts w:ascii="Cambria Math" w:hAnsi="Cambria Math"/>
                  <w:i/>
                </w:rPr>
              </m:ctrlPr>
            </m:fPr>
            <m:num>
              <m:r>
                <w:rPr>
                  <w:rFonts w:ascii="Cambria Math" w:hAnsi="Cambria Math"/>
                </w:rPr>
                <m:t>Y</m:t>
              </m:r>
            </m:num>
            <m:den>
              <m:r>
                <w:rPr>
                  <w:rFonts w:ascii="Cambria Math" w:hAnsi="Cambria Math"/>
                </w:rPr>
                <m:t>$</m:t>
              </m:r>
            </m:den>
          </m:f>
        </m:oMath>
      </m:oMathPara>
    </w:p>
    <w:p w:rsidR="0054296A" w:rsidRDefault="0054296A">
      <w:pPr>
        <w:rPr>
          <w:rFonts w:eastAsiaTheme="minorEastAsia"/>
        </w:rPr>
      </w:pPr>
      <w:r>
        <w:rPr>
          <w:rFonts w:eastAsiaTheme="minorEastAsia"/>
        </w:rPr>
        <w:t xml:space="preserve">If </w:t>
      </w:r>
      <w:proofErr w:type="spellStart"/>
      <w:r>
        <w:rPr>
          <w:rFonts w:eastAsiaTheme="minorEastAsia"/>
        </w:rPr>
        <w:t>BoC</w:t>
      </w:r>
      <w:proofErr w:type="spellEnd"/>
      <w:r>
        <w:rPr>
          <w:rFonts w:eastAsiaTheme="minorEastAsia"/>
        </w:rPr>
        <w:t xml:space="preserve"> control the rate of exchange and decreases the value of CAD, it is called devaluation</w:t>
      </w:r>
    </w:p>
    <w:p w:rsidR="0054296A" w:rsidRPr="0054296A" w:rsidRDefault="0054296A">
      <w:pPr>
        <w:rPr>
          <w:rFonts w:eastAsiaTheme="minorEastAsia"/>
        </w:rPr>
      </w:pPr>
      <w:r>
        <w:rPr>
          <w:rFonts w:eastAsiaTheme="minorEastAsia"/>
        </w:rPr>
        <w:t xml:space="preserve">If </w:t>
      </w:r>
      <w:proofErr w:type="spellStart"/>
      <w:r>
        <w:rPr>
          <w:rFonts w:eastAsiaTheme="minorEastAsia"/>
        </w:rPr>
        <w:t>BoC</w:t>
      </w:r>
      <w:proofErr w:type="spellEnd"/>
      <w:r>
        <w:rPr>
          <w:rFonts w:eastAsiaTheme="minorEastAsia"/>
        </w:rPr>
        <w:t xml:space="preserve"> control the exchange rate and increases the value of CAD, we say revaluation of CAD</w:t>
      </w:r>
    </w:p>
    <w:p w:rsidR="0054296A" w:rsidRDefault="0054296A">
      <w:pPr>
        <w:rPr>
          <w:rFonts w:eastAsiaTheme="minorEastAsia"/>
        </w:rPr>
      </w:pPr>
    </w:p>
    <w:p w:rsidR="0054296A" w:rsidRDefault="00FE08EE">
      <w:pPr>
        <w:rPr>
          <w:rFonts w:eastAsiaTheme="minorEastAsia"/>
        </w:rPr>
      </w:pPr>
      <w:r>
        <w:rPr>
          <w:rFonts w:eastAsiaTheme="minorEastAsia"/>
        </w:rPr>
        <w:t>An Exchange rate is a price – the price of one currency in terms of another</w:t>
      </w:r>
    </w:p>
    <w:p w:rsidR="00FE08EE" w:rsidRDefault="00FE08EE">
      <w:pPr>
        <w:rPr>
          <w:rFonts w:eastAsiaTheme="minorEastAsia"/>
        </w:rPr>
      </w:pPr>
      <w:r>
        <w:rPr>
          <w:rFonts w:eastAsiaTheme="minorEastAsia"/>
        </w:rPr>
        <w:lastRenderedPageBreak/>
        <w:t>The rate is determined in foreign exchange market</w:t>
      </w:r>
    </w:p>
    <w:p w:rsidR="00FE08EE" w:rsidRPr="00FE08EE" w:rsidRDefault="00FE08EE">
      <w:pPr>
        <w:rPr>
          <w:rFonts w:eastAsiaTheme="minorEastAsia"/>
        </w:rPr>
      </w:pPr>
      <w:r w:rsidRPr="00FE08EE">
        <w:rPr>
          <w:rFonts w:eastAsiaTheme="minorEastAsia"/>
          <w:i/>
          <w:u w:val="single"/>
        </w:rPr>
        <w:t xml:space="preserve">Demand in </w:t>
      </w:r>
      <w:r>
        <w:rPr>
          <w:rFonts w:eastAsiaTheme="minorEastAsia"/>
          <w:i/>
          <w:u w:val="single"/>
        </w:rPr>
        <w:t>the Forex Market</w:t>
      </w:r>
    </w:p>
    <w:p w:rsidR="00FE08EE" w:rsidRPr="0054296A" w:rsidRDefault="00FE08EE">
      <w:pPr>
        <w:rPr>
          <w:rFonts w:eastAsiaTheme="minorEastAsia"/>
        </w:rPr>
      </w:pPr>
      <w:r>
        <w:rPr>
          <w:rFonts w:eastAsiaTheme="minorEastAsia"/>
        </w:rPr>
        <w:t>Demand for one money is the supply of another</w:t>
      </w:r>
    </w:p>
    <w:p w:rsidR="0054296A" w:rsidRDefault="0054296A"/>
    <w:p w:rsidR="00FE08EE" w:rsidRDefault="00FE08EE">
      <w:r>
        <w:t>Currency the traders plan to buy in the foreign exchange market depends on:</w:t>
      </w:r>
    </w:p>
    <w:p w:rsidR="00FE08EE" w:rsidRDefault="00FE08EE" w:rsidP="00FE08EE">
      <w:pPr>
        <w:pStyle w:val="ListParagraph"/>
        <w:numPr>
          <w:ilvl w:val="0"/>
          <w:numId w:val="1"/>
        </w:numPr>
      </w:pPr>
      <w:r>
        <w:t>The exchange rate (-)</w:t>
      </w:r>
    </w:p>
    <w:p w:rsidR="00FE08EE" w:rsidRDefault="00FE08EE" w:rsidP="00FE08EE">
      <w:pPr>
        <w:pStyle w:val="ListParagraph"/>
        <w:numPr>
          <w:ilvl w:val="0"/>
          <w:numId w:val="1"/>
        </w:numPr>
      </w:pPr>
      <w:r>
        <w:t>Interest rates in US and other countries (-)</w:t>
      </w:r>
    </w:p>
    <w:p w:rsidR="00FE08EE" w:rsidRDefault="00FE08EE" w:rsidP="00FE08EE">
      <w:pPr>
        <w:pStyle w:val="ListParagraph"/>
        <w:numPr>
          <w:ilvl w:val="0"/>
          <w:numId w:val="1"/>
        </w:numPr>
      </w:pPr>
      <w:r>
        <w:t>World demand for Canadian exports (+)</w:t>
      </w:r>
    </w:p>
    <w:p w:rsidR="00FE08EE" w:rsidRDefault="00FE08EE" w:rsidP="00FE08EE">
      <w:pPr>
        <w:pStyle w:val="ListParagraph"/>
        <w:numPr>
          <w:ilvl w:val="0"/>
          <w:numId w:val="1"/>
        </w:numPr>
      </w:pPr>
      <w:r>
        <w:t>The expected future exchange rate (+)</w:t>
      </w:r>
    </w:p>
    <w:p w:rsidR="00FE08EE" w:rsidRDefault="00FE08EE" w:rsidP="00FE08EE"/>
    <w:p w:rsidR="00FE08EE" w:rsidRDefault="00FE08EE" w:rsidP="00FE08EE">
      <w:r>
        <w:t>The demand for dollars is a derived demand</w:t>
      </w:r>
    </w:p>
    <w:p w:rsidR="00FE08EE" w:rsidRDefault="00FE08EE" w:rsidP="00FE08EE"/>
    <w:p w:rsidR="00FE08EE" w:rsidRDefault="00FE08EE" w:rsidP="00FE08EE">
      <w:pPr>
        <w:rPr>
          <w:i/>
          <w:u w:val="single"/>
        </w:rPr>
      </w:pPr>
      <w:r w:rsidRPr="00FE08EE">
        <w:rPr>
          <w:i/>
          <w:u w:val="single"/>
        </w:rPr>
        <w:t>The Law of Demand for Forex</w:t>
      </w:r>
    </w:p>
    <w:p w:rsidR="007216F7" w:rsidRDefault="007216F7" w:rsidP="007216F7">
      <w:pPr>
        <w:spacing w:after="0" w:line="240" w:lineRule="auto"/>
        <w:rPr>
          <w:rFonts w:eastAsia="Times New Roman" w:cstheme="minorHAnsi"/>
          <w:lang w:eastAsia="en-CA"/>
        </w:rPr>
      </w:pPr>
      <w:r w:rsidRPr="007216F7">
        <w:rPr>
          <w:rFonts w:eastAsia="Times New Roman" w:cstheme="minorHAnsi"/>
          <w:lang w:eastAsia="en-CA"/>
        </w:rPr>
        <w:t>Other things remaining the same, the higher the exchange rate, the smaller is the quantity of Canadian dollars demanded in the foreign exchange market</w:t>
      </w:r>
      <w:r>
        <w:rPr>
          <w:rFonts w:eastAsia="Times New Roman" w:cstheme="minorHAnsi"/>
          <w:lang w:eastAsia="en-CA"/>
        </w:rPr>
        <w:t>.</w:t>
      </w:r>
    </w:p>
    <w:p w:rsidR="007216F7" w:rsidRPr="007216F7" w:rsidRDefault="007216F7" w:rsidP="007216F7">
      <w:pPr>
        <w:spacing w:after="0" w:line="240" w:lineRule="auto"/>
        <w:rPr>
          <w:rFonts w:eastAsia="Times New Roman" w:cstheme="minorHAnsi"/>
          <w:lang w:eastAsia="en-CA"/>
        </w:rPr>
      </w:pPr>
    </w:p>
    <w:p w:rsidR="00FE08EE" w:rsidRDefault="00FE08EE" w:rsidP="00FE08EE">
      <w:r>
        <w:t>The exchange rate influences the quantity of Canadian dollars demanded for two reasons:</w:t>
      </w:r>
    </w:p>
    <w:p w:rsidR="00FE08EE" w:rsidRDefault="00FE08EE" w:rsidP="00FE08EE">
      <w:r w:rsidRPr="00FE08EE">
        <w:rPr>
          <w:u w:val="single"/>
        </w:rPr>
        <w:t>Exports effect</w:t>
      </w:r>
      <w:r>
        <w:t>: The larger the value of Canadian exports, the greater is the quantity demanded in forex market. The lower the forex rate the greater is the value of Canadian exports, so the greater is the quantity of Canadian dollars demanded</w:t>
      </w:r>
    </w:p>
    <w:p w:rsidR="00FE08EE" w:rsidRDefault="00FE08EE" w:rsidP="00FE08EE">
      <w:r w:rsidRPr="00FE08EE">
        <w:rPr>
          <w:u w:val="single"/>
        </w:rPr>
        <w:t>Expected profit effect</w:t>
      </w:r>
      <w:r w:rsidRPr="00FE08EE">
        <w:t>: The larger</w:t>
      </w:r>
      <w:r>
        <w:t xml:space="preserve"> the expected profit from holding CAD, the greater the quantity of Canadian dollars demanded today.</w:t>
      </w:r>
    </w:p>
    <w:p w:rsidR="00FE08EE" w:rsidRDefault="00FE08EE" w:rsidP="00FE08EE">
      <w:pPr>
        <w:rPr>
          <w:u w:val="single"/>
        </w:rPr>
      </w:pPr>
    </w:p>
    <w:p w:rsidR="007216F7" w:rsidRPr="007216F7" w:rsidRDefault="007216F7" w:rsidP="00FE08EE">
      <w:pPr>
        <w:rPr>
          <w:i/>
          <w:u w:val="single"/>
        </w:rPr>
      </w:pPr>
      <w:r w:rsidRPr="007216F7">
        <w:rPr>
          <w:i/>
          <w:u w:val="single"/>
        </w:rPr>
        <w:t>Supply in the Forex Market</w:t>
      </w:r>
    </w:p>
    <w:p w:rsidR="00FE08EE" w:rsidRDefault="007216F7" w:rsidP="00FE08EE">
      <w:r w:rsidRPr="007216F7">
        <w:t>The quantity of C</w:t>
      </w:r>
      <w:r>
        <w:t xml:space="preserve">AD supplied in the forex market is the amount that traders plan to sell </w:t>
      </w:r>
      <w:proofErr w:type="gramStart"/>
      <w:r>
        <w:t>during  a</w:t>
      </w:r>
      <w:proofErr w:type="gramEnd"/>
      <w:r>
        <w:t xml:space="preserve"> given time period at a given exchange rate which interestingly depends on</w:t>
      </w:r>
    </w:p>
    <w:p w:rsidR="007216F7" w:rsidRDefault="007216F7" w:rsidP="007216F7">
      <w:pPr>
        <w:pStyle w:val="ListParagraph"/>
        <w:numPr>
          <w:ilvl w:val="0"/>
          <w:numId w:val="2"/>
        </w:numPr>
      </w:pPr>
      <w:r>
        <w:t>The exchange rate (+)</w:t>
      </w:r>
    </w:p>
    <w:p w:rsidR="007216F7" w:rsidRDefault="007216F7" w:rsidP="007216F7">
      <w:pPr>
        <w:pStyle w:val="ListParagraph"/>
        <w:numPr>
          <w:ilvl w:val="0"/>
          <w:numId w:val="2"/>
        </w:numPr>
      </w:pPr>
      <w:r>
        <w:t>Interest Rates in Canada and other countries (-)</w:t>
      </w:r>
    </w:p>
    <w:p w:rsidR="007216F7" w:rsidRDefault="007216F7" w:rsidP="007216F7">
      <w:pPr>
        <w:pStyle w:val="ListParagraph"/>
        <w:numPr>
          <w:ilvl w:val="0"/>
          <w:numId w:val="2"/>
        </w:numPr>
      </w:pPr>
      <w:r>
        <w:t>Canadian demand for imports (+)</w:t>
      </w:r>
    </w:p>
    <w:p w:rsidR="007216F7" w:rsidRDefault="007216F7" w:rsidP="007216F7">
      <w:pPr>
        <w:pStyle w:val="ListParagraph"/>
        <w:numPr>
          <w:ilvl w:val="0"/>
          <w:numId w:val="2"/>
        </w:numPr>
      </w:pPr>
      <w:r>
        <w:t>The expected future exchange rate (-)</w:t>
      </w:r>
    </w:p>
    <w:p w:rsidR="007216F7" w:rsidRDefault="007216F7" w:rsidP="007216F7"/>
    <w:p w:rsidR="007216F7" w:rsidRDefault="007216F7" w:rsidP="007216F7">
      <w:pPr>
        <w:rPr>
          <w:i/>
          <w:u w:val="single"/>
        </w:rPr>
      </w:pPr>
      <w:r>
        <w:rPr>
          <w:i/>
          <w:u w:val="single"/>
        </w:rPr>
        <w:t>The Law of Supply of Forex</w:t>
      </w:r>
    </w:p>
    <w:p w:rsidR="007216F7" w:rsidRDefault="007216F7" w:rsidP="007216F7">
      <w:pPr>
        <w:spacing w:after="0" w:line="240" w:lineRule="auto"/>
        <w:rPr>
          <w:rFonts w:eastAsia="Times New Roman" w:cstheme="minorHAnsi"/>
          <w:lang w:eastAsia="en-CA"/>
        </w:rPr>
      </w:pPr>
      <w:r w:rsidRPr="007216F7">
        <w:rPr>
          <w:rFonts w:eastAsia="Times New Roman" w:cstheme="minorHAnsi"/>
          <w:lang w:eastAsia="en-CA"/>
        </w:rPr>
        <w:t>Other things remaining the same, the higher the exchange rate, the greater is the quantity of Canadian dollars supplied in the foreign exchange market</w:t>
      </w:r>
      <w:r>
        <w:rPr>
          <w:rFonts w:eastAsia="Times New Roman" w:cstheme="minorHAnsi"/>
          <w:lang w:eastAsia="en-CA"/>
        </w:rPr>
        <w:t>.</w:t>
      </w:r>
    </w:p>
    <w:p w:rsidR="007216F7" w:rsidRDefault="007216F7" w:rsidP="007216F7">
      <w:pPr>
        <w:spacing w:after="0" w:line="240" w:lineRule="auto"/>
        <w:rPr>
          <w:rFonts w:eastAsia="Times New Roman" w:cstheme="minorHAnsi"/>
          <w:lang w:eastAsia="en-CA"/>
        </w:rPr>
      </w:pPr>
    </w:p>
    <w:p w:rsidR="007216F7" w:rsidRDefault="007216F7" w:rsidP="007216F7">
      <w:pPr>
        <w:spacing w:after="0" w:line="240" w:lineRule="auto"/>
        <w:rPr>
          <w:rFonts w:eastAsia="Times New Roman" w:cstheme="minorHAnsi"/>
          <w:lang w:eastAsia="en-CA"/>
        </w:rPr>
      </w:pPr>
      <w:r>
        <w:rPr>
          <w:rFonts w:eastAsia="Times New Roman" w:cstheme="minorHAnsi"/>
          <w:lang w:eastAsia="en-CA"/>
        </w:rPr>
        <w:t>The exchange rate influences the quantity of Canadian dollars supplied for two reasons:</w:t>
      </w:r>
    </w:p>
    <w:p w:rsidR="007216F7" w:rsidRPr="007216F7" w:rsidRDefault="007216F7" w:rsidP="007216F7">
      <w:pPr>
        <w:rPr>
          <w:rFonts w:eastAsia="Times New Roman" w:cstheme="minorHAnsi"/>
          <w:lang w:eastAsia="en-CA"/>
        </w:rPr>
      </w:pPr>
      <w:r w:rsidRPr="007216F7">
        <w:rPr>
          <w:rFonts w:eastAsia="Times New Roman" w:cstheme="minorHAnsi"/>
          <w:u w:val="single"/>
          <w:lang w:eastAsia="en-CA"/>
        </w:rPr>
        <w:t>Imports Effect</w:t>
      </w:r>
      <w:r>
        <w:rPr>
          <w:rFonts w:eastAsia="Times New Roman" w:cstheme="minorHAnsi"/>
          <w:lang w:eastAsia="en-CA"/>
        </w:rPr>
        <w:t xml:space="preserve">: </w:t>
      </w:r>
      <w:r w:rsidRPr="007216F7">
        <w:rPr>
          <w:rFonts w:eastAsia="Times New Roman" w:cstheme="minorHAnsi"/>
          <w:lang w:eastAsia="en-CA"/>
        </w:rPr>
        <w:t>The larger the value of Canadian imports, the larger is the quantity of Canadian dollars supplied on the foreign exchange market.</w:t>
      </w:r>
    </w:p>
    <w:p w:rsidR="007216F7" w:rsidRPr="007216F7" w:rsidRDefault="007216F7" w:rsidP="007216F7">
      <w:pPr>
        <w:spacing w:after="0" w:line="240" w:lineRule="auto"/>
        <w:rPr>
          <w:rFonts w:eastAsia="Times New Roman" w:cstheme="minorHAnsi"/>
          <w:lang w:eastAsia="en-CA"/>
        </w:rPr>
      </w:pPr>
      <w:r w:rsidRPr="007216F7">
        <w:rPr>
          <w:rFonts w:eastAsia="Times New Roman" w:cstheme="minorHAnsi"/>
          <w:lang w:eastAsia="en-CA"/>
        </w:rPr>
        <w:t>The higher the exchange rate, the greater is the value of Canadian imports, so the greater is the quantity of Canadian dollars supplied</w:t>
      </w:r>
    </w:p>
    <w:p w:rsidR="007216F7" w:rsidRDefault="007216F7" w:rsidP="007216F7">
      <w:pPr>
        <w:spacing w:after="0" w:line="240" w:lineRule="auto"/>
        <w:rPr>
          <w:rFonts w:eastAsia="Times New Roman" w:cstheme="minorHAnsi"/>
          <w:lang w:eastAsia="en-CA"/>
        </w:rPr>
      </w:pPr>
    </w:p>
    <w:p w:rsidR="007216F7" w:rsidRPr="007216F7" w:rsidRDefault="007216F7" w:rsidP="007216F7">
      <w:pPr>
        <w:spacing w:after="0" w:line="240" w:lineRule="auto"/>
        <w:rPr>
          <w:rFonts w:eastAsia="Times New Roman" w:cstheme="minorHAnsi"/>
          <w:lang w:eastAsia="en-CA"/>
        </w:rPr>
      </w:pPr>
      <w:r w:rsidRPr="007216F7">
        <w:rPr>
          <w:rFonts w:eastAsia="Times New Roman" w:cstheme="minorHAnsi"/>
          <w:u w:val="single"/>
          <w:lang w:eastAsia="en-CA"/>
        </w:rPr>
        <w:t>Expected profit effect</w:t>
      </w:r>
      <w:r>
        <w:rPr>
          <w:rFonts w:eastAsia="Times New Roman" w:cstheme="minorHAnsi"/>
          <w:lang w:eastAsia="en-CA"/>
        </w:rPr>
        <w:t xml:space="preserve">:  </w:t>
      </w:r>
    </w:p>
    <w:p w:rsidR="007216F7" w:rsidRPr="007216F7" w:rsidRDefault="007216F7" w:rsidP="007216F7"/>
    <w:p w:rsidR="007216F7" w:rsidRPr="007216F7" w:rsidRDefault="007216F7" w:rsidP="007216F7"/>
    <w:p w:rsidR="00FE08EE" w:rsidRPr="00FE08EE" w:rsidRDefault="00FE08EE">
      <w:pPr>
        <w:rPr>
          <w:rFonts w:eastAsiaTheme="minorEastAsia"/>
        </w:rPr>
      </w:pPr>
    </w:p>
    <w:p w:rsidR="00AB5A69" w:rsidRDefault="00AB5A69">
      <w:pPr>
        <w:rPr>
          <w:b/>
        </w:rPr>
      </w:pPr>
      <w:r w:rsidRPr="00F444B2">
        <w:rPr>
          <w:b/>
        </w:rPr>
        <w:t xml:space="preserve">Exchange Rate </w:t>
      </w:r>
      <w:r w:rsidR="007216F7">
        <w:rPr>
          <w:b/>
        </w:rPr>
        <w:t>Fluctuation</w:t>
      </w:r>
    </w:p>
    <w:p w:rsidR="007216F7" w:rsidRDefault="007216F7">
      <w:pPr>
        <w:rPr>
          <w:i/>
          <w:u w:val="single"/>
        </w:rPr>
      </w:pPr>
      <w:r w:rsidRPr="007216F7">
        <w:rPr>
          <w:i/>
          <w:u w:val="single"/>
        </w:rPr>
        <w:t xml:space="preserve">Changes in </w:t>
      </w:r>
      <w:r>
        <w:rPr>
          <w:i/>
          <w:u w:val="single"/>
        </w:rPr>
        <w:t>Demand for CAD</w:t>
      </w:r>
    </w:p>
    <w:p w:rsidR="007216F7" w:rsidRDefault="007216F7">
      <w:r>
        <w:t>A change in the demand for quantity of CAD the people plan to buy, other than the exchange rate, brings a change in the demand for CAD</w:t>
      </w:r>
    </w:p>
    <w:p w:rsidR="007216F7" w:rsidRDefault="007216F7">
      <w:r>
        <w:t>These other influences are:</w:t>
      </w:r>
    </w:p>
    <w:p w:rsidR="007216F7" w:rsidRDefault="007216F7">
      <w:r w:rsidRPr="00EB7D7B">
        <w:rPr>
          <w:u w:val="single"/>
        </w:rPr>
        <w:t>World demand for Canadian exports (+)</w:t>
      </w:r>
      <w:r w:rsidR="00EB7D7B">
        <w:t>: If the demand for C-exports increases, the demand for CAD increases.</w:t>
      </w:r>
    </w:p>
    <w:p w:rsidR="007216F7" w:rsidRPr="00EB7D7B" w:rsidRDefault="007216F7">
      <w:r w:rsidRPr="00EB7D7B">
        <w:rPr>
          <w:u w:val="single"/>
        </w:rPr>
        <w:t>Canadian interest rate relative to the foreign interest rate (+)</w:t>
      </w:r>
      <w:r w:rsidR="00EB7D7B">
        <w:rPr>
          <w:u w:val="single"/>
        </w:rPr>
        <w:t xml:space="preserve">: </w:t>
      </w:r>
      <w:r w:rsidR="00EB7D7B">
        <w:t>Canadian interest rate minus the foreign interest rate is called Canadian interest rate differential</w:t>
      </w:r>
    </w:p>
    <w:p w:rsidR="007216F7" w:rsidRDefault="007216F7">
      <w:r w:rsidRPr="00EB7D7B">
        <w:rPr>
          <w:u w:val="single"/>
        </w:rPr>
        <w:t>The expected future exchange rate (+)</w:t>
      </w:r>
      <w:r w:rsidR="00EB7D7B">
        <w:rPr>
          <w:u w:val="single"/>
        </w:rPr>
        <w:t xml:space="preserve">: </w:t>
      </w:r>
      <w:r w:rsidR="00EB7D7B">
        <w:t>if expected future rate rises then demand curve shift right else left.</w:t>
      </w:r>
    </w:p>
    <w:p w:rsidR="00EB7D7B" w:rsidRDefault="00EB7D7B"/>
    <w:p w:rsidR="00EB7D7B" w:rsidRPr="00EB7D7B" w:rsidRDefault="00EB7D7B" w:rsidP="00EB7D7B">
      <w:pPr>
        <w:spacing w:after="0" w:line="240" w:lineRule="auto"/>
        <w:rPr>
          <w:rFonts w:eastAsia="Times New Roman" w:cstheme="minorHAnsi"/>
          <w:i/>
          <w:u w:val="single"/>
          <w:lang w:eastAsia="en-CA"/>
        </w:rPr>
      </w:pPr>
      <w:r w:rsidRPr="00EB7D7B">
        <w:rPr>
          <w:rFonts w:eastAsia="Times New Roman" w:cstheme="minorHAnsi"/>
          <w:i/>
          <w:u w:val="single"/>
          <w:lang w:eastAsia="en-CA"/>
        </w:rPr>
        <w:t>Changes in the Exchange Rate</w:t>
      </w:r>
      <w:r>
        <w:rPr>
          <w:rFonts w:eastAsia="Times New Roman" w:cstheme="minorHAnsi"/>
          <w:i/>
          <w:u w:val="single"/>
          <w:lang w:eastAsia="en-CA"/>
        </w:rPr>
        <w:br/>
      </w:r>
    </w:p>
    <w:p w:rsidR="00EB7D7B" w:rsidRPr="00EB7D7B" w:rsidRDefault="00EB7D7B" w:rsidP="00EB7D7B">
      <w:pPr>
        <w:spacing w:after="0" w:line="360" w:lineRule="auto"/>
        <w:rPr>
          <w:rFonts w:eastAsia="Times New Roman" w:cstheme="minorHAnsi"/>
          <w:lang w:eastAsia="en-CA"/>
        </w:rPr>
      </w:pPr>
      <w:r w:rsidRPr="00EB7D7B">
        <w:rPr>
          <w:rFonts w:eastAsia="Times New Roman" w:cstheme="minorHAnsi"/>
          <w:lang w:eastAsia="en-CA"/>
        </w:rPr>
        <w:t xml:space="preserve">If demand for Canadian dollars increases and supply does not change, the exchange rate rises. </w:t>
      </w:r>
    </w:p>
    <w:p w:rsidR="00EB7D7B" w:rsidRPr="00EB7D7B" w:rsidRDefault="00EB7D7B" w:rsidP="00EB7D7B">
      <w:pPr>
        <w:spacing w:after="0" w:line="360" w:lineRule="auto"/>
        <w:rPr>
          <w:rFonts w:eastAsia="Times New Roman" w:cstheme="minorHAnsi"/>
          <w:lang w:eastAsia="en-CA"/>
        </w:rPr>
      </w:pPr>
      <w:r w:rsidRPr="00EB7D7B">
        <w:rPr>
          <w:rFonts w:eastAsia="Times New Roman" w:cstheme="minorHAnsi"/>
          <w:lang w:eastAsia="en-CA"/>
        </w:rPr>
        <w:t xml:space="preserve">If demand for Canadian dollars decreases and supply does not change, the exchange rate falls. </w:t>
      </w:r>
    </w:p>
    <w:p w:rsidR="00EB7D7B" w:rsidRPr="00EB7D7B" w:rsidRDefault="00EB7D7B" w:rsidP="00EB7D7B">
      <w:pPr>
        <w:spacing w:after="0" w:line="360" w:lineRule="auto"/>
        <w:rPr>
          <w:rFonts w:eastAsia="Times New Roman" w:cstheme="minorHAnsi"/>
          <w:lang w:eastAsia="en-CA"/>
        </w:rPr>
      </w:pPr>
      <w:r w:rsidRPr="00EB7D7B">
        <w:rPr>
          <w:rFonts w:eastAsia="Times New Roman" w:cstheme="minorHAnsi"/>
          <w:lang w:eastAsia="en-CA"/>
        </w:rPr>
        <w:t xml:space="preserve">If supply of Canadian dollars increases and demand does not change, the exchange rate falls. </w:t>
      </w:r>
    </w:p>
    <w:p w:rsidR="00EB7D7B" w:rsidRPr="00EB7D7B" w:rsidRDefault="00EB7D7B" w:rsidP="00EB7D7B">
      <w:pPr>
        <w:spacing w:after="0" w:line="360" w:lineRule="auto"/>
        <w:rPr>
          <w:rFonts w:eastAsia="Times New Roman" w:cstheme="minorHAnsi"/>
          <w:lang w:eastAsia="en-CA"/>
        </w:rPr>
      </w:pPr>
      <w:r w:rsidRPr="00EB7D7B">
        <w:rPr>
          <w:rFonts w:eastAsia="Times New Roman" w:cstheme="minorHAnsi"/>
          <w:lang w:eastAsia="en-CA"/>
        </w:rPr>
        <w:t>If supply of Canadian dollars decreases and demand does not change, the exchange rate rises.</w:t>
      </w:r>
    </w:p>
    <w:p w:rsidR="00EB7D7B" w:rsidRPr="00EB7D7B" w:rsidRDefault="00EB7D7B" w:rsidP="00EB7D7B">
      <w:pPr>
        <w:spacing w:line="360" w:lineRule="auto"/>
      </w:pPr>
    </w:p>
    <w:p w:rsidR="007216F7" w:rsidRDefault="007216F7"/>
    <w:p w:rsidR="007216F7" w:rsidRPr="007216F7" w:rsidRDefault="007216F7"/>
    <w:sectPr w:rsidR="007216F7" w:rsidRPr="007216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378CB"/>
    <w:multiLevelType w:val="hybridMultilevel"/>
    <w:tmpl w:val="3C0ACB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02C0768"/>
    <w:multiLevelType w:val="hybridMultilevel"/>
    <w:tmpl w:val="B91051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D7B258A"/>
    <w:multiLevelType w:val="hybridMultilevel"/>
    <w:tmpl w:val="5BA2C7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69"/>
    <w:rsid w:val="001D1B06"/>
    <w:rsid w:val="0054296A"/>
    <w:rsid w:val="007216F7"/>
    <w:rsid w:val="00825ADE"/>
    <w:rsid w:val="00AB5A69"/>
    <w:rsid w:val="00EB7D7B"/>
    <w:rsid w:val="00F444B2"/>
    <w:rsid w:val="00FE08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6FBA"/>
  <w15:chartTrackingRefBased/>
  <w15:docId w15:val="{32C3ADCD-9B91-420E-BC5D-38EC9A89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A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96A"/>
    <w:rPr>
      <w:color w:val="808080"/>
    </w:rPr>
  </w:style>
  <w:style w:type="paragraph" w:styleId="ListParagraph">
    <w:name w:val="List Paragraph"/>
    <w:basedOn w:val="Normal"/>
    <w:uiPriority w:val="34"/>
    <w:qFormat/>
    <w:rsid w:val="00FE08EE"/>
    <w:pPr>
      <w:ind w:left="720"/>
      <w:contextualSpacing/>
    </w:pPr>
  </w:style>
  <w:style w:type="character" w:customStyle="1" w:styleId="Heading1Char">
    <w:name w:val="Heading 1 Char"/>
    <w:basedOn w:val="DefaultParagraphFont"/>
    <w:link w:val="Heading1"/>
    <w:uiPriority w:val="9"/>
    <w:rsid w:val="00825AD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20093">
      <w:bodyDiv w:val="1"/>
      <w:marLeft w:val="0"/>
      <w:marRight w:val="0"/>
      <w:marTop w:val="0"/>
      <w:marBottom w:val="0"/>
      <w:divBdr>
        <w:top w:val="none" w:sz="0" w:space="0" w:color="auto"/>
        <w:left w:val="none" w:sz="0" w:space="0" w:color="auto"/>
        <w:bottom w:val="none" w:sz="0" w:space="0" w:color="auto"/>
        <w:right w:val="none" w:sz="0" w:space="0" w:color="auto"/>
      </w:divBdr>
      <w:divsChild>
        <w:div w:id="715815817">
          <w:marLeft w:val="0"/>
          <w:marRight w:val="0"/>
          <w:marTop w:val="0"/>
          <w:marBottom w:val="0"/>
          <w:divBdr>
            <w:top w:val="none" w:sz="0" w:space="0" w:color="auto"/>
            <w:left w:val="none" w:sz="0" w:space="0" w:color="auto"/>
            <w:bottom w:val="none" w:sz="0" w:space="0" w:color="auto"/>
            <w:right w:val="none" w:sz="0" w:space="0" w:color="auto"/>
          </w:divBdr>
        </w:div>
        <w:div w:id="1435788228">
          <w:marLeft w:val="0"/>
          <w:marRight w:val="0"/>
          <w:marTop w:val="0"/>
          <w:marBottom w:val="0"/>
          <w:divBdr>
            <w:top w:val="none" w:sz="0" w:space="0" w:color="auto"/>
            <w:left w:val="none" w:sz="0" w:space="0" w:color="auto"/>
            <w:bottom w:val="none" w:sz="0" w:space="0" w:color="auto"/>
            <w:right w:val="none" w:sz="0" w:space="0" w:color="auto"/>
          </w:divBdr>
        </w:div>
        <w:div w:id="137697369">
          <w:marLeft w:val="0"/>
          <w:marRight w:val="0"/>
          <w:marTop w:val="0"/>
          <w:marBottom w:val="0"/>
          <w:divBdr>
            <w:top w:val="none" w:sz="0" w:space="0" w:color="auto"/>
            <w:left w:val="none" w:sz="0" w:space="0" w:color="auto"/>
            <w:bottom w:val="none" w:sz="0" w:space="0" w:color="auto"/>
            <w:right w:val="none" w:sz="0" w:space="0" w:color="auto"/>
          </w:divBdr>
        </w:div>
        <w:div w:id="802234170">
          <w:marLeft w:val="0"/>
          <w:marRight w:val="0"/>
          <w:marTop w:val="0"/>
          <w:marBottom w:val="0"/>
          <w:divBdr>
            <w:top w:val="none" w:sz="0" w:space="0" w:color="auto"/>
            <w:left w:val="none" w:sz="0" w:space="0" w:color="auto"/>
            <w:bottom w:val="none" w:sz="0" w:space="0" w:color="auto"/>
            <w:right w:val="none" w:sz="0" w:space="0" w:color="auto"/>
          </w:divBdr>
        </w:div>
        <w:div w:id="1994142665">
          <w:marLeft w:val="0"/>
          <w:marRight w:val="0"/>
          <w:marTop w:val="0"/>
          <w:marBottom w:val="0"/>
          <w:divBdr>
            <w:top w:val="none" w:sz="0" w:space="0" w:color="auto"/>
            <w:left w:val="none" w:sz="0" w:space="0" w:color="auto"/>
            <w:bottom w:val="none" w:sz="0" w:space="0" w:color="auto"/>
            <w:right w:val="none" w:sz="0" w:space="0" w:color="auto"/>
          </w:divBdr>
        </w:div>
        <w:div w:id="1341856740">
          <w:marLeft w:val="0"/>
          <w:marRight w:val="0"/>
          <w:marTop w:val="0"/>
          <w:marBottom w:val="0"/>
          <w:divBdr>
            <w:top w:val="none" w:sz="0" w:space="0" w:color="auto"/>
            <w:left w:val="none" w:sz="0" w:space="0" w:color="auto"/>
            <w:bottom w:val="none" w:sz="0" w:space="0" w:color="auto"/>
            <w:right w:val="none" w:sz="0" w:space="0" w:color="auto"/>
          </w:divBdr>
        </w:div>
      </w:divsChild>
    </w:div>
    <w:div w:id="517038647">
      <w:bodyDiv w:val="1"/>
      <w:marLeft w:val="0"/>
      <w:marRight w:val="0"/>
      <w:marTop w:val="0"/>
      <w:marBottom w:val="0"/>
      <w:divBdr>
        <w:top w:val="none" w:sz="0" w:space="0" w:color="auto"/>
        <w:left w:val="none" w:sz="0" w:space="0" w:color="auto"/>
        <w:bottom w:val="none" w:sz="0" w:space="0" w:color="auto"/>
        <w:right w:val="none" w:sz="0" w:space="0" w:color="auto"/>
      </w:divBdr>
      <w:divsChild>
        <w:div w:id="1005085322">
          <w:marLeft w:val="0"/>
          <w:marRight w:val="0"/>
          <w:marTop w:val="0"/>
          <w:marBottom w:val="0"/>
          <w:divBdr>
            <w:top w:val="none" w:sz="0" w:space="0" w:color="auto"/>
            <w:left w:val="none" w:sz="0" w:space="0" w:color="auto"/>
            <w:bottom w:val="none" w:sz="0" w:space="0" w:color="auto"/>
            <w:right w:val="none" w:sz="0" w:space="0" w:color="auto"/>
          </w:divBdr>
        </w:div>
        <w:div w:id="2084795875">
          <w:marLeft w:val="0"/>
          <w:marRight w:val="0"/>
          <w:marTop w:val="0"/>
          <w:marBottom w:val="0"/>
          <w:divBdr>
            <w:top w:val="none" w:sz="0" w:space="0" w:color="auto"/>
            <w:left w:val="none" w:sz="0" w:space="0" w:color="auto"/>
            <w:bottom w:val="none" w:sz="0" w:space="0" w:color="auto"/>
            <w:right w:val="none" w:sz="0" w:space="0" w:color="auto"/>
          </w:divBdr>
        </w:div>
        <w:div w:id="958144785">
          <w:marLeft w:val="0"/>
          <w:marRight w:val="0"/>
          <w:marTop w:val="0"/>
          <w:marBottom w:val="0"/>
          <w:divBdr>
            <w:top w:val="none" w:sz="0" w:space="0" w:color="auto"/>
            <w:left w:val="none" w:sz="0" w:space="0" w:color="auto"/>
            <w:bottom w:val="none" w:sz="0" w:space="0" w:color="auto"/>
            <w:right w:val="none" w:sz="0" w:space="0" w:color="auto"/>
          </w:divBdr>
        </w:div>
      </w:divsChild>
    </w:div>
    <w:div w:id="679701114">
      <w:bodyDiv w:val="1"/>
      <w:marLeft w:val="0"/>
      <w:marRight w:val="0"/>
      <w:marTop w:val="0"/>
      <w:marBottom w:val="0"/>
      <w:divBdr>
        <w:top w:val="none" w:sz="0" w:space="0" w:color="auto"/>
        <w:left w:val="none" w:sz="0" w:space="0" w:color="auto"/>
        <w:bottom w:val="none" w:sz="0" w:space="0" w:color="auto"/>
        <w:right w:val="none" w:sz="0" w:space="0" w:color="auto"/>
      </w:divBdr>
      <w:divsChild>
        <w:div w:id="1204561000">
          <w:marLeft w:val="0"/>
          <w:marRight w:val="0"/>
          <w:marTop w:val="0"/>
          <w:marBottom w:val="0"/>
          <w:divBdr>
            <w:top w:val="none" w:sz="0" w:space="0" w:color="auto"/>
            <w:left w:val="none" w:sz="0" w:space="0" w:color="auto"/>
            <w:bottom w:val="none" w:sz="0" w:space="0" w:color="auto"/>
            <w:right w:val="none" w:sz="0" w:space="0" w:color="auto"/>
          </w:divBdr>
        </w:div>
        <w:div w:id="784887883">
          <w:marLeft w:val="0"/>
          <w:marRight w:val="0"/>
          <w:marTop w:val="0"/>
          <w:marBottom w:val="0"/>
          <w:divBdr>
            <w:top w:val="none" w:sz="0" w:space="0" w:color="auto"/>
            <w:left w:val="none" w:sz="0" w:space="0" w:color="auto"/>
            <w:bottom w:val="none" w:sz="0" w:space="0" w:color="auto"/>
            <w:right w:val="none" w:sz="0" w:space="0" w:color="auto"/>
          </w:divBdr>
        </w:div>
        <w:div w:id="457994054">
          <w:marLeft w:val="0"/>
          <w:marRight w:val="0"/>
          <w:marTop w:val="0"/>
          <w:marBottom w:val="0"/>
          <w:divBdr>
            <w:top w:val="none" w:sz="0" w:space="0" w:color="auto"/>
            <w:left w:val="none" w:sz="0" w:space="0" w:color="auto"/>
            <w:bottom w:val="none" w:sz="0" w:space="0" w:color="auto"/>
            <w:right w:val="none" w:sz="0" w:space="0" w:color="auto"/>
          </w:divBdr>
        </w:div>
        <w:div w:id="1793477683">
          <w:marLeft w:val="0"/>
          <w:marRight w:val="0"/>
          <w:marTop w:val="0"/>
          <w:marBottom w:val="0"/>
          <w:divBdr>
            <w:top w:val="none" w:sz="0" w:space="0" w:color="auto"/>
            <w:left w:val="none" w:sz="0" w:space="0" w:color="auto"/>
            <w:bottom w:val="none" w:sz="0" w:space="0" w:color="auto"/>
            <w:right w:val="none" w:sz="0" w:space="0" w:color="auto"/>
          </w:divBdr>
        </w:div>
        <w:div w:id="1478836506">
          <w:marLeft w:val="0"/>
          <w:marRight w:val="0"/>
          <w:marTop w:val="0"/>
          <w:marBottom w:val="0"/>
          <w:divBdr>
            <w:top w:val="none" w:sz="0" w:space="0" w:color="auto"/>
            <w:left w:val="none" w:sz="0" w:space="0" w:color="auto"/>
            <w:bottom w:val="none" w:sz="0" w:space="0" w:color="auto"/>
            <w:right w:val="none" w:sz="0" w:space="0" w:color="auto"/>
          </w:divBdr>
        </w:div>
        <w:div w:id="627200334">
          <w:marLeft w:val="0"/>
          <w:marRight w:val="0"/>
          <w:marTop w:val="0"/>
          <w:marBottom w:val="0"/>
          <w:divBdr>
            <w:top w:val="none" w:sz="0" w:space="0" w:color="auto"/>
            <w:left w:val="none" w:sz="0" w:space="0" w:color="auto"/>
            <w:bottom w:val="none" w:sz="0" w:space="0" w:color="auto"/>
            <w:right w:val="none" w:sz="0" w:space="0" w:color="auto"/>
          </w:divBdr>
        </w:div>
        <w:div w:id="1334794469">
          <w:marLeft w:val="0"/>
          <w:marRight w:val="0"/>
          <w:marTop w:val="0"/>
          <w:marBottom w:val="0"/>
          <w:divBdr>
            <w:top w:val="none" w:sz="0" w:space="0" w:color="auto"/>
            <w:left w:val="none" w:sz="0" w:space="0" w:color="auto"/>
            <w:bottom w:val="none" w:sz="0" w:space="0" w:color="auto"/>
            <w:right w:val="none" w:sz="0" w:space="0" w:color="auto"/>
          </w:divBdr>
        </w:div>
        <w:div w:id="1816022846">
          <w:marLeft w:val="0"/>
          <w:marRight w:val="0"/>
          <w:marTop w:val="0"/>
          <w:marBottom w:val="0"/>
          <w:divBdr>
            <w:top w:val="none" w:sz="0" w:space="0" w:color="auto"/>
            <w:left w:val="none" w:sz="0" w:space="0" w:color="auto"/>
            <w:bottom w:val="none" w:sz="0" w:space="0" w:color="auto"/>
            <w:right w:val="none" w:sz="0" w:space="0" w:color="auto"/>
          </w:divBdr>
        </w:div>
        <w:div w:id="392854575">
          <w:marLeft w:val="0"/>
          <w:marRight w:val="0"/>
          <w:marTop w:val="0"/>
          <w:marBottom w:val="0"/>
          <w:divBdr>
            <w:top w:val="none" w:sz="0" w:space="0" w:color="auto"/>
            <w:left w:val="none" w:sz="0" w:space="0" w:color="auto"/>
            <w:bottom w:val="none" w:sz="0" w:space="0" w:color="auto"/>
            <w:right w:val="none" w:sz="0" w:space="0" w:color="auto"/>
          </w:divBdr>
        </w:div>
        <w:div w:id="1246765887">
          <w:marLeft w:val="0"/>
          <w:marRight w:val="0"/>
          <w:marTop w:val="0"/>
          <w:marBottom w:val="0"/>
          <w:divBdr>
            <w:top w:val="none" w:sz="0" w:space="0" w:color="auto"/>
            <w:left w:val="none" w:sz="0" w:space="0" w:color="auto"/>
            <w:bottom w:val="none" w:sz="0" w:space="0" w:color="auto"/>
            <w:right w:val="none" w:sz="0" w:space="0" w:color="auto"/>
          </w:divBdr>
        </w:div>
        <w:div w:id="1219242769">
          <w:marLeft w:val="0"/>
          <w:marRight w:val="0"/>
          <w:marTop w:val="0"/>
          <w:marBottom w:val="0"/>
          <w:divBdr>
            <w:top w:val="none" w:sz="0" w:space="0" w:color="auto"/>
            <w:left w:val="none" w:sz="0" w:space="0" w:color="auto"/>
            <w:bottom w:val="none" w:sz="0" w:space="0" w:color="auto"/>
            <w:right w:val="none" w:sz="0" w:space="0" w:color="auto"/>
          </w:divBdr>
        </w:div>
        <w:div w:id="1318536063">
          <w:marLeft w:val="0"/>
          <w:marRight w:val="0"/>
          <w:marTop w:val="0"/>
          <w:marBottom w:val="0"/>
          <w:divBdr>
            <w:top w:val="none" w:sz="0" w:space="0" w:color="auto"/>
            <w:left w:val="none" w:sz="0" w:space="0" w:color="auto"/>
            <w:bottom w:val="none" w:sz="0" w:space="0" w:color="auto"/>
            <w:right w:val="none" w:sz="0" w:space="0" w:color="auto"/>
          </w:divBdr>
        </w:div>
        <w:div w:id="1825199167">
          <w:marLeft w:val="0"/>
          <w:marRight w:val="0"/>
          <w:marTop w:val="0"/>
          <w:marBottom w:val="0"/>
          <w:divBdr>
            <w:top w:val="none" w:sz="0" w:space="0" w:color="auto"/>
            <w:left w:val="none" w:sz="0" w:space="0" w:color="auto"/>
            <w:bottom w:val="none" w:sz="0" w:space="0" w:color="auto"/>
            <w:right w:val="none" w:sz="0" w:space="0" w:color="auto"/>
          </w:divBdr>
        </w:div>
      </w:divsChild>
    </w:div>
    <w:div w:id="1072310872">
      <w:bodyDiv w:val="1"/>
      <w:marLeft w:val="0"/>
      <w:marRight w:val="0"/>
      <w:marTop w:val="0"/>
      <w:marBottom w:val="0"/>
      <w:divBdr>
        <w:top w:val="none" w:sz="0" w:space="0" w:color="auto"/>
        <w:left w:val="none" w:sz="0" w:space="0" w:color="auto"/>
        <w:bottom w:val="none" w:sz="0" w:space="0" w:color="auto"/>
        <w:right w:val="none" w:sz="0" w:space="0" w:color="auto"/>
      </w:divBdr>
      <w:divsChild>
        <w:div w:id="501286745">
          <w:marLeft w:val="0"/>
          <w:marRight w:val="0"/>
          <w:marTop w:val="0"/>
          <w:marBottom w:val="0"/>
          <w:divBdr>
            <w:top w:val="none" w:sz="0" w:space="0" w:color="auto"/>
            <w:left w:val="none" w:sz="0" w:space="0" w:color="auto"/>
            <w:bottom w:val="none" w:sz="0" w:space="0" w:color="auto"/>
            <w:right w:val="none" w:sz="0" w:space="0" w:color="auto"/>
          </w:divBdr>
        </w:div>
        <w:div w:id="2094086159">
          <w:marLeft w:val="0"/>
          <w:marRight w:val="0"/>
          <w:marTop w:val="0"/>
          <w:marBottom w:val="0"/>
          <w:divBdr>
            <w:top w:val="none" w:sz="0" w:space="0" w:color="auto"/>
            <w:left w:val="none" w:sz="0" w:space="0" w:color="auto"/>
            <w:bottom w:val="none" w:sz="0" w:space="0" w:color="auto"/>
            <w:right w:val="none" w:sz="0" w:space="0" w:color="auto"/>
          </w:divBdr>
        </w:div>
        <w:div w:id="808133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Gupta</dc:creator>
  <cp:keywords/>
  <dc:description/>
  <cp:lastModifiedBy>Vishesh Gupta</cp:lastModifiedBy>
  <cp:revision>5</cp:revision>
  <dcterms:created xsi:type="dcterms:W3CDTF">2017-12-08T00:21:00Z</dcterms:created>
  <dcterms:modified xsi:type="dcterms:W3CDTF">2017-12-10T11:55:00Z</dcterms:modified>
</cp:coreProperties>
</file>