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6130EC">
      <w:r>
        <w:t xml:space="preserve">Chapter 23 – </w:t>
      </w:r>
    </w:p>
    <w:p w:rsidR="006130EC" w:rsidRDefault="006130EC"/>
    <w:p w:rsidR="006130EC" w:rsidRDefault="006130EC">
      <w:r>
        <w:t>Financial Institutions and Financial Markets</w:t>
      </w:r>
    </w:p>
    <w:p w:rsidR="006130EC" w:rsidRDefault="006130EC"/>
    <w:p w:rsidR="006130EC" w:rsidRDefault="006130EC">
      <w:r>
        <w:t>The Loanable Funds Market</w:t>
      </w:r>
    </w:p>
    <w:p w:rsidR="006130EC" w:rsidRDefault="006130EC"/>
    <w:p w:rsidR="006130EC" w:rsidRDefault="006130EC">
      <w:r>
        <w:t>Government in the Loanable Funds Market</w:t>
      </w:r>
    </w:p>
    <w:p w:rsidR="006130EC" w:rsidRDefault="006130EC">
      <w:bookmarkStart w:id="0" w:name="_GoBack"/>
      <w:bookmarkEnd w:id="0"/>
    </w:p>
    <w:sectPr w:rsidR="00613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EC"/>
    <w:rsid w:val="001D1B06"/>
    <w:rsid w:val="0061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2058"/>
  <w15:chartTrackingRefBased/>
  <w15:docId w15:val="{400DDCED-9390-438B-B717-A491691B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1</cp:revision>
  <dcterms:created xsi:type="dcterms:W3CDTF">2017-12-08T00:16:00Z</dcterms:created>
  <dcterms:modified xsi:type="dcterms:W3CDTF">2017-12-08T00:20:00Z</dcterms:modified>
</cp:coreProperties>
</file>