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8A2" w:rsidRDefault="00827BAB" w:rsidP="00827BAB">
      <w:pPr>
        <w:jc w:val="center"/>
        <w:rPr>
          <w:rFonts w:ascii="Times New Roman" w:hAnsi="Times New Roman" w:cs="Times New Roman"/>
          <w:sz w:val="40"/>
        </w:rPr>
      </w:pPr>
      <w:r>
        <w:rPr>
          <w:rFonts w:ascii="Times New Roman" w:hAnsi="Times New Roman" w:cs="Times New Roman"/>
          <w:sz w:val="40"/>
        </w:rPr>
        <w:t>Battle of Neighborhood</w:t>
      </w:r>
    </w:p>
    <w:p w:rsidR="00827BAB" w:rsidRDefault="00827BAB" w:rsidP="00827BAB">
      <w:pPr>
        <w:rPr>
          <w:rFonts w:ascii="Times New Roman" w:hAnsi="Times New Roman" w:cs="Times New Roman"/>
          <w:sz w:val="32"/>
        </w:rPr>
      </w:pPr>
    </w:p>
    <w:p w:rsidR="00827BAB" w:rsidRDefault="00827BAB" w:rsidP="00827BAB">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Vishesh Khandelwal</w:t>
      </w:r>
    </w:p>
    <w:p w:rsidR="00827BAB" w:rsidRDefault="00827BAB" w:rsidP="00827BAB">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22/8/2020</w:t>
      </w:r>
    </w:p>
    <w:p w:rsidR="00827BAB" w:rsidRPr="00827BAB" w:rsidRDefault="00827BAB" w:rsidP="00827BAB">
      <w:pPr>
        <w:ind w:firstLine="720"/>
        <w:rPr>
          <w:sz w:val="28"/>
        </w:rPr>
      </w:pPr>
    </w:p>
    <w:p w:rsidR="00827BAB" w:rsidRPr="00827BAB" w:rsidRDefault="00827BAB" w:rsidP="00827BAB">
      <w:pPr>
        <w:shd w:val="clear" w:color="auto" w:fill="FFFFFF"/>
        <w:spacing w:before="186" w:after="0" w:line="360" w:lineRule="auto"/>
        <w:jc w:val="both"/>
        <w:outlineLvl w:val="2"/>
        <w:rPr>
          <w:rFonts w:ascii="Times New Roman" w:eastAsia="Times New Roman" w:hAnsi="Times New Roman" w:cs="Times New Roman"/>
          <w:bCs/>
          <w:color w:val="000000"/>
          <w:sz w:val="24"/>
          <w:szCs w:val="24"/>
        </w:rPr>
      </w:pPr>
      <w:r w:rsidRPr="00827BAB">
        <w:rPr>
          <w:rFonts w:ascii="Times New Roman" w:eastAsia="Times New Roman" w:hAnsi="Times New Roman" w:cs="Times New Roman"/>
          <w:bCs/>
          <w:color w:val="000000"/>
          <w:sz w:val="32"/>
          <w:szCs w:val="24"/>
        </w:rPr>
        <w:t>Introduction: Business Problem</w:t>
      </w:r>
    </w:p>
    <w:p w:rsidR="00827BAB" w:rsidRPr="00827BAB" w:rsidRDefault="00827BAB" w:rsidP="00827BAB">
      <w:pPr>
        <w:shd w:val="clear" w:color="auto" w:fill="FFFFFF"/>
        <w:spacing w:before="480" w:after="0" w:line="360" w:lineRule="auto"/>
        <w:jc w:val="both"/>
        <w:outlineLvl w:val="4"/>
        <w:rPr>
          <w:rFonts w:ascii="Times New Roman" w:eastAsia="Times New Roman" w:hAnsi="Times New Roman" w:cs="Times New Roman"/>
          <w:bCs/>
          <w:iCs/>
          <w:color w:val="000000"/>
          <w:sz w:val="24"/>
          <w:szCs w:val="24"/>
        </w:rPr>
      </w:pPr>
      <w:r w:rsidRPr="00827BAB">
        <w:rPr>
          <w:rFonts w:ascii="Times New Roman" w:eastAsia="Times New Roman" w:hAnsi="Times New Roman" w:cs="Times New Roman"/>
          <w:bCs/>
          <w:iCs/>
          <w:color w:val="000000"/>
          <w:sz w:val="24"/>
          <w:szCs w:val="24"/>
        </w:rPr>
        <w:t>The aim of this project is to find a safe and secure location for opening of commercial establishments in Toronto, Canada. Specifically, this report will be targeted to stakeholders interested in opening any business place like Grocery Store in Toronto City, Canada.</w:t>
      </w:r>
    </w:p>
    <w:p w:rsidR="00827BAB" w:rsidRPr="00827BAB" w:rsidRDefault="00827BAB" w:rsidP="00827BAB">
      <w:pPr>
        <w:shd w:val="clear" w:color="auto" w:fill="FFFFFF"/>
        <w:spacing w:before="480" w:after="0" w:line="360" w:lineRule="auto"/>
        <w:jc w:val="both"/>
        <w:outlineLvl w:val="4"/>
        <w:rPr>
          <w:rFonts w:ascii="Times New Roman" w:eastAsia="Times New Roman" w:hAnsi="Times New Roman" w:cs="Times New Roman"/>
          <w:bCs/>
          <w:iCs/>
          <w:color w:val="000000"/>
          <w:sz w:val="24"/>
          <w:szCs w:val="24"/>
        </w:rPr>
      </w:pPr>
      <w:r w:rsidRPr="00827BAB">
        <w:rPr>
          <w:rFonts w:ascii="Times New Roman" w:eastAsia="Times New Roman" w:hAnsi="Times New Roman" w:cs="Times New Roman"/>
          <w:bCs/>
          <w:iCs/>
          <w:color w:val="000000"/>
          <w:sz w:val="24"/>
          <w:szCs w:val="24"/>
        </w:rPr>
        <w:t>The first task would be to cho</w:t>
      </w:r>
      <w:r>
        <w:rPr>
          <w:rFonts w:ascii="Times New Roman" w:eastAsia="Times New Roman" w:hAnsi="Times New Roman" w:cs="Times New Roman"/>
          <w:bCs/>
          <w:iCs/>
          <w:color w:val="000000"/>
          <w:sz w:val="24"/>
          <w:szCs w:val="24"/>
        </w:rPr>
        <w:t>ose the safest borough by analyz</w:t>
      </w:r>
      <w:r w:rsidRPr="00827BAB">
        <w:rPr>
          <w:rFonts w:ascii="Times New Roman" w:eastAsia="Times New Roman" w:hAnsi="Times New Roman" w:cs="Times New Roman"/>
          <w:bCs/>
          <w:iCs/>
          <w:color w:val="000000"/>
          <w:sz w:val="24"/>
          <w:szCs w:val="24"/>
        </w:rPr>
        <w:t>ing crime data for opening a grocery store and short listing a neighborhood, where grocery stores</w:t>
      </w:r>
      <w:r>
        <w:rPr>
          <w:rFonts w:ascii="Times New Roman" w:eastAsia="Times New Roman" w:hAnsi="Times New Roman" w:cs="Times New Roman"/>
          <w:bCs/>
          <w:iCs/>
          <w:color w:val="000000"/>
          <w:sz w:val="24"/>
          <w:szCs w:val="24"/>
        </w:rPr>
        <w:t xml:space="preserve"> are not amongst the most common</w:t>
      </w:r>
      <w:r w:rsidRPr="00827BAB">
        <w:rPr>
          <w:rFonts w:ascii="Times New Roman" w:eastAsia="Times New Roman" w:hAnsi="Times New Roman" w:cs="Times New Roman"/>
          <w:bCs/>
          <w:iCs/>
          <w:color w:val="000000"/>
          <w:sz w:val="24"/>
          <w:szCs w:val="24"/>
        </w:rPr>
        <w:t xml:space="preserve"> venues, and yet as close to the city as possible.</w:t>
      </w:r>
    </w:p>
    <w:p w:rsidR="00827BAB" w:rsidRDefault="00827BAB" w:rsidP="00827BAB">
      <w:pPr>
        <w:shd w:val="clear" w:color="auto" w:fill="FFFFFF"/>
        <w:spacing w:before="480" w:after="0" w:line="360" w:lineRule="auto"/>
        <w:jc w:val="both"/>
        <w:outlineLvl w:val="4"/>
        <w:rPr>
          <w:rFonts w:ascii="Times New Roman" w:eastAsia="Times New Roman" w:hAnsi="Times New Roman" w:cs="Times New Roman"/>
          <w:bCs/>
          <w:iCs/>
          <w:color w:val="000000"/>
          <w:sz w:val="24"/>
          <w:szCs w:val="24"/>
        </w:rPr>
      </w:pPr>
      <w:r w:rsidRPr="00827BAB">
        <w:rPr>
          <w:rFonts w:ascii="Times New Roman" w:eastAsia="Times New Roman" w:hAnsi="Times New Roman" w:cs="Times New Roman"/>
          <w:bCs/>
          <w:iCs/>
          <w:color w:val="000000"/>
          <w:sz w:val="24"/>
          <w:szCs w:val="24"/>
        </w:rPr>
        <w:t xml:space="preserve">We will make use of </w:t>
      </w:r>
      <w:r>
        <w:rPr>
          <w:rFonts w:ascii="Times New Roman" w:eastAsia="Times New Roman" w:hAnsi="Times New Roman" w:cs="Times New Roman"/>
          <w:bCs/>
          <w:iCs/>
          <w:color w:val="000000"/>
          <w:sz w:val="24"/>
          <w:szCs w:val="24"/>
        </w:rPr>
        <w:t>our data science tools to analyz</w:t>
      </w:r>
      <w:r w:rsidRPr="00827BAB">
        <w:rPr>
          <w:rFonts w:ascii="Times New Roman" w:eastAsia="Times New Roman" w:hAnsi="Times New Roman" w:cs="Times New Roman"/>
          <w:bCs/>
          <w:iCs/>
          <w:color w:val="000000"/>
          <w:sz w:val="24"/>
          <w:szCs w:val="24"/>
        </w:rPr>
        <w:t>e data and focus on the safest borough and explore its neighborhoods and the 10 most common venues in each neighborhood so that the best neighborhood where grocery store is not amongst the most common venue can be selected</w:t>
      </w:r>
      <w:r>
        <w:rPr>
          <w:rFonts w:ascii="Times New Roman" w:eastAsia="Times New Roman" w:hAnsi="Times New Roman" w:cs="Times New Roman"/>
          <w:bCs/>
          <w:iCs/>
          <w:color w:val="000000"/>
          <w:sz w:val="24"/>
          <w:szCs w:val="24"/>
        </w:rPr>
        <w:t>.</w:t>
      </w:r>
    </w:p>
    <w:p w:rsidR="00827BAB" w:rsidRDefault="00827BAB" w:rsidP="00827BAB">
      <w:pPr>
        <w:pStyle w:val="Heading3"/>
        <w:shd w:val="clear" w:color="auto" w:fill="FFFFFF"/>
        <w:spacing w:before="186" w:beforeAutospacing="0" w:after="0" w:afterAutospacing="0" w:line="360" w:lineRule="auto"/>
        <w:rPr>
          <w:b w:val="0"/>
          <w:color w:val="000000"/>
          <w:sz w:val="24"/>
          <w:szCs w:val="24"/>
        </w:rPr>
      </w:pPr>
    </w:p>
    <w:p w:rsidR="00827BAB" w:rsidRPr="00827BAB" w:rsidRDefault="00827BAB" w:rsidP="00827BAB">
      <w:pPr>
        <w:pStyle w:val="Heading3"/>
        <w:shd w:val="clear" w:color="auto" w:fill="FFFFFF"/>
        <w:spacing w:before="186" w:beforeAutospacing="0" w:after="0" w:afterAutospacing="0" w:line="360" w:lineRule="auto"/>
        <w:rPr>
          <w:color w:val="000000"/>
          <w:sz w:val="28"/>
          <w:szCs w:val="24"/>
        </w:rPr>
      </w:pPr>
      <w:r w:rsidRPr="00827BAB">
        <w:rPr>
          <w:color w:val="000000"/>
          <w:sz w:val="28"/>
          <w:szCs w:val="24"/>
        </w:rPr>
        <w:t>Data</w:t>
      </w:r>
    </w:p>
    <w:p w:rsidR="00827BAB" w:rsidRDefault="00827BAB" w:rsidP="00E21EA5">
      <w:pPr>
        <w:pStyle w:val="Heading4"/>
        <w:shd w:val="clear" w:color="auto" w:fill="FFFFFF"/>
        <w:spacing w:before="0" w:line="360" w:lineRule="auto"/>
        <w:rPr>
          <w:rFonts w:ascii="Times New Roman" w:hAnsi="Times New Roman" w:cs="Times New Roman"/>
          <w:b w:val="0"/>
          <w:i w:val="0"/>
          <w:color w:val="000000"/>
          <w:sz w:val="24"/>
          <w:szCs w:val="24"/>
        </w:rPr>
      </w:pPr>
      <w:bookmarkStart w:id="0" w:name="_GoBack"/>
      <w:r w:rsidRPr="00827BAB">
        <w:rPr>
          <w:rFonts w:ascii="Times New Roman" w:hAnsi="Times New Roman" w:cs="Times New Roman"/>
          <w:b w:val="0"/>
          <w:i w:val="0"/>
          <w:color w:val="000000"/>
          <w:sz w:val="24"/>
          <w:szCs w:val="24"/>
        </w:rPr>
        <w:t>Based on definition of our problem, facto</w:t>
      </w:r>
      <w:r w:rsidR="00AE63B0">
        <w:rPr>
          <w:rFonts w:ascii="Times New Roman" w:hAnsi="Times New Roman" w:cs="Times New Roman"/>
          <w:b w:val="0"/>
          <w:i w:val="0"/>
          <w:color w:val="000000"/>
          <w:sz w:val="24"/>
          <w:szCs w:val="24"/>
        </w:rPr>
        <w:t>rs that will influence our deci</w:t>
      </w:r>
      <w:r w:rsidRPr="00827BAB">
        <w:rPr>
          <w:rFonts w:ascii="Times New Roman" w:hAnsi="Times New Roman" w:cs="Times New Roman"/>
          <w:b w:val="0"/>
          <w:i w:val="0"/>
          <w:color w:val="000000"/>
          <w:sz w:val="24"/>
          <w:szCs w:val="24"/>
        </w:rPr>
        <w:t>sion are:</w:t>
      </w:r>
    </w:p>
    <w:p w:rsidR="00827BAB" w:rsidRDefault="00827BAB" w:rsidP="00E21EA5">
      <w:pPr>
        <w:pStyle w:val="Heading4"/>
        <w:shd w:val="clear" w:color="auto" w:fill="FFFFFF"/>
        <w:spacing w:before="0" w:line="360" w:lineRule="auto"/>
        <w:rPr>
          <w:rFonts w:ascii="Times New Roman" w:hAnsi="Times New Roman" w:cs="Times New Roman"/>
          <w:b w:val="0"/>
          <w:i w:val="0"/>
          <w:iCs w:val="0"/>
          <w:color w:val="000000"/>
          <w:sz w:val="24"/>
          <w:szCs w:val="24"/>
        </w:rPr>
      </w:pPr>
      <w:r w:rsidRPr="00827BAB">
        <w:rPr>
          <w:rFonts w:ascii="Times New Roman" w:hAnsi="Times New Roman" w:cs="Times New Roman"/>
          <w:b w:val="0"/>
          <w:i w:val="0"/>
          <w:iCs w:val="0"/>
          <w:color w:val="000000"/>
          <w:sz w:val="24"/>
          <w:szCs w:val="24"/>
        </w:rPr>
        <w:t>Finding the safest borough based on crime statistics</w:t>
      </w:r>
    </w:p>
    <w:p w:rsidR="00827BAB" w:rsidRPr="00827BAB" w:rsidRDefault="00827BAB" w:rsidP="00E21EA5">
      <w:pPr>
        <w:pStyle w:val="Heading4"/>
        <w:shd w:val="clear" w:color="auto" w:fill="FFFFFF"/>
        <w:spacing w:before="0" w:line="360" w:lineRule="auto"/>
        <w:rPr>
          <w:rFonts w:ascii="Times New Roman" w:hAnsi="Times New Roman" w:cs="Times New Roman"/>
          <w:b w:val="0"/>
          <w:i w:val="0"/>
          <w:color w:val="000000"/>
          <w:sz w:val="24"/>
          <w:szCs w:val="24"/>
        </w:rPr>
      </w:pPr>
      <w:r w:rsidRPr="00827BAB">
        <w:rPr>
          <w:rFonts w:ascii="Times New Roman" w:hAnsi="Times New Roman" w:cs="Times New Roman"/>
          <w:b w:val="0"/>
          <w:i w:val="0"/>
          <w:iCs w:val="0"/>
          <w:color w:val="000000"/>
          <w:sz w:val="24"/>
          <w:szCs w:val="24"/>
        </w:rPr>
        <w:t>Finding the most common venues</w:t>
      </w:r>
    </w:p>
    <w:p w:rsidR="00827BAB" w:rsidRPr="00827BAB" w:rsidRDefault="00AE63B0" w:rsidP="00E21EA5">
      <w:pPr>
        <w:pStyle w:val="Heading5"/>
        <w:shd w:val="clear" w:color="auto" w:fill="FFFFFF"/>
        <w:spacing w:before="0" w:beforeAutospacing="0" w:after="0" w:afterAutospacing="0" w:line="360" w:lineRule="auto"/>
        <w:rPr>
          <w:b w:val="0"/>
          <w:iCs/>
          <w:color w:val="000000"/>
          <w:sz w:val="24"/>
          <w:szCs w:val="24"/>
        </w:rPr>
      </w:pPr>
      <w:r>
        <w:rPr>
          <w:b w:val="0"/>
          <w:iCs/>
          <w:color w:val="000000"/>
          <w:sz w:val="24"/>
          <w:szCs w:val="24"/>
        </w:rPr>
        <w:t>Choosing the right neighbor</w:t>
      </w:r>
      <w:r w:rsidR="00827BAB" w:rsidRPr="00827BAB">
        <w:rPr>
          <w:b w:val="0"/>
          <w:iCs/>
          <w:color w:val="000000"/>
          <w:sz w:val="24"/>
          <w:szCs w:val="24"/>
        </w:rPr>
        <w:t>hood within the borough</w:t>
      </w:r>
    </w:p>
    <w:p w:rsidR="00827BAB" w:rsidRPr="00827BAB" w:rsidRDefault="00827BAB" w:rsidP="00E21EA5">
      <w:pPr>
        <w:pStyle w:val="Heading5"/>
        <w:shd w:val="clear" w:color="auto" w:fill="FFFFFF"/>
        <w:spacing w:before="0" w:beforeAutospacing="0" w:after="0" w:afterAutospacing="0" w:line="360" w:lineRule="auto"/>
        <w:rPr>
          <w:b w:val="0"/>
          <w:iCs/>
          <w:color w:val="000000"/>
          <w:sz w:val="24"/>
          <w:szCs w:val="24"/>
        </w:rPr>
      </w:pPr>
      <w:r w:rsidRPr="00827BAB">
        <w:rPr>
          <w:b w:val="0"/>
          <w:iCs/>
          <w:color w:val="000000"/>
          <w:sz w:val="24"/>
          <w:szCs w:val="24"/>
        </w:rPr>
        <w:t>We will be using the geographical coordinates of Toronto to plot neighborhoods in a borough that is safe, and finally cluster our neighborhoods and present our findings.</w:t>
      </w:r>
    </w:p>
    <w:bookmarkEnd w:id="0"/>
    <w:p w:rsidR="00827BAB" w:rsidRPr="00827BAB" w:rsidRDefault="00827BAB" w:rsidP="00827BAB">
      <w:pPr>
        <w:pStyle w:val="Heading4"/>
        <w:shd w:val="clear" w:color="auto" w:fill="FFFFFF"/>
        <w:spacing w:before="480" w:line="360" w:lineRule="auto"/>
        <w:rPr>
          <w:rFonts w:ascii="Times New Roman" w:hAnsi="Times New Roman" w:cs="Times New Roman"/>
          <w:b w:val="0"/>
          <w:i w:val="0"/>
          <w:iCs w:val="0"/>
          <w:color w:val="000000"/>
          <w:sz w:val="24"/>
          <w:szCs w:val="24"/>
        </w:rPr>
      </w:pPr>
      <w:r w:rsidRPr="00827BAB">
        <w:rPr>
          <w:rFonts w:ascii="Times New Roman" w:hAnsi="Times New Roman" w:cs="Times New Roman"/>
          <w:b w:val="0"/>
          <w:i w:val="0"/>
          <w:color w:val="000000"/>
          <w:sz w:val="24"/>
          <w:szCs w:val="24"/>
        </w:rPr>
        <w:lastRenderedPageBreak/>
        <w:t>Following data sources will be needed to extract/generate the required information:</w:t>
      </w:r>
    </w:p>
    <w:p w:rsidR="00827BAB" w:rsidRPr="00827BAB" w:rsidRDefault="00827BAB" w:rsidP="00827BAB">
      <w:pPr>
        <w:pStyle w:val="Heading4"/>
        <w:shd w:val="clear" w:color="auto" w:fill="FFFFFF"/>
        <w:spacing w:before="480" w:line="360" w:lineRule="auto"/>
        <w:rPr>
          <w:rFonts w:ascii="Times New Roman" w:hAnsi="Times New Roman" w:cs="Times New Roman"/>
          <w:b w:val="0"/>
          <w:i w:val="0"/>
          <w:color w:val="000000"/>
          <w:sz w:val="24"/>
          <w:szCs w:val="24"/>
        </w:rPr>
      </w:pPr>
      <w:r w:rsidRPr="00827BAB">
        <w:rPr>
          <w:rFonts w:ascii="Times New Roman" w:hAnsi="Times New Roman" w:cs="Times New Roman"/>
          <w:b w:val="0"/>
          <w:i w:val="0"/>
          <w:color w:val="000000"/>
          <w:sz w:val="24"/>
          <w:szCs w:val="24"/>
        </w:rPr>
        <w:t>Part 1 - Using the real world Data set of Toronto Crime Data from the website of Toronto Police Department. - A dataset consisting of the crime statistics of each Neighborhood in Toronto along with type of crime. (</w:t>
      </w:r>
      <w:hyperlink r:id="rId6" w:history="1">
        <w:r w:rsidRPr="00827BAB">
          <w:rPr>
            <w:rStyle w:val="Hyperlink"/>
            <w:rFonts w:ascii="Times New Roman" w:hAnsi="Times New Roman" w:cs="Times New Roman"/>
            <w:b w:val="0"/>
            <w:i w:val="0"/>
            <w:color w:val="337AB7"/>
            <w:sz w:val="24"/>
            <w:szCs w:val="24"/>
          </w:rPr>
          <w:t>https://data.torontopolice.on.ca/datasets/neighbourhood-crime-rates-boundary-file-/data?geometry=-80.289%2C43.557%2C-78.436%2C43.904</w:t>
        </w:r>
      </w:hyperlink>
      <w:r w:rsidRPr="00827BAB">
        <w:rPr>
          <w:rFonts w:ascii="Times New Roman" w:hAnsi="Times New Roman" w:cs="Times New Roman"/>
          <w:b w:val="0"/>
          <w:i w:val="0"/>
          <w:color w:val="000000"/>
          <w:sz w:val="24"/>
          <w:szCs w:val="24"/>
        </w:rPr>
        <w:t>)</w:t>
      </w:r>
    </w:p>
    <w:p w:rsidR="00827BAB" w:rsidRPr="00827BAB" w:rsidRDefault="00827BAB" w:rsidP="00827BAB">
      <w:pPr>
        <w:pStyle w:val="Heading4"/>
        <w:shd w:val="clear" w:color="auto" w:fill="FFFFFF"/>
        <w:spacing w:before="480" w:line="360" w:lineRule="auto"/>
        <w:rPr>
          <w:rFonts w:ascii="Times New Roman" w:hAnsi="Times New Roman" w:cs="Times New Roman"/>
          <w:b w:val="0"/>
          <w:i w:val="0"/>
          <w:color w:val="000000"/>
          <w:sz w:val="24"/>
          <w:szCs w:val="24"/>
        </w:rPr>
      </w:pPr>
      <w:r w:rsidRPr="00827BAB">
        <w:rPr>
          <w:rFonts w:ascii="Times New Roman" w:hAnsi="Times New Roman" w:cs="Times New Roman"/>
          <w:b w:val="0"/>
          <w:i w:val="0"/>
          <w:color w:val="000000"/>
          <w:sz w:val="24"/>
          <w:szCs w:val="24"/>
        </w:rPr>
        <w:t xml:space="preserve">Part 2 - Gathering additional information about the borough from the </w:t>
      </w:r>
      <w:proofErr w:type="spellStart"/>
      <w:r w:rsidRPr="00827BAB">
        <w:rPr>
          <w:rFonts w:ascii="Times New Roman" w:hAnsi="Times New Roman" w:cs="Times New Roman"/>
          <w:b w:val="0"/>
          <w:i w:val="0"/>
          <w:color w:val="000000"/>
          <w:sz w:val="24"/>
          <w:szCs w:val="24"/>
        </w:rPr>
        <w:t>wikipedia</w:t>
      </w:r>
      <w:proofErr w:type="spellEnd"/>
      <w:r w:rsidRPr="00827BAB">
        <w:rPr>
          <w:rFonts w:ascii="Times New Roman" w:hAnsi="Times New Roman" w:cs="Times New Roman"/>
          <w:b w:val="0"/>
          <w:i w:val="0"/>
          <w:color w:val="000000"/>
          <w:sz w:val="24"/>
          <w:szCs w:val="24"/>
        </w:rPr>
        <w:t xml:space="preserve"> about the borough in Toronto. (</w:t>
      </w:r>
      <w:hyperlink r:id="rId7" w:history="1">
        <w:r w:rsidRPr="00827BAB">
          <w:rPr>
            <w:rStyle w:val="Hyperlink"/>
            <w:rFonts w:ascii="Times New Roman" w:hAnsi="Times New Roman" w:cs="Times New Roman"/>
            <w:b w:val="0"/>
            <w:i w:val="0"/>
            <w:color w:val="337AB7"/>
            <w:sz w:val="24"/>
            <w:szCs w:val="24"/>
          </w:rPr>
          <w:t>https://en.wikipedia.org/wiki/List_of_neighbourhoods_in_Toronto)¶</w:t>
        </w:r>
      </w:hyperlink>
    </w:p>
    <w:p w:rsidR="00827BAB" w:rsidRPr="00827BAB" w:rsidRDefault="00827BAB" w:rsidP="00827BAB">
      <w:pPr>
        <w:pStyle w:val="Heading4"/>
        <w:shd w:val="clear" w:color="auto" w:fill="FFFFFF"/>
        <w:spacing w:before="480" w:line="360" w:lineRule="auto"/>
        <w:rPr>
          <w:rFonts w:ascii="Times New Roman" w:hAnsi="Times New Roman" w:cs="Times New Roman"/>
          <w:b w:val="0"/>
          <w:i w:val="0"/>
          <w:color w:val="000000"/>
          <w:sz w:val="24"/>
          <w:szCs w:val="24"/>
        </w:rPr>
      </w:pPr>
      <w:r w:rsidRPr="00827BAB">
        <w:rPr>
          <w:rFonts w:ascii="Times New Roman" w:hAnsi="Times New Roman" w:cs="Times New Roman"/>
          <w:b w:val="0"/>
          <w:i w:val="0"/>
          <w:color w:val="000000"/>
          <w:sz w:val="24"/>
          <w:szCs w:val="24"/>
        </w:rPr>
        <w:t>Part 3 - Creating a new consolidated dataset of the Neighborhoods, along with their boroughs, crime data and the respective Neighborhood's co-ordinates.</w:t>
      </w:r>
      <w:r w:rsidR="00E21EA5">
        <w:rPr>
          <w:rFonts w:ascii="Times New Roman" w:hAnsi="Times New Roman" w:cs="Times New Roman"/>
          <w:b w:val="0"/>
          <w:i w:val="0"/>
          <w:color w:val="000000"/>
          <w:sz w:val="24"/>
          <w:szCs w:val="24"/>
        </w:rPr>
        <w:t xml:space="preserve"> </w:t>
      </w:r>
      <w:r w:rsidRPr="00827BAB">
        <w:rPr>
          <w:rFonts w:ascii="Times New Roman" w:hAnsi="Times New Roman" w:cs="Times New Roman"/>
          <w:b w:val="0"/>
          <w:i w:val="0"/>
          <w:color w:val="000000"/>
          <w:sz w:val="24"/>
          <w:szCs w:val="24"/>
        </w:rPr>
        <w:t>This data will be fetched using Open</w:t>
      </w:r>
      <w:r w:rsidR="00E21EA5">
        <w:rPr>
          <w:rFonts w:ascii="Times New Roman" w:hAnsi="Times New Roman" w:cs="Times New Roman"/>
          <w:b w:val="0"/>
          <w:i w:val="0"/>
          <w:color w:val="000000"/>
          <w:sz w:val="24"/>
          <w:szCs w:val="24"/>
        </w:rPr>
        <w:t xml:space="preserve"> </w:t>
      </w:r>
      <w:r w:rsidRPr="00827BAB">
        <w:rPr>
          <w:rFonts w:ascii="Times New Roman" w:hAnsi="Times New Roman" w:cs="Times New Roman"/>
          <w:b w:val="0"/>
          <w:i w:val="0"/>
          <w:color w:val="000000"/>
          <w:sz w:val="24"/>
          <w:szCs w:val="24"/>
        </w:rPr>
        <w:t xml:space="preserve">Cage Geocoder to find the safest </w:t>
      </w:r>
      <w:r w:rsidR="00E21EA5">
        <w:rPr>
          <w:rFonts w:ascii="Times New Roman" w:hAnsi="Times New Roman" w:cs="Times New Roman"/>
          <w:b w:val="0"/>
          <w:i w:val="0"/>
          <w:color w:val="000000"/>
          <w:sz w:val="24"/>
          <w:szCs w:val="24"/>
        </w:rPr>
        <w:t>borough and explore the neighbo</w:t>
      </w:r>
      <w:r w:rsidRPr="00827BAB">
        <w:rPr>
          <w:rFonts w:ascii="Times New Roman" w:hAnsi="Times New Roman" w:cs="Times New Roman"/>
          <w:b w:val="0"/>
          <w:i w:val="0"/>
          <w:color w:val="000000"/>
          <w:sz w:val="24"/>
          <w:szCs w:val="24"/>
        </w:rPr>
        <w:t>rhood by plotting it on maps using Folium and perform exploratory data analysis.¶</w:t>
      </w:r>
    </w:p>
    <w:p w:rsidR="00827BAB" w:rsidRPr="00827BAB" w:rsidRDefault="00827BAB" w:rsidP="00827BAB">
      <w:pPr>
        <w:pStyle w:val="Heading4"/>
        <w:shd w:val="clear" w:color="auto" w:fill="FFFFFF"/>
        <w:spacing w:before="480" w:line="360" w:lineRule="auto"/>
        <w:rPr>
          <w:rFonts w:ascii="Times New Roman" w:hAnsi="Times New Roman" w:cs="Times New Roman"/>
          <w:b w:val="0"/>
          <w:i w:val="0"/>
          <w:color w:val="000000"/>
          <w:sz w:val="24"/>
          <w:szCs w:val="24"/>
        </w:rPr>
      </w:pPr>
      <w:r w:rsidRPr="00827BAB">
        <w:rPr>
          <w:rFonts w:ascii="Times New Roman" w:hAnsi="Times New Roman" w:cs="Times New Roman"/>
          <w:b w:val="0"/>
          <w:i w:val="0"/>
          <w:color w:val="000000"/>
          <w:sz w:val="24"/>
          <w:szCs w:val="24"/>
        </w:rPr>
        <w:t>Part 4 - Creating a new consolidated dataset of the Neighborhoods, boroughs, and the most common venues and the respective Neighborhood along with co-ordinates. This data will be fetched using Four Sq</w:t>
      </w:r>
      <w:r w:rsidR="00E21EA5">
        <w:rPr>
          <w:rFonts w:ascii="Times New Roman" w:hAnsi="Times New Roman" w:cs="Times New Roman"/>
          <w:b w:val="0"/>
          <w:i w:val="0"/>
          <w:color w:val="000000"/>
          <w:sz w:val="24"/>
          <w:szCs w:val="24"/>
        </w:rPr>
        <w:t>uare API to explore the neighbo</w:t>
      </w:r>
      <w:r w:rsidRPr="00827BAB">
        <w:rPr>
          <w:rFonts w:ascii="Times New Roman" w:hAnsi="Times New Roman" w:cs="Times New Roman"/>
          <w:b w:val="0"/>
          <w:i w:val="0"/>
          <w:color w:val="000000"/>
          <w:sz w:val="24"/>
          <w:szCs w:val="24"/>
        </w:rPr>
        <w:t>rhood venues and to apply machine learning a</w:t>
      </w:r>
      <w:r w:rsidR="00E21EA5">
        <w:rPr>
          <w:rFonts w:ascii="Times New Roman" w:hAnsi="Times New Roman" w:cs="Times New Roman"/>
          <w:b w:val="0"/>
          <w:i w:val="0"/>
          <w:color w:val="000000"/>
          <w:sz w:val="24"/>
          <w:szCs w:val="24"/>
        </w:rPr>
        <w:t>lgorithm to cluster the neighbo</w:t>
      </w:r>
      <w:r w:rsidRPr="00827BAB">
        <w:rPr>
          <w:rFonts w:ascii="Times New Roman" w:hAnsi="Times New Roman" w:cs="Times New Roman"/>
          <w:b w:val="0"/>
          <w:i w:val="0"/>
          <w:color w:val="000000"/>
          <w:sz w:val="24"/>
          <w:szCs w:val="24"/>
        </w:rPr>
        <w:t>rhoods and present the findings by plotting it on maps using Folium</w:t>
      </w:r>
      <w:r w:rsidR="00E21EA5">
        <w:rPr>
          <w:rFonts w:ascii="Times New Roman" w:hAnsi="Times New Roman" w:cs="Times New Roman"/>
          <w:b w:val="0"/>
          <w:i w:val="0"/>
          <w:color w:val="000000"/>
          <w:sz w:val="24"/>
          <w:szCs w:val="24"/>
        </w:rPr>
        <w:t>.</w:t>
      </w:r>
    </w:p>
    <w:p w:rsidR="00E21EA5" w:rsidRPr="00E21EA5" w:rsidRDefault="00E21EA5" w:rsidP="00E21EA5">
      <w:pPr>
        <w:pStyle w:val="Heading3"/>
        <w:spacing w:before="186" w:beforeAutospacing="0" w:after="0" w:afterAutospacing="0"/>
        <w:rPr>
          <w:color w:val="000000"/>
          <w:sz w:val="28"/>
        </w:rPr>
      </w:pPr>
      <w:r w:rsidRPr="00E21EA5">
        <w:rPr>
          <w:color w:val="000000"/>
          <w:sz w:val="28"/>
        </w:rPr>
        <w:t>Methodology</w:t>
      </w:r>
    </w:p>
    <w:p w:rsidR="00E21EA5" w:rsidRPr="00E21EA5" w:rsidRDefault="00E21EA5" w:rsidP="00E21EA5">
      <w:pPr>
        <w:pStyle w:val="Heading4"/>
        <w:spacing w:before="240" w:line="360" w:lineRule="auto"/>
        <w:rPr>
          <w:rFonts w:ascii="Times New Roman" w:hAnsi="Times New Roman" w:cs="Times New Roman"/>
          <w:b w:val="0"/>
          <w:i w:val="0"/>
          <w:color w:val="000000"/>
          <w:sz w:val="24"/>
          <w:szCs w:val="21"/>
        </w:rPr>
      </w:pPr>
      <w:r w:rsidRPr="00E21EA5">
        <w:rPr>
          <w:rFonts w:ascii="Times New Roman" w:hAnsi="Times New Roman" w:cs="Times New Roman"/>
          <w:b w:val="0"/>
          <w:i w:val="0"/>
          <w:color w:val="000000"/>
          <w:sz w:val="24"/>
          <w:szCs w:val="21"/>
        </w:rPr>
        <w:t>Categorization of methodology section into two parts:</w:t>
      </w:r>
    </w:p>
    <w:p w:rsidR="00E21EA5" w:rsidRPr="00E21EA5" w:rsidRDefault="00E21EA5" w:rsidP="00E21EA5">
      <w:pPr>
        <w:pStyle w:val="Heading5"/>
        <w:spacing w:before="480" w:beforeAutospacing="0" w:after="0" w:afterAutospacing="0" w:line="360" w:lineRule="auto"/>
        <w:rPr>
          <w:b w:val="0"/>
          <w:iCs/>
          <w:color w:val="000000"/>
          <w:sz w:val="24"/>
          <w:szCs w:val="21"/>
        </w:rPr>
      </w:pPr>
      <w:r w:rsidRPr="00E21EA5">
        <w:rPr>
          <w:b w:val="0"/>
          <w:iCs/>
          <w:color w:val="000000"/>
          <w:sz w:val="24"/>
          <w:szCs w:val="21"/>
        </w:rPr>
        <w:t>Explor</w:t>
      </w:r>
      <w:r>
        <w:rPr>
          <w:b w:val="0"/>
          <w:iCs/>
          <w:color w:val="000000"/>
          <w:sz w:val="24"/>
          <w:szCs w:val="21"/>
        </w:rPr>
        <w:t>atory Data Analysis: Visualiz</w:t>
      </w:r>
      <w:r w:rsidRPr="00E21EA5">
        <w:rPr>
          <w:b w:val="0"/>
          <w:iCs/>
          <w:color w:val="000000"/>
          <w:sz w:val="24"/>
          <w:szCs w:val="21"/>
        </w:rPr>
        <w:t>e the crime repo</w:t>
      </w:r>
      <w:r>
        <w:rPr>
          <w:b w:val="0"/>
          <w:iCs/>
          <w:color w:val="000000"/>
          <w:sz w:val="24"/>
          <w:szCs w:val="21"/>
        </w:rPr>
        <w:t>r</w:t>
      </w:r>
      <w:r w:rsidRPr="00E21EA5">
        <w:rPr>
          <w:b w:val="0"/>
          <w:iCs/>
          <w:color w:val="000000"/>
          <w:sz w:val="24"/>
          <w:szCs w:val="21"/>
        </w:rPr>
        <w:t xml:space="preserve">ts in different </w:t>
      </w:r>
      <w:r w:rsidRPr="00E21EA5">
        <w:rPr>
          <w:b w:val="0"/>
          <w:iCs/>
          <w:color w:val="000000"/>
          <w:sz w:val="24"/>
          <w:szCs w:val="21"/>
        </w:rPr>
        <w:t>Toronto</w:t>
      </w:r>
      <w:r w:rsidRPr="00E21EA5">
        <w:rPr>
          <w:b w:val="0"/>
          <w:iCs/>
          <w:color w:val="000000"/>
          <w:sz w:val="24"/>
          <w:szCs w:val="21"/>
        </w:rPr>
        <w:t xml:space="preserve"> boroughs to iden</w:t>
      </w:r>
      <w:r>
        <w:rPr>
          <w:b w:val="0"/>
          <w:iCs/>
          <w:color w:val="000000"/>
          <w:sz w:val="24"/>
          <w:szCs w:val="21"/>
        </w:rPr>
        <w:t>t</w:t>
      </w:r>
      <w:r w:rsidRPr="00E21EA5">
        <w:rPr>
          <w:b w:val="0"/>
          <w:iCs/>
          <w:color w:val="000000"/>
          <w:sz w:val="24"/>
          <w:szCs w:val="21"/>
        </w:rPr>
        <w:t>ity</w:t>
      </w:r>
      <w:r>
        <w:rPr>
          <w:b w:val="0"/>
          <w:iCs/>
          <w:color w:val="000000"/>
          <w:sz w:val="24"/>
          <w:szCs w:val="21"/>
        </w:rPr>
        <w:t xml:space="preserve"> the safest borough and normaliz</w:t>
      </w:r>
      <w:r w:rsidRPr="00E21EA5">
        <w:rPr>
          <w:b w:val="0"/>
          <w:iCs/>
          <w:color w:val="000000"/>
          <w:sz w:val="24"/>
          <w:szCs w:val="21"/>
        </w:rPr>
        <w:t>e the neighborhoods of that borough. We will Use the resulting data and find 10 most common venues in each neighborhood.</w:t>
      </w:r>
    </w:p>
    <w:p w:rsidR="00E21EA5" w:rsidRDefault="00E21EA5" w:rsidP="00E21EA5">
      <w:pPr>
        <w:pStyle w:val="Heading5"/>
        <w:spacing w:before="480" w:beforeAutospacing="0" w:after="0" w:afterAutospacing="0" w:line="360" w:lineRule="auto"/>
        <w:rPr>
          <w:b w:val="0"/>
          <w:iCs/>
          <w:color w:val="000000"/>
          <w:sz w:val="24"/>
          <w:szCs w:val="21"/>
        </w:rPr>
      </w:pPr>
      <w:r w:rsidRPr="00E21EA5">
        <w:rPr>
          <w:b w:val="0"/>
          <w:iCs/>
          <w:color w:val="000000"/>
          <w:sz w:val="24"/>
          <w:szCs w:val="21"/>
        </w:rPr>
        <w:t xml:space="preserve">Modelling: To help stakeholders choose the right neighborhood within a borough we will be clustering similar neighborhoods using K - means clustering which is a form of unsupervised </w:t>
      </w:r>
      <w:r w:rsidRPr="00E21EA5">
        <w:rPr>
          <w:b w:val="0"/>
          <w:iCs/>
          <w:color w:val="000000"/>
          <w:sz w:val="24"/>
          <w:szCs w:val="21"/>
        </w:rPr>
        <w:lastRenderedPageBreak/>
        <w:t>machine learning algorithm that clusters data based on predefined cluster size. We will use K-Means clustering to address this problem so as to group data based on existing venues which will help in the decision making process.</w:t>
      </w:r>
    </w:p>
    <w:p w:rsidR="00E21EA5" w:rsidRDefault="00E21EA5" w:rsidP="00E21EA5">
      <w:pPr>
        <w:pStyle w:val="Heading5"/>
        <w:spacing w:before="480" w:beforeAutospacing="0" w:after="0" w:afterAutospacing="0" w:line="360" w:lineRule="auto"/>
        <w:rPr>
          <w:b w:val="0"/>
          <w:iCs/>
          <w:color w:val="000000"/>
          <w:sz w:val="24"/>
          <w:szCs w:val="21"/>
        </w:rPr>
      </w:pPr>
      <w:r>
        <w:rPr>
          <w:b w:val="0"/>
          <w:iCs/>
          <w:color w:val="000000"/>
          <w:sz w:val="24"/>
          <w:szCs w:val="21"/>
        </w:rPr>
        <w:t>We are finding the lowest assault, robbery, theftover, autotheft cases in each borough. Following are the findings of in each type of cases.</w:t>
      </w:r>
    </w:p>
    <w:p w:rsidR="000331D0" w:rsidRPr="00BB0F88" w:rsidRDefault="000331D0" w:rsidP="000331D0">
      <w:pPr>
        <w:pStyle w:val="Heading5"/>
        <w:spacing w:before="0" w:beforeAutospacing="0" w:after="0" w:afterAutospacing="0" w:line="360" w:lineRule="auto"/>
        <w:rPr>
          <w:b w:val="0"/>
          <w:iCs/>
          <w:color w:val="000000"/>
          <w:sz w:val="24"/>
          <w:szCs w:val="21"/>
        </w:rPr>
      </w:pPr>
      <w:r w:rsidRPr="00BB0F88">
        <w:rPr>
          <w:b w:val="0"/>
          <w:iCs/>
          <w:color w:val="000000"/>
          <w:sz w:val="24"/>
          <w:szCs w:val="21"/>
        </w:rPr>
        <w:t>Average of Lowest Assault Cases in last 5 years</w:t>
      </w:r>
    </w:p>
    <w:p w:rsidR="000331D0" w:rsidRDefault="000331D0" w:rsidP="000331D0">
      <w:pPr>
        <w:pStyle w:val="Heading5"/>
        <w:spacing w:before="0" w:beforeAutospacing="0" w:after="0" w:afterAutospacing="0" w:line="360" w:lineRule="auto"/>
        <w:rPr>
          <w:b w:val="0"/>
          <w:iCs/>
          <w:color w:val="000000"/>
          <w:sz w:val="24"/>
          <w:szCs w:val="21"/>
        </w:rPr>
      </w:pPr>
    </w:p>
    <w:tbl>
      <w:tblPr>
        <w:tblW w:w="0" w:type="auto"/>
        <w:tblInd w:w="1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600"/>
        <w:gridCol w:w="1029"/>
        <w:gridCol w:w="1314"/>
        <w:gridCol w:w="6"/>
      </w:tblGrid>
      <w:tr w:rsidR="000331D0" w:rsidTr="000331D0">
        <w:tblPrEx>
          <w:tblCellMar>
            <w:top w:w="0" w:type="dxa"/>
            <w:bottom w:w="0" w:type="dxa"/>
          </w:tblCellMar>
        </w:tblPrEx>
        <w:trPr>
          <w:trHeight w:val="270"/>
        </w:trPr>
        <w:tc>
          <w:tcPr>
            <w:tcW w:w="570" w:type="dxa"/>
          </w:tcPr>
          <w:p w:rsidR="000331D0" w:rsidRDefault="000331D0" w:rsidP="00BB0F88">
            <w:pPr>
              <w:pStyle w:val="Heading5"/>
              <w:spacing w:before="0" w:beforeAutospacing="0" w:after="0"/>
              <w:rPr>
                <w:b w:val="0"/>
                <w:iCs/>
                <w:color w:val="000000"/>
                <w:sz w:val="24"/>
                <w:szCs w:val="21"/>
              </w:rPr>
            </w:pPr>
            <w:r>
              <w:rPr>
                <w:b w:val="0"/>
                <w:iCs/>
                <w:color w:val="000000"/>
                <w:sz w:val="24"/>
                <w:szCs w:val="21"/>
              </w:rPr>
              <w:t>No.</w:t>
            </w:r>
          </w:p>
        </w:tc>
        <w:tc>
          <w:tcPr>
            <w:tcW w:w="3600" w:type="dxa"/>
            <w:shd w:val="clear" w:color="auto" w:fill="auto"/>
          </w:tcPr>
          <w:p w:rsidR="000331D0" w:rsidRPr="000331D0" w:rsidRDefault="000331D0" w:rsidP="00BB0F88">
            <w:pPr>
              <w:spacing w:line="240" w:lineRule="auto"/>
              <w:rPr>
                <w:iCs/>
                <w:color w:val="000000"/>
                <w:sz w:val="24"/>
                <w:szCs w:val="21"/>
              </w:rPr>
            </w:pPr>
            <w:r>
              <w:rPr>
                <w:iCs/>
                <w:color w:val="000000"/>
                <w:sz w:val="24"/>
                <w:szCs w:val="21"/>
              </w:rPr>
              <w:t>Name</w:t>
            </w:r>
          </w:p>
        </w:tc>
        <w:tc>
          <w:tcPr>
            <w:tcW w:w="540" w:type="dxa"/>
            <w:shd w:val="clear" w:color="auto" w:fill="auto"/>
          </w:tcPr>
          <w:p w:rsidR="000331D0" w:rsidRPr="000331D0" w:rsidRDefault="000331D0" w:rsidP="00BB0F88">
            <w:pPr>
              <w:spacing w:line="240" w:lineRule="auto"/>
              <w:rPr>
                <w:rFonts w:ascii="Times New Roman" w:hAnsi="Times New Roman" w:cs="Times New Roman"/>
                <w:bCs/>
                <w:iCs/>
                <w:color w:val="000000"/>
                <w:sz w:val="24"/>
                <w:szCs w:val="21"/>
              </w:rPr>
            </w:pPr>
            <w:r>
              <w:rPr>
                <w:rFonts w:ascii="Times New Roman" w:hAnsi="Times New Roman" w:cs="Times New Roman"/>
                <w:bCs/>
                <w:iCs/>
                <w:color w:val="000000"/>
                <w:sz w:val="24"/>
                <w:szCs w:val="21"/>
              </w:rPr>
              <w:t>Average Assault Rate</w:t>
            </w:r>
          </w:p>
        </w:tc>
        <w:tc>
          <w:tcPr>
            <w:tcW w:w="1320" w:type="dxa"/>
            <w:gridSpan w:val="2"/>
            <w:shd w:val="clear" w:color="auto" w:fill="auto"/>
          </w:tcPr>
          <w:p w:rsidR="000331D0" w:rsidRPr="000331D0" w:rsidRDefault="000331D0" w:rsidP="00BB0F88">
            <w:pPr>
              <w:spacing w:line="240" w:lineRule="auto"/>
              <w:rPr>
                <w:rFonts w:ascii="Times New Roman" w:hAnsi="Times New Roman" w:cs="Times New Roman"/>
                <w:iCs/>
                <w:color w:val="000000"/>
                <w:sz w:val="24"/>
                <w:szCs w:val="21"/>
              </w:rPr>
            </w:pPr>
            <w:r>
              <w:rPr>
                <w:rFonts w:ascii="Times New Roman" w:hAnsi="Times New Roman" w:cs="Times New Roman"/>
                <w:iCs/>
                <w:color w:val="000000"/>
                <w:sz w:val="24"/>
                <w:szCs w:val="21"/>
              </w:rPr>
              <w:t>Borough</w:t>
            </w:r>
          </w:p>
        </w:tc>
      </w:tr>
      <w:tr w:rsidR="000331D0" w:rsidRPr="00E21EA5" w:rsidTr="000331D0">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gridAfter w:val="1"/>
          <w:wAfter w:w="6"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Yonge-</w:t>
            </w:r>
            <w:proofErr w:type="spellStart"/>
            <w:r w:rsidRPr="000331D0">
              <w:rPr>
                <w:b w:val="0"/>
                <w:iCs/>
                <w:color w:val="000000"/>
                <w:sz w:val="24"/>
                <w:szCs w:val="21"/>
              </w:rPr>
              <w:t>St.Clair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Old Toronto</w:t>
            </w:r>
          </w:p>
        </w:tc>
      </w:tr>
      <w:tr w:rsidR="000331D0" w:rsidRPr="00E21EA5" w:rsidTr="000331D0">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gridAfter w:val="1"/>
          <w:wAfter w:w="6"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Forest Hill North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30.8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Old Toronto</w:t>
            </w:r>
          </w:p>
        </w:tc>
      </w:tr>
      <w:tr w:rsidR="000331D0" w:rsidRPr="00E21EA5" w:rsidTr="000331D0">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gridAfter w:val="1"/>
          <w:wAfter w:w="6"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117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Bridle Path-Sunnybrook-York Mills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27.8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North York</w:t>
            </w:r>
          </w:p>
        </w:tc>
      </w:tr>
      <w:tr w:rsidR="000331D0" w:rsidRPr="00E21EA5" w:rsidTr="000331D0">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gridAfter w:val="1"/>
          <w:wAfter w:w="6"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128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Lawrence Park North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27.7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Old Toronto</w:t>
            </w:r>
          </w:p>
        </w:tc>
      </w:tr>
      <w:tr w:rsidR="000331D0" w:rsidRPr="00E21EA5" w:rsidTr="000331D0">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gridAfter w:val="1"/>
          <w:wAfter w:w="6"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proofErr w:type="spellStart"/>
            <w:r w:rsidRPr="000331D0">
              <w:rPr>
                <w:b w:val="0"/>
                <w:iCs/>
                <w:color w:val="000000"/>
                <w:sz w:val="24"/>
                <w:szCs w:val="21"/>
              </w:rPr>
              <w:t>Edenbridge</w:t>
            </w:r>
            <w:proofErr w:type="spellEnd"/>
            <w:r w:rsidRPr="000331D0">
              <w:rPr>
                <w:b w:val="0"/>
                <w:iCs/>
                <w:color w:val="000000"/>
                <w:sz w:val="24"/>
                <w:szCs w:val="21"/>
              </w:rPr>
              <w:t>-Humber Valley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27.2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proofErr w:type="spellStart"/>
            <w:r w:rsidRPr="000331D0">
              <w:rPr>
                <w:b w:val="0"/>
                <w:iCs/>
                <w:color w:val="000000"/>
                <w:sz w:val="24"/>
                <w:szCs w:val="21"/>
              </w:rPr>
              <w:t>Etobicoke</w:t>
            </w:r>
            <w:proofErr w:type="spellEnd"/>
          </w:p>
        </w:tc>
      </w:tr>
      <w:tr w:rsidR="000331D0" w:rsidRPr="00E21EA5" w:rsidTr="000331D0">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gridAfter w:val="1"/>
          <w:wAfter w:w="6"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Kingsway South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25.8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proofErr w:type="spellStart"/>
            <w:r w:rsidRPr="000331D0">
              <w:rPr>
                <w:b w:val="0"/>
                <w:iCs/>
                <w:color w:val="000000"/>
                <w:sz w:val="24"/>
                <w:szCs w:val="21"/>
              </w:rPr>
              <w:t>Etobicoke</w:t>
            </w:r>
            <w:proofErr w:type="spellEnd"/>
          </w:p>
        </w:tc>
      </w:tr>
      <w:tr w:rsidR="000331D0" w:rsidRPr="00E21EA5" w:rsidTr="000331D0">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gridAfter w:val="1"/>
          <w:wAfter w:w="6"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Princess-</w:t>
            </w:r>
            <w:proofErr w:type="spellStart"/>
            <w:r w:rsidRPr="000331D0">
              <w:rPr>
                <w:b w:val="0"/>
                <w:iCs/>
                <w:color w:val="000000"/>
                <w:sz w:val="24"/>
                <w:szCs w:val="21"/>
              </w:rPr>
              <w:t>Rosethorn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24.0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proofErr w:type="spellStart"/>
            <w:r w:rsidRPr="000331D0">
              <w:rPr>
                <w:b w:val="0"/>
                <w:iCs/>
                <w:color w:val="000000"/>
                <w:sz w:val="24"/>
                <w:szCs w:val="21"/>
              </w:rPr>
              <w:t>Etobicoke</w:t>
            </w:r>
            <w:proofErr w:type="spellEnd"/>
          </w:p>
        </w:tc>
      </w:tr>
      <w:tr w:rsidR="000331D0" w:rsidRPr="00E21EA5" w:rsidTr="000331D0">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gridAfter w:val="1"/>
          <w:wAfter w:w="6"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Lawrence Park South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22.7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Old Toronto</w:t>
            </w:r>
          </w:p>
        </w:tc>
      </w:tr>
      <w:tr w:rsidR="000331D0" w:rsidRPr="00E21EA5" w:rsidTr="000331D0">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gridAfter w:val="1"/>
          <w:wAfter w:w="6"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126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Markland Wood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20.7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proofErr w:type="spellStart"/>
            <w:r w:rsidRPr="000331D0">
              <w:rPr>
                <w:b w:val="0"/>
                <w:iCs/>
                <w:color w:val="000000"/>
                <w:sz w:val="24"/>
                <w:szCs w:val="21"/>
              </w:rPr>
              <w:t>Etobicoke</w:t>
            </w:r>
            <w:proofErr w:type="spellEnd"/>
          </w:p>
        </w:tc>
      </w:tr>
      <w:tr w:rsidR="000331D0" w:rsidRPr="00E21EA5" w:rsidTr="000331D0">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gridAfter w:val="1"/>
          <w:wAfter w:w="6" w:type="dxa"/>
          <w:trHeight w:val="26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Forest Hill South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18.5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0331D0" w:rsidRDefault="000331D0" w:rsidP="00BB0F88">
            <w:pPr>
              <w:pStyle w:val="Heading5"/>
              <w:spacing w:before="480" w:after="0"/>
              <w:rPr>
                <w:b w:val="0"/>
                <w:iCs/>
                <w:color w:val="000000"/>
                <w:sz w:val="24"/>
                <w:szCs w:val="21"/>
              </w:rPr>
            </w:pPr>
            <w:r w:rsidRPr="000331D0">
              <w:rPr>
                <w:b w:val="0"/>
                <w:iCs/>
                <w:color w:val="000000"/>
                <w:sz w:val="24"/>
                <w:szCs w:val="21"/>
              </w:rPr>
              <w:t>Old Toronto</w:t>
            </w:r>
          </w:p>
        </w:tc>
      </w:tr>
    </w:tbl>
    <w:p w:rsidR="000331D0" w:rsidRPr="00BB0F88" w:rsidRDefault="00E21EA5" w:rsidP="00BB0F88">
      <w:pPr>
        <w:pStyle w:val="Heading5"/>
        <w:spacing w:before="480" w:beforeAutospacing="0" w:after="0" w:afterAutospacing="0" w:line="360" w:lineRule="auto"/>
        <w:rPr>
          <w:b w:val="0"/>
          <w:iCs/>
          <w:color w:val="000000"/>
          <w:sz w:val="24"/>
          <w:szCs w:val="21"/>
        </w:rPr>
      </w:pPr>
      <w:r w:rsidRPr="000331D0">
        <w:rPr>
          <w:iCs/>
          <w:color w:val="000000"/>
          <w:sz w:val="24"/>
          <w:szCs w:val="21"/>
        </w:rPr>
        <w:t xml:space="preserve"> </w:t>
      </w:r>
      <w:r w:rsidR="000331D0" w:rsidRPr="00BB0F88">
        <w:rPr>
          <w:b w:val="0"/>
          <w:iCs/>
          <w:color w:val="000000"/>
          <w:sz w:val="24"/>
          <w:szCs w:val="21"/>
        </w:rPr>
        <w:t>Average of Low</w:t>
      </w:r>
      <w:r w:rsidR="000331D0" w:rsidRPr="00BB0F88">
        <w:rPr>
          <w:b w:val="0"/>
          <w:iCs/>
          <w:color w:val="000000"/>
          <w:sz w:val="24"/>
          <w:szCs w:val="21"/>
        </w:rPr>
        <w:t>est Autotheft</w:t>
      </w:r>
      <w:r w:rsidR="000331D0" w:rsidRPr="00BB0F88">
        <w:rPr>
          <w:b w:val="0"/>
          <w:iCs/>
          <w:color w:val="000000"/>
          <w:sz w:val="24"/>
          <w:szCs w:val="21"/>
        </w:rPr>
        <w:t xml:space="preserve"> Cases in last 5 years</w:t>
      </w:r>
    </w:p>
    <w:p w:rsidR="000331D0" w:rsidRDefault="000331D0" w:rsidP="000331D0">
      <w:pPr>
        <w:pStyle w:val="Heading5"/>
        <w:spacing w:before="0" w:beforeAutospacing="0" w:after="0" w:afterAutospacing="0" w:line="360" w:lineRule="auto"/>
        <w:jc w:val="center"/>
        <w:rPr>
          <w:b w:val="0"/>
          <w:iCs/>
          <w:color w:val="000000"/>
          <w:sz w:val="24"/>
          <w:szCs w:val="21"/>
        </w:rPr>
      </w:pPr>
    </w:p>
    <w:tbl>
      <w:tblPr>
        <w:tblW w:w="0" w:type="auto"/>
        <w:jc w:val="center"/>
        <w:tblInd w:w="1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2860"/>
        <w:gridCol w:w="2672"/>
        <w:gridCol w:w="2202"/>
      </w:tblGrid>
      <w:tr w:rsidR="000331D0" w:rsidTr="00B461D6">
        <w:tblPrEx>
          <w:tblCellMar>
            <w:top w:w="0" w:type="dxa"/>
            <w:bottom w:w="0" w:type="dxa"/>
          </w:tblCellMar>
        </w:tblPrEx>
        <w:trPr>
          <w:trHeight w:val="270"/>
          <w:jc w:val="center"/>
        </w:trPr>
        <w:tc>
          <w:tcPr>
            <w:tcW w:w="810" w:type="dxa"/>
            <w:shd w:val="clear" w:color="auto" w:fill="auto"/>
          </w:tcPr>
          <w:p w:rsidR="000331D0" w:rsidRPr="00B461D6" w:rsidRDefault="000331D0" w:rsidP="00BB0F88">
            <w:pPr>
              <w:spacing w:line="240" w:lineRule="auto"/>
              <w:rPr>
                <w:iCs/>
                <w:color w:val="000000"/>
                <w:sz w:val="24"/>
                <w:szCs w:val="21"/>
              </w:rPr>
            </w:pPr>
            <w:r w:rsidRPr="00B461D6">
              <w:rPr>
                <w:iCs/>
                <w:color w:val="000000"/>
                <w:sz w:val="24"/>
                <w:szCs w:val="21"/>
              </w:rPr>
              <w:t>No.</w:t>
            </w:r>
          </w:p>
        </w:tc>
        <w:tc>
          <w:tcPr>
            <w:tcW w:w="2860" w:type="dxa"/>
            <w:shd w:val="clear" w:color="auto" w:fill="auto"/>
          </w:tcPr>
          <w:p w:rsidR="000331D0" w:rsidRPr="00B461D6" w:rsidRDefault="000331D0" w:rsidP="00BB0F88">
            <w:pPr>
              <w:spacing w:line="240" w:lineRule="auto"/>
              <w:rPr>
                <w:iCs/>
                <w:color w:val="000000"/>
                <w:sz w:val="24"/>
                <w:szCs w:val="21"/>
              </w:rPr>
            </w:pPr>
            <w:r w:rsidRPr="00B461D6">
              <w:rPr>
                <w:iCs/>
                <w:color w:val="000000"/>
                <w:sz w:val="24"/>
                <w:szCs w:val="21"/>
              </w:rPr>
              <w:t>Name</w:t>
            </w:r>
          </w:p>
        </w:tc>
        <w:tc>
          <w:tcPr>
            <w:tcW w:w="2672" w:type="dxa"/>
            <w:shd w:val="clear" w:color="auto" w:fill="auto"/>
          </w:tcPr>
          <w:p w:rsidR="000331D0" w:rsidRPr="00B461D6" w:rsidRDefault="00B461D6" w:rsidP="00BB0F88">
            <w:pPr>
              <w:spacing w:line="240" w:lineRule="auto"/>
              <w:rPr>
                <w:rFonts w:ascii="Times New Roman" w:hAnsi="Times New Roman" w:cs="Times New Roman"/>
                <w:bCs/>
                <w:iCs/>
                <w:color w:val="000000"/>
                <w:sz w:val="24"/>
                <w:szCs w:val="21"/>
              </w:rPr>
            </w:pPr>
            <w:r w:rsidRPr="00B461D6">
              <w:rPr>
                <w:rFonts w:ascii="Times New Roman" w:hAnsi="Times New Roman" w:cs="Times New Roman"/>
                <w:bCs/>
                <w:iCs/>
                <w:color w:val="000000"/>
                <w:sz w:val="24"/>
                <w:szCs w:val="21"/>
              </w:rPr>
              <w:t>Average</w:t>
            </w:r>
            <w:r>
              <w:rPr>
                <w:rFonts w:ascii="Times New Roman" w:hAnsi="Times New Roman" w:cs="Times New Roman"/>
                <w:bCs/>
                <w:iCs/>
                <w:color w:val="000000"/>
                <w:sz w:val="24"/>
                <w:szCs w:val="21"/>
              </w:rPr>
              <w:t xml:space="preserve"> Autotheft </w:t>
            </w:r>
            <w:r w:rsidR="000331D0" w:rsidRPr="00B461D6">
              <w:rPr>
                <w:rFonts w:ascii="Times New Roman" w:hAnsi="Times New Roman" w:cs="Times New Roman"/>
                <w:bCs/>
                <w:iCs/>
                <w:color w:val="000000"/>
                <w:sz w:val="24"/>
                <w:szCs w:val="21"/>
              </w:rPr>
              <w:t xml:space="preserve"> Rate</w:t>
            </w:r>
          </w:p>
        </w:tc>
        <w:tc>
          <w:tcPr>
            <w:tcW w:w="2202" w:type="dxa"/>
            <w:shd w:val="clear" w:color="auto" w:fill="auto"/>
          </w:tcPr>
          <w:p w:rsidR="000331D0" w:rsidRPr="00B461D6" w:rsidRDefault="000331D0" w:rsidP="00BB0F88">
            <w:pPr>
              <w:spacing w:line="240" w:lineRule="auto"/>
              <w:rPr>
                <w:rFonts w:ascii="Times New Roman" w:hAnsi="Times New Roman" w:cs="Times New Roman"/>
                <w:iCs/>
                <w:color w:val="000000"/>
                <w:sz w:val="24"/>
                <w:szCs w:val="21"/>
              </w:rPr>
            </w:pPr>
            <w:r w:rsidRPr="00B461D6">
              <w:rPr>
                <w:rFonts w:ascii="Times New Roman" w:hAnsi="Times New Roman" w:cs="Times New Roman"/>
                <w:iCs/>
                <w:color w:val="000000"/>
                <w:sz w:val="24"/>
                <w:szCs w:val="21"/>
              </w:rPr>
              <w:t>Borough</w:t>
            </w:r>
          </w:p>
        </w:tc>
      </w:tr>
      <w:tr w:rsidR="000331D0" w:rsidRPr="000331D0" w:rsidTr="00B461D6">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jc w:val="center"/>
        </w:trPr>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51</w:t>
            </w:r>
          </w:p>
        </w:tc>
        <w:tc>
          <w:tcPr>
            <w:tcW w:w="2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Casa Loma</w:t>
            </w:r>
          </w:p>
        </w:tc>
        <w:tc>
          <w:tcPr>
            <w:tcW w:w="26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6.8</w:t>
            </w:r>
          </w:p>
        </w:tc>
        <w:tc>
          <w:tcPr>
            <w:tcW w:w="22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Old Toronto</w:t>
            </w:r>
          </w:p>
        </w:tc>
      </w:tr>
      <w:tr w:rsidR="000331D0" w:rsidRPr="000331D0" w:rsidTr="00B461D6">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jc w:val="center"/>
        </w:trPr>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103</w:t>
            </w:r>
          </w:p>
        </w:tc>
        <w:tc>
          <w:tcPr>
            <w:tcW w:w="2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Blake-Jones</w:t>
            </w:r>
          </w:p>
        </w:tc>
        <w:tc>
          <w:tcPr>
            <w:tcW w:w="26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6.5</w:t>
            </w:r>
          </w:p>
        </w:tc>
        <w:tc>
          <w:tcPr>
            <w:tcW w:w="22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Old Toronto</w:t>
            </w:r>
          </w:p>
        </w:tc>
      </w:tr>
      <w:tr w:rsidR="000331D0" w:rsidRPr="000331D0" w:rsidTr="00B461D6">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jc w:val="center"/>
        </w:trPr>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28</w:t>
            </w:r>
          </w:p>
        </w:tc>
        <w:tc>
          <w:tcPr>
            <w:tcW w:w="2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proofErr w:type="spellStart"/>
            <w:r w:rsidRPr="00B461D6">
              <w:rPr>
                <w:b w:val="0"/>
                <w:iCs/>
                <w:color w:val="000000"/>
                <w:sz w:val="24"/>
                <w:szCs w:val="21"/>
              </w:rPr>
              <w:t>Ionview</w:t>
            </w:r>
            <w:proofErr w:type="spellEnd"/>
          </w:p>
        </w:tc>
        <w:tc>
          <w:tcPr>
            <w:tcW w:w="26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6.5</w:t>
            </w:r>
          </w:p>
        </w:tc>
        <w:tc>
          <w:tcPr>
            <w:tcW w:w="22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Scarborough</w:t>
            </w:r>
          </w:p>
        </w:tc>
      </w:tr>
      <w:tr w:rsidR="000331D0" w:rsidRPr="000331D0" w:rsidTr="00B461D6">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jc w:val="center"/>
        </w:trPr>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13</w:t>
            </w:r>
          </w:p>
        </w:tc>
        <w:tc>
          <w:tcPr>
            <w:tcW w:w="2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Danforth</w:t>
            </w:r>
          </w:p>
        </w:tc>
        <w:tc>
          <w:tcPr>
            <w:tcW w:w="26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6.2</w:t>
            </w:r>
          </w:p>
        </w:tc>
        <w:tc>
          <w:tcPr>
            <w:tcW w:w="22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Old Toronto</w:t>
            </w:r>
          </w:p>
        </w:tc>
      </w:tr>
      <w:tr w:rsidR="000331D0" w:rsidRPr="000331D0" w:rsidTr="00B461D6">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jc w:val="center"/>
        </w:trPr>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110</w:t>
            </w:r>
          </w:p>
        </w:tc>
        <w:tc>
          <w:tcPr>
            <w:tcW w:w="2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proofErr w:type="spellStart"/>
            <w:r w:rsidRPr="00B461D6">
              <w:rPr>
                <w:b w:val="0"/>
                <w:iCs/>
                <w:color w:val="000000"/>
                <w:sz w:val="24"/>
                <w:szCs w:val="21"/>
              </w:rPr>
              <w:t>Playter</w:t>
            </w:r>
            <w:proofErr w:type="spellEnd"/>
            <w:r w:rsidRPr="00B461D6">
              <w:rPr>
                <w:b w:val="0"/>
                <w:iCs/>
                <w:color w:val="000000"/>
                <w:sz w:val="24"/>
                <w:szCs w:val="21"/>
              </w:rPr>
              <w:t xml:space="preserve"> Estates-Danforth</w:t>
            </w:r>
          </w:p>
        </w:tc>
        <w:tc>
          <w:tcPr>
            <w:tcW w:w="26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6.2</w:t>
            </w:r>
          </w:p>
        </w:tc>
        <w:tc>
          <w:tcPr>
            <w:tcW w:w="22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Old Toronto</w:t>
            </w:r>
          </w:p>
        </w:tc>
      </w:tr>
      <w:tr w:rsidR="000331D0" w:rsidRPr="000331D0" w:rsidTr="00B461D6">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jc w:val="center"/>
        </w:trPr>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30</w:t>
            </w:r>
          </w:p>
        </w:tc>
        <w:tc>
          <w:tcPr>
            <w:tcW w:w="2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Broadview North</w:t>
            </w:r>
          </w:p>
        </w:tc>
        <w:tc>
          <w:tcPr>
            <w:tcW w:w="26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5.3</w:t>
            </w:r>
          </w:p>
        </w:tc>
        <w:tc>
          <w:tcPr>
            <w:tcW w:w="22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East York</w:t>
            </w:r>
          </w:p>
        </w:tc>
      </w:tr>
      <w:tr w:rsidR="000331D0" w:rsidRPr="000331D0" w:rsidTr="00B461D6">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jc w:val="center"/>
        </w:trPr>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lastRenderedPageBreak/>
              <w:t>50</w:t>
            </w:r>
          </w:p>
        </w:tc>
        <w:tc>
          <w:tcPr>
            <w:tcW w:w="2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Old East York</w:t>
            </w:r>
          </w:p>
        </w:tc>
        <w:tc>
          <w:tcPr>
            <w:tcW w:w="26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4.3</w:t>
            </w:r>
          </w:p>
        </w:tc>
        <w:tc>
          <w:tcPr>
            <w:tcW w:w="22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East York</w:t>
            </w:r>
          </w:p>
        </w:tc>
      </w:tr>
      <w:tr w:rsidR="000331D0" w:rsidRPr="000331D0" w:rsidTr="00B461D6">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jc w:val="center"/>
        </w:trPr>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1</w:t>
            </w:r>
          </w:p>
        </w:tc>
        <w:tc>
          <w:tcPr>
            <w:tcW w:w="2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Yonge-</w:t>
            </w:r>
            <w:proofErr w:type="spellStart"/>
            <w:r w:rsidRPr="00B461D6">
              <w:rPr>
                <w:b w:val="0"/>
                <w:iCs/>
                <w:color w:val="000000"/>
                <w:sz w:val="24"/>
                <w:szCs w:val="21"/>
              </w:rPr>
              <w:t>St.Clair</w:t>
            </w:r>
            <w:proofErr w:type="spellEnd"/>
          </w:p>
        </w:tc>
        <w:tc>
          <w:tcPr>
            <w:tcW w:w="26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4.3</w:t>
            </w:r>
          </w:p>
        </w:tc>
        <w:tc>
          <w:tcPr>
            <w:tcW w:w="22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Old Toronto</w:t>
            </w:r>
          </w:p>
        </w:tc>
      </w:tr>
      <w:tr w:rsidR="000331D0" w:rsidRPr="000331D0" w:rsidTr="00B461D6">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jc w:val="center"/>
        </w:trPr>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113</w:t>
            </w:r>
          </w:p>
        </w:tc>
        <w:tc>
          <w:tcPr>
            <w:tcW w:w="2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Woodbine-</w:t>
            </w:r>
            <w:proofErr w:type="spellStart"/>
            <w:r w:rsidRPr="00B461D6">
              <w:rPr>
                <w:b w:val="0"/>
                <w:iCs/>
                <w:color w:val="000000"/>
                <w:sz w:val="24"/>
                <w:szCs w:val="21"/>
              </w:rPr>
              <w:t>Lumsden</w:t>
            </w:r>
            <w:proofErr w:type="spellEnd"/>
          </w:p>
        </w:tc>
        <w:tc>
          <w:tcPr>
            <w:tcW w:w="26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3.0</w:t>
            </w:r>
          </w:p>
        </w:tc>
        <w:tc>
          <w:tcPr>
            <w:tcW w:w="22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East York</w:t>
            </w:r>
          </w:p>
        </w:tc>
      </w:tr>
      <w:tr w:rsidR="000331D0" w:rsidRPr="000331D0" w:rsidTr="00B461D6">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FFFFFF"/>
          <w:tblCellMar>
            <w:top w:w="15" w:type="dxa"/>
            <w:left w:w="15" w:type="dxa"/>
            <w:bottom w:w="15" w:type="dxa"/>
            <w:right w:w="15" w:type="dxa"/>
          </w:tblCellMar>
          <w:tblLook w:val="04A0" w:firstRow="1" w:lastRow="0" w:firstColumn="1" w:lastColumn="0" w:noHBand="0" w:noVBand="1"/>
        </w:tblPrEx>
        <w:trPr>
          <w:jc w:val="center"/>
        </w:trPr>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37</w:t>
            </w:r>
          </w:p>
        </w:tc>
        <w:tc>
          <w:tcPr>
            <w:tcW w:w="2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proofErr w:type="spellStart"/>
            <w:r w:rsidRPr="00B461D6">
              <w:rPr>
                <w:b w:val="0"/>
                <w:iCs/>
                <w:color w:val="000000"/>
                <w:sz w:val="24"/>
                <w:szCs w:val="21"/>
              </w:rPr>
              <w:t>Guildwood</w:t>
            </w:r>
            <w:proofErr w:type="spellEnd"/>
          </w:p>
        </w:tc>
        <w:tc>
          <w:tcPr>
            <w:tcW w:w="26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2.7</w:t>
            </w:r>
          </w:p>
        </w:tc>
        <w:tc>
          <w:tcPr>
            <w:tcW w:w="22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331D0" w:rsidRPr="00B461D6" w:rsidRDefault="000331D0" w:rsidP="00BB0F88">
            <w:pPr>
              <w:pStyle w:val="Heading5"/>
              <w:spacing w:before="480" w:after="0"/>
              <w:jc w:val="center"/>
              <w:rPr>
                <w:b w:val="0"/>
                <w:iCs/>
                <w:color w:val="000000"/>
                <w:sz w:val="24"/>
                <w:szCs w:val="21"/>
              </w:rPr>
            </w:pPr>
            <w:r w:rsidRPr="00B461D6">
              <w:rPr>
                <w:b w:val="0"/>
                <w:iCs/>
                <w:color w:val="000000"/>
                <w:sz w:val="24"/>
                <w:szCs w:val="21"/>
              </w:rPr>
              <w:t>Scarborough</w:t>
            </w:r>
          </w:p>
        </w:tc>
      </w:tr>
    </w:tbl>
    <w:p w:rsidR="00B461D6" w:rsidRDefault="00B461D6">
      <w:pPr>
        <w:rPr>
          <w:rFonts w:ascii="Times New Roman" w:eastAsia="Times New Roman" w:hAnsi="Times New Roman" w:cs="Times New Roman"/>
          <w:bCs/>
          <w:iCs/>
          <w:color w:val="000000"/>
          <w:sz w:val="28"/>
          <w:szCs w:val="21"/>
        </w:rPr>
      </w:pPr>
    </w:p>
    <w:p w:rsidR="00B461D6" w:rsidRPr="00BB0F88" w:rsidRDefault="00B461D6" w:rsidP="00B461D6">
      <w:pPr>
        <w:pStyle w:val="Heading5"/>
        <w:spacing w:before="480" w:beforeAutospacing="0" w:after="0" w:afterAutospacing="0" w:line="360" w:lineRule="auto"/>
        <w:rPr>
          <w:b w:val="0"/>
          <w:iCs/>
          <w:color w:val="000000"/>
          <w:sz w:val="24"/>
          <w:szCs w:val="21"/>
        </w:rPr>
      </w:pPr>
      <w:r w:rsidRPr="00BB0F88">
        <w:rPr>
          <w:b w:val="0"/>
          <w:iCs/>
          <w:color w:val="000000"/>
          <w:sz w:val="24"/>
          <w:szCs w:val="21"/>
        </w:rPr>
        <w:t>Lowest of average robbery rate in last 5 years</w:t>
      </w:r>
    </w:p>
    <w:tbl>
      <w:tblPr>
        <w:tblW w:w="0" w:type="auto"/>
        <w:tblInd w:w="802"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0"/>
        <w:gridCol w:w="3600"/>
        <w:gridCol w:w="2320"/>
        <w:gridCol w:w="1314"/>
      </w:tblGrid>
      <w:tr w:rsidR="00B461D6" w:rsidRPr="00B461D6"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Average</w:t>
            </w:r>
            <w:r w:rsidRPr="00B461D6">
              <w:rPr>
                <w:b w:val="0"/>
                <w:iCs/>
                <w:color w:val="000000"/>
                <w:sz w:val="24"/>
                <w:szCs w:val="24"/>
              </w:rPr>
              <w:t xml:space="preserve"> Robbery</w:t>
            </w:r>
            <w:r w:rsidRPr="00B461D6">
              <w:rPr>
                <w:b w:val="0"/>
                <w:iCs/>
                <w:color w:val="000000"/>
                <w:sz w:val="24"/>
                <w:szCs w:val="24"/>
              </w:rPr>
              <w:t xml:space="preserve"> Rate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Borough</w:t>
            </w:r>
          </w:p>
        </w:tc>
      </w:tr>
      <w:tr w:rsidR="00B461D6" w:rsidRPr="00B461D6"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Lawrence Park South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Old Toronto</w:t>
            </w:r>
          </w:p>
        </w:tc>
      </w:tr>
      <w:tr w:rsidR="00B461D6" w:rsidRPr="00B461D6"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Humber Heights-Westmount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proofErr w:type="spellStart"/>
            <w:r w:rsidRPr="00B461D6">
              <w:rPr>
                <w:b w:val="0"/>
                <w:iCs/>
                <w:color w:val="000000"/>
                <w:sz w:val="24"/>
                <w:szCs w:val="24"/>
              </w:rPr>
              <w:t>Etobicoke</w:t>
            </w:r>
            <w:proofErr w:type="spellEnd"/>
          </w:p>
        </w:tc>
      </w:tr>
      <w:tr w:rsidR="00B461D6" w:rsidRPr="00B461D6"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Yonge-</w:t>
            </w:r>
            <w:proofErr w:type="spellStart"/>
            <w:r w:rsidRPr="00B461D6">
              <w:rPr>
                <w:b w:val="0"/>
                <w:iCs/>
                <w:color w:val="000000"/>
                <w:sz w:val="24"/>
                <w:szCs w:val="24"/>
              </w:rPr>
              <w:t>St.Clair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Old Toronto</w:t>
            </w:r>
          </w:p>
        </w:tc>
      </w:tr>
      <w:tr w:rsidR="00B461D6" w:rsidRPr="00B461D6"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Casa Loma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Old Toronto</w:t>
            </w:r>
          </w:p>
        </w:tc>
      </w:tr>
      <w:tr w:rsidR="00B461D6" w:rsidRPr="00B461D6"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Lambton Baby Point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York</w:t>
            </w:r>
          </w:p>
        </w:tc>
      </w:tr>
      <w:tr w:rsidR="00B461D6" w:rsidRPr="00B461D6"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Maple Leaf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North York</w:t>
            </w:r>
          </w:p>
        </w:tc>
      </w:tr>
      <w:tr w:rsidR="00B461D6" w:rsidRPr="00B461D6"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113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Woodbine-</w:t>
            </w:r>
            <w:proofErr w:type="spellStart"/>
            <w:r w:rsidRPr="00B461D6">
              <w:rPr>
                <w:b w:val="0"/>
                <w:iCs/>
                <w:color w:val="000000"/>
                <w:sz w:val="24"/>
                <w:szCs w:val="24"/>
              </w:rPr>
              <w:t>Lumsden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East York</w:t>
            </w:r>
          </w:p>
        </w:tc>
      </w:tr>
      <w:tr w:rsidR="00B461D6" w:rsidRPr="00B461D6"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128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Lawrence Park North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Old Toronto</w:t>
            </w:r>
          </w:p>
        </w:tc>
      </w:tr>
      <w:tr w:rsidR="00B461D6" w:rsidRPr="00B461D6"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Bayview Woods-</w:t>
            </w:r>
            <w:proofErr w:type="spellStart"/>
            <w:r w:rsidRPr="00B461D6">
              <w:rPr>
                <w:b w:val="0"/>
                <w:iCs/>
                <w:color w:val="000000"/>
                <w:sz w:val="24"/>
                <w:szCs w:val="24"/>
              </w:rPr>
              <w:t>Steeles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North York</w:t>
            </w:r>
          </w:p>
        </w:tc>
      </w:tr>
      <w:tr w:rsidR="00B461D6" w:rsidRPr="00B461D6"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117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rPr>
                <w:b w:val="0"/>
                <w:iCs/>
                <w:color w:val="000000"/>
                <w:sz w:val="24"/>
                <w:szCs w:val="24"/>
              </w:rPr>
            </w:pPr>
            <w:r w:rsidRPr="00B461D6">
              <w:rPr>
                <w:b w:val="0"/>
                <w:iCs/>
                <w:color w:val="000000"/>
                <w:sz w:val="24"/>
                <w:szCs w:val="24"/>
              </w:rPr>
              <w:t>Bridle Path-Sunnybrook-York Mills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461D6" w:rsidRPr="00B461D6" w:rsidRDefault="00B461D6" w:rsidP="00BB0F88">
            <w:pPr>
              <w:pStyle w:val="Heading5"/>
              <w:spacing w:before="0" w:beforeAutospacing="0" w:after="0"/>
              <w:jc w:val="center"/>
              <w:rPr>
                <w:b w:val="0"/>
                <w:iCs/>
                <w:color w:val="000000"/>
                <w:sz w:val="24"/>
                <w:szCs w:val="24"/>
              </w:rPr>
            </w:pPr>
            <w:r w:rsidRPr="00B461D6">
              <w:rPr>
                <w:b w:val="0"/>
                <w:iCs/>
                <w:color w:val="000000"/>
                <w:sz w:val="24"/>
                <w:szCs w:val="24"/>
              </w:rPr>
              <w:t>North York</w:t>
            </w:r>
          </w:p>
        </w:tc>
      </w:tr>
    </w:tbl>
    <w:p w:rsidR="00827BAB" w:rsidRDefault="00827BAB" w:rsidP="00827BAB">
      <w:pPr>
        <w:rPr>
          <w:rFonts w:ascii="Times New Roman" w:eastAsia="Times New Roman" w:hAnsi="Times New Roman" w:cs="Times New Roman"/>
          <w:bCs/>
          <w:iCs/>
          <w:color w:val="000000"/>
          <w:sz w:val="24"/>
          <w:szCs w:val="24"/>
        </w:rPr>
      </w:pPr>
    </w:p>
    <w:p w:rsidR="00BB0F88" w:rsidRDefault="00BB0F88" w:rsidP="00827BAB">
      <w:pPr>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Lowest of Average Theftover in last 5 year0</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0"/>
        <w:gridCol w:w="3226"/>
        <w:gridCol w:w="2499"/>
        <w:gridCol w:w="1347"/>
      </w:tblGrid>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Average</w:t>
            </w:r>
            <w:r w:rsidRPr="00BB0F88">
              <w:rPr>
                <w:rFonts w:ascii="Times New Roman" w:hAnsi="Times New Roman" w:cs="Times New Roman"/>
                <w:sz w:val="24"/>
                <w:szCs w:val="24"/>
              </w:rPr>
              <w:t xml:space="preserve"> Theftover</w:t>
            </w:r>
            <w:r w:rsidRPr="00BB0F88">
              <w:rPr>
                <w:rFonts w:ascii="Times New Roman" w:hAnsi="Times New Roman" w:cs="Times New Roman"/>
                <w:sz w:val="24"/>
                <w:szCs w:val="24"/>
              </w:rPr>
              <w:t xml:space="preserve">  Rate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Borough</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Caledonia-Fairbank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York</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proofErr w:type="spellStart"/>
            <w:r w:rsidRPr="00BB0F88">
              <w:rPr>
                <w:rFonts w:ascii="Times New Roman" w:hAnsi="Times New Roman" w:cs="Times New Roman"/>
                <w:sz w:val="24"/>
                <w:szCs w:val="24"/>
              </w:rPr>
              <w:t>Guildwood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Scarborough</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Morningside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Scarborough</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proofErr w:type="spellStart"/>
            <w:r w:rsidRPr="00BB0F88">
              <w:rPr>
                <w:rFonts w:ascii="Times New Roman" w:hAnsi="Times New Roman" w:cs="Times New Roman"/>
                <w:sz w:val="24"/>
                <w:szCs w:val="24"/>
              </w:rPr>
              <w:t>Rexdale</w:t>
            </w:r>
            <w:proofErr w:type="spellEnd"/>
            <w:r w:rsidRPr="00BB0F88">
              <w:rPr>
                <w:rFonts w:ascii="Times New Roman" w:hAnsi="Times New Roman" w:cs="Times New Roman"/>
                <w:sz w:val="24"/>
                <w:szCs w:val="24"/>
              </w:rPr>
              <w:t>-Kipling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proofErr w:type="spellStart"/>
            <w:r w:rsidRPr="00BB0F88">
              <w:rPr>
                <w:rFonts w:ascii="Times New Roman" w:hAnsi="Times New Roman" w:cs="Times New Roman"/>
                <w:sz w:val="24"/>
                <w:szCs w:val="24"/>
              </w:rPr>
              <w:t>Etobicoke</w:t>
            </w:r>
            <w:proofErr w:type="spellEnd"/>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Rustic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North York</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Blake-Jones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Old Toronto</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 xml:space="preserve">Elms-Old </w:t>
            </w:r>
            <w:proofErr w:type="spellStart"/>
            <w:r w:rsidRPr="00BB0F88">
              <w:rPr>
                <w:rFonts w:ascii="Times New Roman" w:hAnsi="Times New Roman" w:cs="Times New Roman"/>
                <w:sz w:val="24"/>
                <w:szCs w:val="24"/>
              </w:rPr>
              <w:t>Rexdale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proofErr w:type="spellStart"/>
            <w:r w:rsidRPr="00BB0F88">
              <w:rPr>
                <w:rFonts w:ascii="Times New Roman" w:hAnsi="Times New Roman" w:cs="Times New Roman"/>
                <w:sz w:val="24"/>
                <w:szCs w:val="24"/>
              </w:rPr>
              <w:t>Etobicoke</w:t>
            </w:r>
            <w:proofErr w:type="spellEnd"/>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Broadview North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East York</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lastRenderedPageBreak/>
              <w:t>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Lambton Baby Point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York</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Runnymede-Bloor West Village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0"/>
              <w:rPr>
                <w:rFonts w:ascii="Times New Roman" w:hAnsi="Times New Roman" w:cs="Times New Roman"/>
                <w:sz w:val="24"/>
                <w:szCs w:val="24"/>
              </w:rPr>
            </w:pPr>
            <w:r w:rsidRPr="00BB0F88">
              <w:rPr>
                <w:rFonts w:ascii="Times New Roman" w:hAnsi="Times New Roman" w:cs="Times New Roman"/>
                <w:sz w:val="24"/>
                <w:szCs w:val="24"/>
              </w:rPr>
              <w:t>Old Toronto</w:t>
            </w:r>
          </w:p>
        </w:tc>
      </w:tr>
    </w:tbl>
    <w:p w:rsidR="00BB0F88" w:rsidRDefault="00BB0F88" w:rsidP="00BB0F88">
      <w:pPr>
        <w:spacing w:after="0"/>
        <w:rPr>
          <w:rFonts w:ascii="Times New Roman" w:hAnsi="Times New Roman" w:cs="Times New Roman"/>
          <w:sz w:val="24"/>
          <w:szCs w:val="24"/>
        </w:rPr>
      </w:pPr>
    </w:p>
    <w:p w:rsidR="00BB0F88" w:rsidRDefault="00BB0F88" w:rsidP="00BB0F88">
      <w:pPr>
        <w:spacing w:after="0"/>
        <w:rPr>
          <w:rFonts w:ascii="Times New Roman" w:hAnsi="Times New Roman" w:cs="Times New Roman"/>
          <w:sz w:val="24"/>
          <w:szCs w:val="24"/>
        </w:rPr>
      </w:pPr>
    </w:p>
    <w:p w:rsidR="00BB0F88" w:rsidRPr="00BB0F88" w:rsidRDefault="00BB0F88" w:rsidP="00BB0F88">
      <w:pPr>
        <w:pStyle w:val="Heading3"/>
        <w:shd w:val="clear" w:color="auto" w:fill="FFFFFF"/>
        <w:spacing w:before="186" w:beforeAutospacing="0" w:after="0" w:afterAutospacing="0" w:line="360" w:lineRule="auto"/>
        <w:jc w:val="both"/>
        <w:rPr>
          <w:b w:val="0"/>
          <w:color w:val="000000"/>
          <w:sz w:val="24"/>
        </w:rPr>
      </w:pPr>
      <w:r w:rsidRPr="00BB0F88">
        <w:rPr>
          <w:b w:val="0"/>
          <w:color w:val="000000"/>
          <w:sz w:val="24"/>
        </w:rPr>
        <w:t>Based on the above exploratory data analysis we are able to find the borough which has more crime and the borough which records less crime</w:t>
      </w:r>
    </w:p>
    <w:p w:rsidR="00BB0F88" w:rsidRPr="00BB0F88" w:rsidRDefault="00BB0F88" w:rsidP="00BB0F88">
      <w:pPr>
        <w:pStyle w:val="Heading3"/>
        <w:shd w:val="clear" w:color="auto" w:fill="FFFFFF"/>
        <w:spacing w:before="372" w:beforeAutospacing="0" w:after="0" w:afterAutospacing="0" w:line="360" w:lineRule="auto"/>
        <w:jc w:val="both"/>
        <w:rPr>
          <w:b w:val="0"/>
          <w:color w:val="000000"/>
          <w:sz w:val="24"/>
        </w:rPr>
      </w:pPr>
      <w:r w:rsidRPr="00BB0F88">
        <w:rPr>
          <w:b w:val="0"/>
          <w:color w:val="000000"/>
          <w:sz w:val="24"/>
        </w:rPr>
        <w:t>Old Toronto in also known as '</w:t>
      </w:r>
      <w:proofErr w:type="spellStart"/>
      <w:r w:rsidRPr="00BB0F88">
        <w:rPr>
          <w:b w:val="0"/>
          <w:color w:val="000000"/>
          <w:sz w:val="24"/>
        </w:rPr>
        <w:t>DownTown</w:t>
      </w:r>
      <w:proofErr w:type="spellEnd"/>
      <w:r w:rsidRPr="00BB0F88">
        <w:rPr>
          <w:b w:val="0"/>
          <w:color w:val="000000"/>
          <w:sz w:val="24"/>
        </w:rPr>
        <w:t xml:space="preserve">' has some area (Lawrence South Park, </w:t>
      </w:r>
      <w:proofErr w:type="spellStart"/>
      <w:r w:rsidRPr="00BB0F88">
        <w:rPr>
          <w:b w:val="0"/>
          <w:color w:val="000000"/>
          <w:sz w:val="24"/>
        </w:rPr>
        <w:t>Younge</w:t>
      </w:r>
      <w:proofErr w:type="spellEnd"/>
      <w:r w:rsidRPr="00BB0F88">
        <w:rPr>
          <w:b w:val="0"/>
          <w:color w:val="000000"/>
          <w:sz w:val="24"/>
        </w:rPr>
        <w:t xml:space="preserve"> St. Claire) which records the lowest crime in each type where as there were some </w:t>
      </w:r>
      <w:proofErr w:type="gramStart"/>
      <w:r w:rsidRPr="00BB0F88">
        <w:rPr>
          <w:b w:val="0"/>
          <w:color w:val="000000"/>
          <w:sz w:val="24"/>
        </w:rPr>
        <w:t>area(</w:t>
      </w:r>
      <w:proofErr w:type="gramEnd"/>
      <w:r w:rsidRPr="00BB0F88">
        <w:rPr>
          <w:b w:val="0"/>
          <w:color w:val="000000"/>
          <w:sz w:val="24"/>
        </w:rPr>
        <w:t>Bay street corridor, Church Yonge corridor) which records the highest crime.</w:t>
      </w:r>
    </w:p>
    <w:p w:rsidR="00BB0F88" w:rsidRPr="00BB0F88" w:rsidRDefault="00BB0F88" w:rsidP="00BB0F88">
      <w:pPr>
        <w:pStyle w:val="Heading3"/>
        <w:shd w:val="clear" w:color="auto" w:fill="FFFFFF"/>
        <w:spacing w:before="372" w:beforeAutospacing="0" w:after="0" w:afterAutospacing="0" w:line="360" w:lineRule="auto"/>
        <w:jc w:val="both"/>
        <w:rPr>
          <w:b w:val="0"/>
          <w:color w:val="000000"/>
          <w:sz w:val="24"/>
        </w:rPr>
      </w:pPr>
      <w:r w:rsidRPr="00BB0F88">
        <w:rPr>
          <w:b w:val="0"/>
          <w:color w:val="000000"/>
          <w:sz w:val="24"/>
        </w:rPr>
        <w:t>To start a grocery shop we need to find the place where there is more residency and low crime rate</w:t>
      </w:r>
    </w:p>
    <w:p w:rsidR="00BB0F88" w:rsidRDefault="00BB0F88" w:rsidP="00BB0F88">
      <w:pPr>
        <w:pStyle w:val="Heading3"/>
        <w:shd w:val="clear" w:color="auto" w:fill="FFFFFF"/>
        <w:spacing w:before="372" w:beforeAutospacing="0" w:after="0" w:afterAutospacing="0" w:line="360" w:lineRule="auto"/>
        <w:jc w:val="both"/>
        <w:rPr>
          <w:b w:val="0"/>
          <w:color w:val="000000"/>
          <w:sz w:val="24"/>
        </w:rPr>
      </w:pPr>
      <w:r w:rsidRPr="00BB0F88">
        <w:rPr>
          <w:b w:val="0"/>
          <w:color w:val="000000"/>
          <w:sz w:val="24"/>
        </w:rPr>
        <w:t>On that fact Scarborough and Old Toronto both becomes the best for the location and safety</w:t>
      </w:r>
      <w:r>
        <w:rPr>
          <w:b w:val="0"/>
          <w:color w:val="000000"/>
          <w:sz w:val="24"/>
        </w:rPr>
        <w:t>.</w:t>
      </w:r>
    </w:p>
    <w:p w:rsidR="00BB0F88" w:rsidRDefault="00BB0F88" w:rsidP="00BB0F88">
      <w:pPr>
        <w:pStyle w:val="Heading3"/>
        <w:shd w:val="clear" w:color="auto" w:fill="FFFFFF"/>
        <w:spacing w:before="372" w:beforeAutospacing="0" w:after="0" w:afterAutospacing="0" w:line="360" w:lineRule="auto"/>
        <w:jc w:val="both"/>
        <w:rPr>
          <w:color w:val="000000"/>
          <w:sz w:val="28"/>
        </w:rPr>
      </w:pPr>
      <w:r>
        <w:rPr>
          <w:color w:val="000000"/>
          <w:sz w:val="28"/>
        </w:rPr>
        <w:t>Best Neighborhood venue where the average crime rate is less than 60.</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294"/>
        <w:gridCol w:w="2394"/>
      </w:tblGrid>
      <w:tr w:rsidR="00BB0F88" w:rsidRPr="00BB0F88" w:rsidTr="00BB0F8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jc w:val="right"/>
              <w:rPr>
                <w:rFonts w:ascii="Times New Roman" w:eastAsia="Times New Roman" w:hAnsi="Times New Roman" w:cs="Times New Roman"/>
                <w:b/>
                <w:bCs/>
                <w:color w:val="000000"/>
                <w:sz w:val="24"/>
                <w:szCs w:val="21"/>
              </w:rPr>
            </w:pPr>
            <w:r>
              <w:rPr>
                <w:rFonts w:ascii="Times New Roman" w:eastAsia="Times New Roman" w:hAnsi="Times New Roman" w:cs="Times New Roman"/>
                <w:b/>
                <w:bCs/>
                <w:color w:val="000000"/>
                <w:sz w:val="24"/>
                <w:szCs w:val="21"/>
              </w:rPr>
              <w:t>Neighbo</w:t>
            </w:r>
            <w:r w:rsidRPr="00BB0F88">
              <w:rPr>
                <w:rFonts w:ascii="Times New Roman" w:eastAsia="Times New Roman" w:hAnsi="Times New Roman" w:cs="Times New Roman"/>
                <w:b/>
                <w:bCs/>
                <w:color w:val="000000"/>
                <w:sz w:val="24"/>
                <w:szCs w:val="21"/>
              </w:rPr>
              <w:t>rhood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jc w:val="right"/>
              <w:rPr>
                <w:rFonts w:ascii="Times New Roman" w:eastAsia="Times New Roman" w:hAnsi="Times New Roman" w:cs="Times New Roman"/>
                <w:b/>
                <w:bCs/>
                <w:color w:val="000000"/>
                <w:sz w:val="24"/>
                <w:szCs w:val="21"/>
              </w:rPr>
            </w:pPr>
            <w:r>
              <w:rPr>
                <w:rFonts w:ascii="Times New Roman" w:eastAsia="Times New Roman" w:hAnsi="Times New Roman" w:cs="Times New Roman"/>
                <w:b/>
                <w:bCs/>
                <w:color w:val="000000"/>
                <w:sz w:val="24"/>
                <w:szCs w:val="21"/>
              </w:rPr>
              <w:t>No.</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b/>
                <w:bCs/>
                <w:color w:val="000000"/>
                <w:sz w:val="24"/>
                <w:szCs w:val="21"/>
              </w:rPr>
            </w:pPr>
            <w:r w:rsidRPr="00BB0F88">
              <w:rPr>
                <w:rFonts w:ascii="Times New Roman" w:eastAsia="Times New Roman" w:hAnsi="Times New Roman" w:cs="Times New Roman"/>
                <w:b/>
                <w:bCs/>
                <w:color w:val="000000"/>
                <w:sz w:val="24"/>
                <w:szCs w:val="21"/>
              </w:rPr>
              <w:t>Casa Loma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color w:val="000000"/>
                <w:sz w:val="24"/>
                <w:szCs w:val="21"/>
              </w:rPr>
            </w:pPr>
            <w:r w:rsidRPr="00BB0F88">
              <w:rPr>
                <w:rFonts w:ascii="Times New Roman" w:eastAsia="Times New Roman" w:hAnsi="Times New Roman" w:cs="Times New Roman"/>
                <w:color w:val="000000"/>
                <w:sz w:val="24"/>
                <w:szCs w:val="21"/>
              </w:rPr>
              <w:t>23</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b/>
                <w:bCs/>
                <w:color w:val="000000"/>
                <w:sz w:val="24"/>
                <w:szCs w:val="21"/>
              </w:rPr>
            </w:pPr>
            <w:r w:rsidRPr="00BB0F88">
              <w:rPr>
                <w:rFonts w:ascii="Times New Roman" w:eastAsia="Times New Roman" w:hAnsi="Times New Roman" w:cs="Times New Roman"/>
                <w:b/>
                <w:bCs/>
                <w:color w:val="000000"/>
                <w:sz w:val="24"/>
                <w:szCs w:val="21"/>
              </w:rPr>
              <w:t>Centennial Scarborough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color w:val="000000"/>
                <w:sz w:val="24"/>
                <w:szCs w:val="21"/>
              </w:rPr>
            </w:pPr>
            <w:r w:rsidRPr="00BB0F88">
              <w:rPr>
                <w:rFonts w:ascii="Times New Roman" w:eastAsia="Times New Roman" w:hAnsi="Times New Roman" w:cs="Times New Roman"/>
                <w:color w:val="000000"/>
                <w:sz w:val="24"/>
                <w:szCs w:val="21"/>
              </w:rPr>
              <w:t>2</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b/>
                <w:bCs/>
                <w:color w:val="000000"/>
                <w:sz w:val="24"/>
                <w:szCs w:val="21"/>
              </w:rPr>
            </w:pPr>
            <w:r w:rsidRPr="00BB0F88">
              <w:rPr>
                <w:rFonts w:ascii="Times New Roman" w:eastAsia="Times New Roman" w:hAnsi="Times New Roman" w:cs="Times New Roman"/>
                <w:b/>
                <w:bCs/>
                <w:color w:val="000000"/>
                <w:sz w:val="24"/>
                <w:szCs w:val="21"/>
              </w:rPr>
              <w:t>Forest Hill North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color w:val="000000"/>
                <w:sz w:val="24"/>
                <w:szCs w:val="21"/>
              </w:rPr>
            </w:pPr>
            <w:r w:rsidRPr="00BB0F88">
              <w:rPr>
                <w:rFonts w:ascii="Times New Roman" w:eastAsia="Times New Roman" w:hAnsi="Times New Roman" w:cs="Times New Roman"/>
                <w:color w:val="000000"/>
                <w:sz w:val="24"/>
                <w:szCs w:val="21"/>
              </w:rPr>
              <w:t>4</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b/>
                <w:bCs/>
                <w:color w:val="000000"/>
                <w:sz w:val="24"/>
                <w:szCs w:val="21"/>
              </w:rPr>
            </w:pPr>
            <w:r w:rsidRPr="00BB0F88">
              <w:rPr>
                <w:rFonts w:ascii="Times New Roman" w:eastAsia="Times New Roman" w:hAnsi="Times New Roman" w:cs="Times New Roman"/>
                <w:b/>
                <w:bCs/>
                <w:color w:val="000000"/>
                <w:sz w:val="24"/>
                <w:szCs w:val="21"/>
              </w:rPr>
              <w:t>Forest Hill South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color w:val="000000"/>
                <w:sz w:val="24"/>
                <w:szCs w:val="21"/>
              </w:rPr>
            </w:pPr>
            <w:r w:rsidRPr="00BB0F88">
              <w:rPr>
                <w:rFonts w:ascii="Times New Roman" w:eastAsia="Times New Roman" w:hAnsi="Times New Roman" w:cs="Times New Roman"/>
                <w:color w:val="000000"/>
                <w:sz w:val="24"/>
                <w:szCs w:val="21"/>
              </w:rPr>
              <w:t>4</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b/>
                <w:bCs/>
                <w:color w:val="000000"/>
                <w:sz w:val="24"/>
                <w:szCs w:val="21"/>
              </w:rPr>
            </w:pPr>
            <w:proofErr w:type="spellStart"/>
            <w:r w:rsidRPr="00BB0F88">
              <w:rPr>
                <w:rFonts w:ascii="Times New Roman" w:eastAsia="Times New Roman" w:hAnsi="Times New Roman" w:cs="Times New Roman"/>
                <w:b/>
                <w:bCs/>
                <w:color w:val="000000"/>
                <w:sz w:val="24"/>
                <w:szCs w:val="21"/>
              </w:rPr>
              <w:t>Guildwood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color w:val="000000"/>
                <w:sz w:val="24"/>
                <w:szCs w:val="21"/>
              </w:rPr>
            </w:pPr>
            <w:r w:rsidRPr="00BB0F88">
              <w:rPr>
                <w:rFonts w:ascii="Times New Roman" w:eastAsia="Times New Roman" w:hAnsi="Times New Roman" w:cs="Times New Roman"/>
                <w:color w:val="000000"/>
                <w:sz w:val="24"/>
                <w:szCs w:val="21"/>
              </w:rPr>
              <w:t>4</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b/>
                <w:bCs/>
                <w:color w:val="000000"/>
                <w:sz w:val="24"/>
                <w:szCs w:val="21"/>
              </w:rPr>
            </w:pPr>
            <w:r w:rsidRPr="00BB0F88">
              <w:rPr>
                <w:rFonts w:ascii="Times New Roman" w:eastAsia="Times New Roman" w:hAnsi="Times New Roman" w:cs="Times New Roman"/>
                <w:b/>
                <w:bCs/>
                <w:color w:val="000000"/>
                <w:sz w:val="24"/>
                <w:szCs w:val="21"/>
              </w:rPr>
              <w:t>Highland Creek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color w:val="000000"/>
                <w:sz w:val="24"/>
                <w:szCs w:val="21"/>
              </w:rPr>
            </w:pPr>
            <w:r w:rsidRPr="00BB0F88">
              <w:rPr>
                <w:rFonts w:ascii="Times New Roman" w:eastAsia="Times New Roman" w:hAnsi="Times New Roman" w:cs="Times New Roman"/>
                <w:color w:val="000000"/>
                <w:sz w:val="24"/>
                <w:szCs w:val="21"/>
              </w:rPr>
              <w:t>4</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b/>
                <w:bCs/>
                <w:color w:val="000000"/>
                <w:sz w:val="24"/>
                <w:szCs w:val="21"/>
              </w:rPr>
            </w:pPr>
            <w:r w:rsidRPr="00BB0F88">
              <w:rPr>
                <w:rFonts w:ascii="Times New Roman" w:eastAsia="Times New Roman" w:hAnsi="Times New Roman" w:cs="Times New Roman"/>
                <w:b/>
                <w:bCs/>
                <w:color w:val="000000"/>
                <w:sz w:val="24"/>
                <w:szCs w:val="21"/>
              </w:rPr>
              <w:t>Lawrence Park North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color w:val="000000"/>
                <w:sz w:val="24"/>
                <w:szCs w:val="21"/>
              </w:rPr>
            </w:pPr>
            <w:r w:rsidRPr="00BB0F88">
              <w:rPr>
                <w:rFonts w:ascii="Times New Roman" w:eastAsia="Times New Roman" w:hAnsi="Times New Roman" w:cs="Times New Roman"/>
                <w:color w:val="000000"/>
                <w:sz w:val="24"/>
                <w:szCs w:val="21"/>
              </w:rPr>
              <w:t>53</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b/>
                <w:bCs/>
                <w:color w:val="000000"/>
                <w:sz w:val="24"/>
                <w:szCs w:val="21"/>
              </w:rPr>
            </w:pPr>
            <w:r w:rsidRPr="00BB0F88">
              <w:rPr>
                <w:rFonts w:ascii="Times New Roman" w:eastAsia="Times New Roman" w:hAnsi="Times New Roman" w:cs="Times New Roman"/>
                <w:b/>
                <w:bCs/>
                <w:color w:val="000000"/>
                <w:sz w:val="24"/>
                <w:szCs w:val="21"/>
              </w:rPr>
              <w:t>Lawrence Park South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color w:val="000000"/>
                <w:sz w:val="24"/>
                <w:szCs w:val="21"/>
              </w:rPr>
            </w:pPr>
            <w:r w:rsidRPr="00BB0F88">
              <w:rPr>
                <w:rFonts w:ascii="Times New Roman" w:eastAsia="Times New Roman" w:hAnsi="Times New Roman" w:cs="Times New Roman"/>
                <w:color w:val="000000"/>
                <w:sz w:val="24"/>
                <w:szCs w:val="21"/>
              </w:rPr>
              <w:t>53</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b/>
                <w:bCs/>
                <w:color w:val="000000"/>
                <w:sz w:val="24"/>
                <w:szCs w:val="21"/>
              </w:rPr>
            </w:pPr>
            <w:r w:rsidRPr="00BB0F88">
              <w:rPr>
                <w:rFonts w:ascii="Times New Roman" w:eastAsia="Times New Roman" w:hAnsi="Times New Roman" w:cs="Times New Roman"/>
                <w:b/>
                <w:bCs/>
                <w:color w:val="000000"/>
                <w:sz w:val="24"/>
                <w:szCs w:val="21"/>
              </w:rPr>
              <w:lastRenderedPageBreak/>
              <w:t>Mount Pleasant East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color w:val="000000"/>
                <w:sz w:val="24"/>
                <w:szCs w:val="21"/>
              </w:rPr>
            </w:pPr>
            <w:r w:rsidRPr="00BB0F88">
              <w:rPr>
                <w:rFonts w:ascii="Times New Roman" w:eastAsia="Times New Roman" w:hAnsi="Times New Roman" w:cs="Times New Roman"/>
                <w:color w:val="000000"/>
                <w:sz w:val="24"/>
                <w:szCs w:val="21"/>
              </w:rPr>
              <w:t>42</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b/>
                <w:bCs/>
                <w:color w:val="000000"/>
                <w:sz w:val="24"/>
                <w:szCs w:val="21"/>
              </w:rPr>
            </w:pPr>
            <w:r w:rsidRPr="00BB0F88">
              <w:rPr>
                <w:rFonts w:ascii="Times New Roman" w:eastAsia="Times New Roman" w:hAnsi="Times New Roman" w:cs="Times New Roman"/>
                <w:b/>
                <w:bCs/>
                <w:color w:val="000000"/>
                <w:sz w:val="24"/>
                <w:szCs w:val="21"/>
              </w:rPr>
              <w:t>Runnymede-Bloor West Village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color w:val="000000"/>
                <w:sz w:val="24"/>
                <w:szCs w:val="21"/>
              </w:rPr>
            </w:pPr>
            <w:r w:rsidRPr="00BB0F88">
              <w:rPr>
                <w:rFonts w:ascii="Times New Roman" w:eastAsia="Times New Roman" w:hAnsi="Times New Roman" w:cs="Times New Roman"/>
                <w:color w:val="000000"/>
                <w:sz w:val="24"/>
                <w:szCs w:val="21"/>
              </w:rPr>
              <w:t>40</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b/>
                <w:bCs/>
                <w:color w:val="000000"/>
                <w:sz w:val="24"/>
                <w:szCs w:val="21"/>
              </w:rPr>
            </w:pPr>
            <w:proofErr w:type="spellStart"/>
            <w:r w:rsidRPr="00BB0F88">
              <w:rPr>
                <w:rFonts w:ascii="Times New Roman" w:eastAsia="Times New Roman" w:hAnsi="Times New Roman" w:cs="Times New Roman"/>
                <w:b/>
                <w:bCs/>
                <w:color w:val="000000"/>
                <w:sz w:val="24"/>
                <w:szCs w:val="21"/>
              </w:rPr>
              <w:t>Steeles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color w:val="000000"/>
                <w:sz w:val="24"/>
                <w:szCs w:val="21"/>
              </w:rPr>
            </w:pPr>
            <w:r w:rsidRPr="00BB0F88">
              <w:rPr>
                <w:rFonts w:ascii="Times New Roman" w:eastAsia="Times New Roman" w:hAnsi="Times New Roman" w:cs="Times New Roman"/>
                <w:color w:val="000000"/>
                <w:sz w:val="24"/>
                <w:szCs w:val="21"/>
              </w:rPr>
              <w:t>1</w:t>
            </w:r>
          </w:p>
        </w:tc>
      </w:tr>
      <w:tr w:rsidR="00BB0F88" w:rsidRPr="00BB0F88" w:rsidTr="00BB0F8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b/>
                <w:bCs/>
                <w:color w:val="000000"/>
                <w:sz w:val="24"/>
                <w:szCs w:val="21"/>
              </w:rPr>
            </w:pPr>
            <w:r w:rsidRPr="00BB0F88">
              <w:rPr>
                <w:rFonts w:ascii="Times New Roman" w:eastAsia="Times New Roman" w:hAnsi="Times New Roman" w:cs="Times New Roman"/>
                <w:b/>
                <w:bCs/>
                <w:color w:val="000000"/>
                <w:sz w:val="24"/>
                <w:szCs w:val="21"/>
              </w:rPr>
              <w:t>Yonge-</w:t>
            </w:r>
            <w:proofErr w:type="spellStart"/>
            <w:r w:rsidRPr="00BB0F88">
              <w:rPr>
                <w:rFonts w:ascii="Times New Roman" w:eastAsia="Times New Roman" w:hAnsi="Times New Roman" w:cs="Times New Roman"/>
                <w:b/>
                <w:bCs/>
                <w:color w:val="000000"/>
                <w:sz w:val="24"/>
                <w:szCs w:val="21"/>
              </w:rPr>
              <w:t>St.Clair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B0F88" w:rsidRPr="00BB0F88" w:rsidRDefault="00BB0F88" w:rsidP="00BB0F88">
            <w:pPr>
              <w:spacing w:after="240" w:line="240" w:lineRule="auto"/>
              <w:ind w:left="960" w:right="960"/>
              <w:rPr>
                <w:rFonts w:ascii="Times New Roman" w:eastAsia="Times New Roman" w:hAnsi="Times New Roman" w:cs="Times New Roman"/>
                <w:color w:val="000000"/>
                <w:sz w:val="24"/>
                <w:szCs w:val="21"/>
              </w:rPr>
            </w:pPr>
            <w:r w:rsidRPr="00BB0F88">
              <w:rPr>
                <w:rFonts w:ascii="Times New Roman" w:eastAsia="Times New Roman" w:hAnsi="Times New Roman" w:cs="Times New Roman"/>
                <w:color w:val="000000"/>
                <w:sz w:val="24"/>
                <w:szCs w:val="21"/>
              </w:rPr>
              <w:t>57</w:t>
            </w:r>
          </w:p>
        </w:tc>
      </w:tr>
    </w:tbl>
    <w:p w:rsidR="00BB0F88" w:rsidRDefault="00BB0F88" w:rsidP="00BB0F88">
      <w:pPr>
        <w:pStyle w:val="Heading3"/>
        <w:spacing w:before="186" w:beforeAutospacing="0" w:after="0" w:afterAutospacing="0"/>
        <w:rPr>
          <w:rFonts w:ascii="inherit" w:hAnsi="inherit" w:cs="Helvetica"/>
          <w:color w:val="000000"/>
        </w:rPr>
      </w:pPr>
      <w:r>
        <w:rPr>
          <w:rFonts w:ascii="inherit" w:hAnsi="inherit" w:cs="Helvetica"/>
          <w:color w:val="000000"/>
        </w:rPr>
        <w:t>Results and Discussion</w:t>
      </w:r>
    </w:p>
    <w:p w:rsidR="00BB0F88" w:rsidRDefault="00BB0F88" w:rsidP="00BB0F88">
      <w:pPr>
        <w:pStyle w:val="Heading6"/>
        <w:spacing w:before="240" w:line="360" w:lineRule="auto"/>
        <w:jc w:val="both"/>
        <w:rPr>
          <w:rFonts w:ascii="Times New Roman" w:hAnsi="Times New Roman" w:cs="Times New Roman"/>
          <w:i w:val="0"/>
          <w:iCs w:val="0"/>
          <w:color w:val="000000"/>
          <w:sz w:val="24"/>
          <w:szCs w:val="21"/>
        </w:rPr>
      </w:pPr>
      <w:r>
        <w:rPr>
          <w:rFonts w:ascii="Times New Roman" w:hAnsi="Times New Roman" w:cs="Times New Roman"/>
          <w:i w:val="0"/>
          <w:iCs w:val="0"/>
          <w:color w:val="000000"/>
          <w:sz w:val="24"/>
          <w:szCs w:val="21"/>
        </w:rPr>
        <w:t xml:space="preserve">Based on all the analysis and everything we found that the casa </w:t>
      </w:r>
      <w:proofErr w:type="spellStart"/>
      <w:r>
        <w:rPr>
          <w:rFonts w:ascii="Times New Roman" w:hAnsi="Times New Roman" w:cs="Times New Roman"/>
          <w:i w:val="0"/>
          <w:iCs w:val="0"/>
          <w:color w:val="000000"/>
          <w:sz w:val="24"/>
          <w:szCs w:val="21"/>
        </w:rPr>
        <w:t>loma</w:t>
      </w:r>
      <w:proofErr w:type="spellEnd"/>
      <w:r>
        <w:rPr>
          <w:rFonts w:ascii="Times New Roman" w:hAnsi="Times New Roman" w:cs="Times New Roman"/>
          <w:i w:val="0"/>
          <w:iCs w:val="0"/>
          <w:color w:val="000000"/>
          <w:sz w:val="24"/>
          <w:szCs w:val="21"/>
        </w:rPr>
        <w:t xml:space="preserve"> and centennial </w:t>
      </w:r>
      <w:proofErr w:type="spellStart"/>
      <w:proofErr w:type="gramStart"/>
      <w:r>
        <w:rPr>
          <w:rFonts w:ascii="Times New Roman" w:hAnsi="Times New Roman" w:cs="Times New Roman"/>
          <w:i w:val="0"/>
          <w:iCs w:val="0"/>
          <w:color w:val="000000"/>
          <w:sz w:val="24"/>
          <w:szCs w:val="21"/>
        </w:rPr>
        <w:t>scarborough</w:t>
      </w:r>
      <w:proofErr w:type="spellEnd"/>
      <w:proofErr w:type="gramEnd"/>
      <w:r>
        <w:rPr>
          <w:rFonts w:ascii="Times New Roman" w:hAnsi="Times New Roman" w:cs="Times New Roman"/>
          <w:i w:val="0"/>
          <w:iCs w:val="0"/>
          <w:color w:val="000000"/>
          <w:sz w:val="24"/>
          <w:szCs w:val="21"/>
        </w:rPr>
        <w:t xml:space="preserve"> is best for the grocery store.</w:t>
      </w:r>
    </w:p>
    <w:p w:rsidR="00BB0F88" w:rsidRPr="00BB0F88" w:rsidRDefault="00BB0F88" w:rsidP="00BB0F88">
      <w:pPr>
        <w:pStyle w:val="Heading6"/>
        <w:spacing w:before="240" w:line="360" w:lineRule="auto"/>
        <w:jc w:val="both"/>
        <w:rPr>
          <w:rFonts w:ascii="Times New Roman" w:hAnsi="Times New Roman" w:cs="Times New Roman"/>
          <w:color w:val="000000"/>
          <w:sz w:val="24"/>
          <w:szCs w:val="21"/>
        </w:rPr>
      </w:pPr>
      <w:r w:rsidRPr="00BB0F88">
        <w:rPr>
          <w:rFonts w:ascii="Times New Roman" w:hAnsi="Times New Roman" w:cs="Times New Roman"/>
          <w:i w:val="0"/>
          <w:iCs w:val="0"/>
          <w:color w:val="000000"/>
          <w:sz w:val="24"/>
          <w:szCs w:val="21"/>
        </w:rPr>
        <w:t xml:space="preserve">The objective of the business problem was to help stakeholders identify one of the safest borough in Toronto, and an appropriate neighborhood within the borough to set up a commercial establishment especially a Grocery store. This has been achieved by first making use of Toronto crime data to identify a safe </w:t>
      </w:r>
      <w:proofErr w:type="spellStart"/>
      <w:r w:rsidRPr="00BB0F88">
        <w:rPr>
          <w:rFonts w:ascii="Times New Roman" w:hAnsi="Times New Roman" w:cs="Times New Roman"/>
          <w:i w:val="0"/>
          <w:iCs w:val="0"/>
          <w:color w:val="000000"/>
          <w:sz w:val="24"/>
          <w:szCs w:val="21"/>
        </w:rPr>
        <w:t>borugh</w:t>
      </w:r>
      <w:proofErr w:type="spellEnd"/>
      <w:r w:rsidRPr="00BB0F88">
        <w:rPr>
          <w:rFonts w:ascii="Times New Roman" w:hAnsi="Times New Roman" w:cs="Times New Roman"/>
          <w:i w:val="0"/>
          <w:iCs w:val="0"/>
          <w:color w:val="000000"/>
          <w:sz w:val="24"/>
          <w:szCs w:val="21"/>
        </w:rPr>
        <w:t xml:space="preserve"> with considerable number of neighborhood for any business to be viable. After selecting the borough it was imperative to choose the right neighborhood where grocery shops were not among venues in a close proximity to each other. We achieved this by grouping the neighborhoods into clusters to assist the stakeholders by providing them with </w:t>
      </w:r>
      <w:proofErr w:type="spellStart"/>
      <w:r w:rsidRPr="00BB0F88">
        <w:rPr>
          <w:rFonts w:ascii="Times New Roman" w:hAnsi="Times New Roman" w:cs="Times New Roman"/>
          <w:i w:val="0"/>
          <w:iCs w:val="0"/>
          <w:color w:val="000000"/>
          <w:sz w:val="24"/>
          <w:szCs w:val="21"/>
        </w:rPr>
        <w:t>relavent</w:t>
      </w:r>
      <w:proofErr w:type="spellEnd"/>
      <w:r w:rsidRPr="00BB0F88">
        <w:rPr>
          <w:rFonts w:ascii="Times New Roman" w:hAnsi="Times New Roman" w:cs="Times New Roman"/>
          <w:i w:val="0"/>
          <w:iCs w:val="0"/>
          <w:color w:val="000000"/>
          <w:sz w:val="24"/>
          <w:szCs w:val="21"/>
        </w:rPr>
        <w:t xml:space="preserve"> data about venues and safety of a given neighborhood.</w:t>
      </w:r>
    </w:p>
    <w:p w:rsidR="00BB0F88" w:rsidRDefault="00BB0F88" w:rsidP="00BB0F88">
      <w:pPr>
        <w:pStyle w:val="Heading3"/>
        <w:spacing w:before="186" w:beforeAutospacing="0" w:after="0" w:afterAutospacing="0"/>
        <w:rPr>
          <w:rFonts w:ascii="inherit" w:hAnsi="inherit" w:cs="Helvetica"/>
          <w:color w:val="000000"/>
        </w:rPr>
      </w:pPr>
      <w:r>
        <w:rPr>
          <w:rFonts w:ascii="inherit" w:hAnsi="inherit" w:cs="Helvetica"/>
          <w:color w:val="000000"/>
        </w:rPr>
        <w:t>Conclusion</w:t>
      </w:r>
    </w:p>
    <w:p w:rsidR="00BB0F88" w:rsidRPr="00BB0F88" w:rsidRDefault="00BB0F88" w:rsidP="00BB0F88">
      <w:pPr>
        <w:pStyle w:val="Heading6"/>
        <w:spacing w:before="240" w:line="360" w:lineRule="auto"/>
        <w:jc w:val="both"/>
        <w:rPr>
          <w:rFonts w:ascii="Times New Roman" w:hAnsi="Times New Roman" w:cs="Times New Roman"/>
          <w:color w:val="000000"/>
          <w:sz w:val="24"/>
          <w:szCs w:val="21"/>
        </w:rPr>
      </w:pPr>
      <w:r w:rsidRPr="00BB0F88">
        <w:rPr>
          <w:rFonts w:ascii="Times New Roman" w:hAnsi="Times New Roman" w:cs="Times New Roman"/>
          <w:i w:val="0"/>
          <w:iCs w:val="0"/>
          <w:color w:val="000000"/>
          <w:sz w:val="24"/>
          <w:szCs w:val="21"/>
        </w:rPr>
        <w:t xml:space="preserve">I have explored the crime data to understand different types of crimes in all neighborhoods of Toronto and later categorized them into different </w:t>
      </w:r>
      <w:proofErr w:type="gramStart"/>
      <w:r w:rsidRPr="00BB0F88">
        <w:rPr>
          <w:rFonts w:ascii="Times New Roman" w:hAnsi="Times New Roman" w:cs="Times New Roman"/>
          <w:i w:val="0"/>
          <w:iCs w:val="0"/>
          <w:color w:val="000000"/>
          <w:sz w:val="24"/>
          <w:szCs w:val="21"/>
        </w:rPr>
        <w:t>boroughs,</w:t>
      </w:r>
      <w:proofErr w:type="gramEnd"/>
      <w:r w:rsidRPr="00BB0F88">
        <w:rPr>
          <w:rFonts w:ascii="Times New Roman" w:hAnsi="Times New Roman" w:cs="Times New Roman"/>
          <w:i w:val="0"/>
          <w:iCs w:val="0"/>
          <w:color w:val="000000"/>
          <w:sz w:val="24"/>
          <w:szCs w:val="21"/>
        </w:rPr>
        <w:t xml:space="preserve"> this helped me in grouping the neighborhoods into boroughs and choose the safest borough first. Once we confirmed the borough the number of neighborhoods for consideration also comes down, we further shortlist the neighborhoods based on the common venues, to choose a neighborhood which best suits the business problem.</w:t>
      </w:r>
    </w:p>
    <w:p w:rsidR="00BB0F88" w:rsidRPr="00BB0F88" w:rsidRDefault="00BB0F88" w:rsidP="00BB0F88">
      <w:pPr>
        <w:pStyle w:val="Heading3"/>
        <w:shd w:val="clear" w:color="auto" w:fill="FFFFFF"/>
        <w:spacing w:before="372" w:beforeAutospacing="0" w:after="0" w:afterAutospacing="0" w:line="360" w:lineRule="auto"/>
        <w:jc w:val="both"/>
        <w:rPr>
          <w:b w:val="0"/>
          <w:color w:val="000000"/>
          <w:sz w:val="36"/>
        </w:rPr>
      </w:pPr>
    </w:p>
    <w:p w:rsidR="00BB0F88" w:rsidRPr="00BB0F88" w:rsidRDefault="00BB0F88" w:rsidP="00BB0F88">
      <w:pPr>
        <w:spacing w:after="0"/>
        <w:rPr>
          <w:rFonts w:ascii="Times New Roman" w:hAnsi="Times New Roman" w:cs="Times New Roman"/>
          <w:sz w:val="24"/>
          <w:szCs w:val="24"/>
        </w:rPr>
      </w:pPr>
    </w:p>
    <w:sectPr w:rsidR="00BB0F88" w:rsidRPr="00BB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DE5B9D"/>
    <w:multiLevelType w:val="hybridMultilevel"/>
    <w:tmpl w:val="FCB68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BAB"/>
    <w:rsid w:val="000331D0"/>
    <w:rsid w:val="001118A2"/>
    <w:rsid w:val="00827BAB"/>
    <w:rsid w:val="00AE63B0"/>
    <w:rsid w:val="00B461D6"/>
    <w:rsid w:val="00BB0F88"/>
    <w:rsid w:val="00E2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7B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27B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27BA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BB0F8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BAB"/>
    <w:pPr>
      <w:ind w:left="720"/>
      <w:contextualSpacing/>
    </w:pPr>
  </w:style>
  <w:style w:type="character" w:customStyle="1" w:styleId="Heading3Char">
    <w:name w:val="Heading 3 Char"/>
    <w:basedOn w:val="DefaultParagraphFont"/>
    <w:link w:val="Heading3"/>
    <w:uiPriority w:val="9"/>
    <w:rsid w:val="00827BA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27BAB"/>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rsid w:val="00827BA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27BAB"/>
    <w:rPr>
      <w:color w:val="0000FF"/>
      <w:u w:val="single"/>
    </w:rPr>
  </w:style>
  <w:style w:type="character" w:customStyle="1" w:styleId="Heading6Char">
    <w:name w:val="Heading 6 Char"/>
    <w:basedOn w:val="DefaultParagraphFont"/>
    <w:link w:val="Heading6"/>
    <w:uiPriority w:val="9"/>
    <w:semiHidden/>
    <w:rsid w:val="00BB0F88"/>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7B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27B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27BA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BB0F8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BAB"/>
    <w:pPr>
      <w:ind w:left="720"/>
      <w:contextualSpacing/>
    </w:pPr>
  </w:style>
  <w:style w:type="character" w:customStyle="1" w:styleId="Heading3Char">
    <w:name w:val="Heading 3 Char"/>
    <w:basedOn w:val="DefaultParagraphFont"/>
    <w:link w:val="Heading3"/>
    <w:uiPriority w:val="9"/>
    <w:rsid w:val="00827BA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27BAB"/>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rsid w:val="00827BA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27BAB"/>
    <w:rPr>
      <w:color w:val="0000FF"/>
      <w:u w:val="single"/>
    </w:rPr>
  </w:style>
  <w:style w:type="character" w:customStyle="1" w:styleId="Heading6Char">
    <w:name w:val="Heading 6 Char"/>
    <w:basedOn w:val="DefaultParagraphFont"/>
    <w:link w:val="Heading6"/>
    <w:uiPriority w:val="9"/>
    <w:semiHidden/>
    <w:rsid w:val="00BB0F8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39651">
      <w:bodyDiv w:val="1"/>
      <w:marLeft w:val="0"/>
      <w:marRight w:val="0"/>
      <w:marTop w:val="0"/>
      <w:marBottom w:val="0"/>
      <w:divBdr>
        <w:top w:val="none" w:sz="0" w:space="0" w:color="auto"/>
        <w:left w:val="none" w:sz="0" w:space="0" w:color="auto"/>
        <w:bottom w:val="none" w:sz="0" w:space="0" w:color="auto"/>
        <w:right w:val="none" w:sz="0" w:space="0" w:color="auto"/>
      </w:divBdr>
    </w:div>
    <w:div w:id="613947501">
      <w:bodyDiv w:val="1"/>
      <w:marLeft w:val="0"/>
      <w:marRight w:val="0"/>
      <w:marTop w:val="0"/>
      <w:marBottom w:val="0"/>
      <w:divBdr>
        <w:top w:val="none" w:sz="0" w:space="0" w:color="auto"/>
        <w:left w:val="none" w:sz="0" w:space="0" w:color="auto"/>
        <w:bottom w:val="none" w:sz="0" w:space="0" w:color="auto"/>
        <w:right w:val="none" w:sz="0" w:space="0" w:color="auto"/>
      </w:divBdr>
      <w:divsChild>
        <w:div w:id="653073463">
          <w:marLeft w:val="0"/>
          <w:marRight w:val="0"/>
          <w:marTop w:val="0"/>
          <w:marBottom w:val="0"/>
          <w:divBdr>
            <w:top w:val="single" w:sz="6" w:space="4" w:color="auto"/>
            <w:left w:val="single" w:sz="6" w:space="4" w:color="auto"/>
            <w:bottom w:val="single" w:sz="6" w:space="4" w:color="auto"/>
            <w:right w:val="single" w:sz="6" w:space="4" w:color="auto"/>
          </w:divBdr>
          <w:divsChild>
            <w:div w:id="1697929090">
              <w:marLeft w:val="0"/>
              <w:marRight w:val="0"/>
              <w:marTop w:val="0"/>
              <w:marBottom w:val="0"/>
              <w:divBdr>
                <w:top w:val="none" w:sz="0" w:space="0" w:color="auto"/>
                <w:left w:val="none" w:sz="0" w:space="0" w:color="auto"/>
                <w:bottom w:val="none" w:sz="0" w:space="0" w:color="auto"/>
                <w:right w:val="none" w:sz="0" w:space="0" w:color="auto"/>
              </w:divBdr>
              <w:divsChild>
                <w:div w:id="11661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2836">
          <w:marLeft w:val="0"/>
          <w:marRight w:val="0"/>
          <w:marTop w:val="0"/>
          <w:marBottom w:val="0"/>
          <w:divBdr>
            <w:top w:val="single" w:sz="6" w:space="4" w:color="auto"/>
            <w:left w:val="single" w:sz="6" w:space="4" w:color="auto"/>
            <w:bottom w:val="single" w:sz="6" w:space="4" w:color="auto"/>
            <w:right w:val="single" w:sz="6" w:space="4" w:color="auto"/>
          </w:divBdr>
          <w:divsChild>
            <w:div w:id="1183284243">
              <w:marLeft w:val="0"/>
              <w:marRight w:val="0"/>
              <w:marTop w:val="0"/>
              <w:marBottom w:val="0"/>
              <w:divBdr>
                <w:top w:val="none" w:sz="0" w:space="0" w:color="auto"/>
                <w:left w:val="none" w:sz="0" w:space="0" w:color="auto"/>
                <w:bottom w:val="none" w:sz="0" w:space="0" w:color="auto"/>
                <w:right w:val="none" w:sz="0" w:space="0" w:color="auto"/>
              </w:divBdr>
              <w:divsChild>
                <w:div w:id="19956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14832">
      <w:bodyDiv w:val="1"/>
      <w:marLeft w:val="0"/>
      <w:marRight w:val="0"/>
      <w:marTop w:val="0"/>
      <w:marBottom w:val="0"/>
      <w:divBdr>
        <w:top w:val="none" w:sz="0" w:space="0" w:color="auto"/>
        <w:left w:val="none" w:sz="0" w:space="0" w:color="auto"/>
        <w:bottom w:val="none" w:sz="0" w:space="0" w:color="auto"/>
        <w:right w:val="none" w:sz="0" w:space="0" w:color="auto"/>
      </w:divBdr>
    </w:div>
    <w:div w:id="643585705">
      <w:bodyDiv w:val="1"/>
      <w:marLeft w:val="0"/>
      <w:marRight w:val="0"/>
      <w:marTop w:val="0"/>
      <w:marBottom w:val="0"/>
      <w:divBdr>
        <w:top w:val="none" w:sz="0" w:space="0" w:color="auto"/>
        <w:left w:val="none" w:sz="0" w:space="0" w:color="auto"/>
        <w:bottom w:val="none" w:sz="0" w:space="0" w:color="auto"/>
        <w:right w:val="none" w:sz="0" w:space="0" w:color="auto"/>
      </w:divBdr>
    </w:div>
    <w:div w:id="694693271">
      <w:bodyDiv w:val="1"/>
      <w:marLeft w:val="0"/>
      <w:marRight w:val="0"/>
      <w:marTop w:val="0"/>
      <w:marBottom w:val="0"/>
      <w:divBdr>
        <w:top w:val="none" w:sz="0" w:space="0" w:color="auto"/>
        <w:left w:val="none" w:sz="0" w:space="0" w:color="auto"/>
        <w:bottom w:val="none" w:sz="0" w:space="0" w:color="auto"/>
        <w:right w:val="none" w:sz="0" w:space="0" w:color="auto"/>
      </w:divBdr>
    </w:div>
    <w:div w:id="701587404">
      <w:bodyDiv w:val="1"/>
      <w:marLeft w:val="0"/>
      <w:marRight w:val="0"/>
      <w:marTop w:val="0"/>
      <w:marBottom w:val="0"/>
      <w:divBdr>
        <w:top w:val="none" w:sz="0" w:space="0" w:color="auto"/>
        <w:left w:val="none" w:sz="0" w:space="0" w:color="auto"/>
        <w:bottom w:val="none" w:sz="0" w:space="0" w:color="auto"/>
        <w:right w:val="none" w:sz="0" w:space="0" w:color="auto"/>
      </w:divBdr>
    </w:div>
    <w:div w:id="1232349616">
      <w:bodyDiv w:val="1"/>
      <w:marLeft w:val="0"/>
      <w:marRight w:val="0"/>
      <w:marTop w:val="0"/>
      <w:marBottom w:val="0"/>
      <w:divBdr>
        <w:top w:val="none" w:sz="0" w:space="0" w:color="auto"/>
        <w:left w:val="none" w:sz="0" w:space="0" w:color="auto"/>
        <w:bottom w:val="none" w:sz="0" w:space="0" w:color="auto"/>
        <w:right w:val="none" w:sz="0" w:space="0" w:color="auto"/>
      </w:divBdr>
    </w:div>
    <w:div w:id="1323704536">
      <w:bodyDiv w:val="1"/>
      <w:marLeft w:val="0"/>
      <w:marRight w:val="0"/>
      <w:marTop w:val="0"/>
      <w:marBottom w:val="0"/>
      <w:divBdr>
        <w:top w:val="none" w:sz="0" w:space="0" w:color="auto"/>
        <w:left w:val="none" w:sz="0" w:space="0" w:color="auto"/>
        <w:bottom w:val="none" w:sz="0" w:space="0" w:color="auto"/>
        <w:right w:val="none" w:sz="0" w:space="0" w:color="auto"/>
      </w:divBdr>
    </w:div>
    <w:div w:id="1329095864">
      <w:bodyDiv w:val="1"/>
      <w:marLeft w:val="0"/>
      <w:marRight w:val="0"/>
      <w:marTop w:val="0"/>
      <w:marBottom w:val="0"/>
      <w:divBdr>
        <w:top w:val="none" w:sz="0" w:space="0" w:color="auto"/>
        <w:left w:val="none" w:sz="0" w:space="0" w:color="auto"/>
        <w:bottom w:val="none" w:sz="0" w:space="0" w:color="auto"/>
        <w:right w:val="none" w:sz="0" w:space="0" w:color="auto"/>
      </w:divBdr>
    </w:div>
    <w:div w:id="1466465320">
      <w:bodyDiv w:val="1"/>
      <w:marLeft w:val="0"/>
      <w:marRight w:val="0"/>
      <w:marTop w:val="0"/>
      <w:marBottom w:val="0"/>
      <w:divBdr>
        <w:top w:val="none" w:sz="0" w:space="0" w:color="auto"/>
        <w:left w:val="none" w:sz="0" w:space="0" w:color="auto"/>
        <w:bottom w:val="none" w:sz="0" w:space="0" w:color="auto"/>
        <w:right w:val="none" w:sz="0" w:space="0" w:color="auto"/>
      </w:divBdr>
      <w:divsChild>
        <w:div w:id="308291445">
          <w:marLeft w:val="0"/>
          <w:marRight w:val="0"/>
          <w:marTop w:val="0"/>
          <w:marBottom w:val="0"/>
          <w:divBdr>
            <w:top w:val="single" w:sz="6" w:space="4" w:color="auto"/>
            <w:left w:val="single" w:sz="6" w:space="4" w:color="auto"/>
            <w:bottom w:val="single" w:sz="6" w:space="4" w:color="auto"/>
            <w:right w:val="single" w:sz="6" w:space="4" w:color="auto"/>
          </w:divBdr>
          <w:divsChild>
            <w:div w:id="1790935036">
              <w:marLeft w:val="0"/>
              <w:marRight w:val="0"/>
              <w:marTop w:val="0"/>
              <w:marBottom w:val="0"/>
              <w:divBdr>
                <w:top w:val="none" w:sz="0" w:space="0" w:color="auto"/>
                <w:left w:val="none" w:sz="0" w:space="0" w:color="auto"/>
                <w:bottom w:val="none" w:sz="0" w:space="0" w:color="auto"/>
                <w:right w:val="none" w:sz="0" w:space="0" w:color="auto"/>
              </w:divBdr>
              <w:divsChild>
                <w:div w:id="15218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8281">
          <w:marLeft w:val="0"/>
          <w:marRight w:val="0"/>
          <w:marTop w:val="0"/>
          <w:marBottom w:val="0"/>
          <w:divBdr>
            <w:top w:val="single" w:sz="6" w:space="4" w:color="auto"/>
            <w:left w:val="single" w:sz="6" w:space="4" w:color="auto"/>
            <w:bottom w:val="single" w:sz="6" w:space="4" w:color="auto"/>
            <w:right w:val="single" w:sz="6" w:space="4" w:color="auto"/>
          </w:divBdr>
          <w:divsChild>
            <w:div w:id="1342930629">
              <w:marLeft w:val="0"/>
              <w:marRight w:val="0"/>
              <w:marTop w:val="0"/>
              <w:marBottom w:val="0"/>
              <w:divBdr>
                <w:top w:val="none" w:sz="0" w:space="0" w:color="auto"/>
                <w:left w:val="none" w:sz="0" w:space="0" w:color="auto"/>
                <w:bottom w:val="none" w:sz="0" w:space="0" w:color="auto"/>
                <w:right w:val="none" w:sz="0" w:space="0" w:color="auto"/>
              </w:divBdr>
              <w:divsChild>
                <w:div w:id="13466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1966">
          <w:marLeft w:val="0"/>
          <w:marRight w:val="0"/>
          <w:marTop w:val="0"/>
          <w:marBottom w:val="0"/>
          <w:divBdr>
            <w:top w:val="single" w:sz="6" w:space="4" w:color="auto"/>
            <w:left w:val="single" w:sz="6" w:space="4" w:color="auto"/>
            <w:bottom w:val="single" w:sz="6" w:space="4" w:color="auto"/>
            <w:right w:val="single" w:sz="6" w:space="4" w:color="auto"/>
          </w:divBdr>
          <w:divsChild>
            <w:div w:id="1121681075">
              <w:marLeft w:val="0"/>
              <w:marRight w:val="0"/>
              <w:marTop w:val="0"/>
              <w:marBottom w:val="0"/>
              <w:divBdr>
                <w:top w:val="none" w:sz="0" w:space="0" w:color="auto"/>
                <w:left w:val="none" w:sz="0" w:space="0" w:color="auto"/>
                <w:bottom w:val="none" w:sz="0" w:space="0" w:color="auto"/>
                <w:right w:val="none" w:sz="0" w:space="0" w:color="auto"/>
              </w:divBdr>
              <w:divsChild>
                <w:div w:id="2882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2540">
          <w:marLeft w:val="0"/>
          <w:marRight w:val="0"/>
          <w:marTop w:val="0"/>
          <w:marBottom w:val="0"/>
          <w:divBdr>
            <w:top w:val="single" w:sz="6" w:space="4" w:color="auto"/>
            <w:left w:val="single" w:sz="6" w:space="4" w:color="auto"/>
            <w:bottom w:val="single" w:sz="6" w:space="4" w:color="auto"/>
            <w:right w:val="single" w:sz="6" w:space="4" w:color="auto"/>
          </w:divBdr>
          <w:divsChild>
            <w:div w:id="328414133">
              <w:marLeft w:val="0"/>
              <w:marRight w:val="0"/>
              <w:marTop w:val="0"/>
              <w:marBottom w:val="0"/>
              <w:divBdr>
                <w:top w:val="none" w:sz="0" w:space="0" w:color="auto"/>
                <w:left w:val="none" w:sz="0" w:space="0" w:color="auto"/>
                <w:bottom w:val="none" w:sz="0" w:space="0" w:color="auto"/>
                <w:right w:val="none" w:sz="0" w:space="0" w:color="auto"/>
              </w:divBdr>
              <w:divsChild>
                <w:div w:id="6842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3272">
      <w:bodyDiv w:val="1"/>
      <w:marLeft w:val="0"/>
      <w:marRight w:val="0"/>
      <w:marTop w:val="0"/>
      <w:marBottom w:val="0"/>
      <w:divBdr>
        <w:top w:val="none" w:sz="0" w:space="0" w:color="auto"/>
        <w:left w:val="none" w:sz="0" w:space="0" w:color="auto"/>
        <w:bottom w:val="none" w:sz="0" w:space="0" w:color="auto"/>
        <w:right w:val="none" w:sz="0" w:space="0" w:color="auto"/>
      </w:divBdr>
    </w:div>
    <w:div w:id="1863713125">
      <w:bodyDiv w:val="1"/>
      <w:marLeft w:val="0"/>
      <w:marRight w:val="0"/>
      <w:marTop w:val="0"/>
      <w:marBottom w:val="0"/>
      <w:divBdr>
        <w:top w:val="none" w:sz="0" w:space="0" w:color="auto"/>
        <w:left w:val="none" w:sz="0" w:space="0" w:color="auto"/>
        <w:bottom w:val="none" w:sz="0" w:space="0" w:color="auto"/>
        <w:right w:val="none" w:sz="0" w:space="0" w:color="auto"/>
      </w:divBdr>
    </w:div>
    <w:div w:id="195293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List_of_neighbourhoods_in_Toronto)%C2%B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orontopolice.on.ca/datasets/neighbourhood-crime-rates-boundary-file-/data?geometry=-80.289%2C43.557%2C-78.436%2C43.90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Urvashi</dc:creator>
  <cp:lastModifiedBy>Urvashi</cp:lastModifiedBy>
  <cp:revision>2</cp:revision>
  <dcterms:created xsi:type="dcterms:W3CDTF">2020-08-22T08:45:00Z</dcterms:created>
  <dcterms:modified xsi:type="dcterms:W3CDTF">2020-08-22T09:42:00Z</dcterms:modified>
</cp:coreProperties>
</file>