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E0B88" w14:textId="77777777" w:rsidR="003A016A" w:rsidRPr="00944BD6" w:rsidRDefault="00000000" w:rsidP="004D4C7B">
      <w:pPr>
        <w:pStyle w:val="Heading3"/>
        <w:spacing w:before="0" w:line="275" w:lineRule="auto"/>
        <w:jc w:val="center"/>
        <w:rPr>
          <w:rFonts w:ascii="Times New Roman" w:eastAsia="Google Sans" w:hAnsi="Times New Roman" w:cs="Times New Roman"/>
        </w:rPr>
      </w:pPr>
      <w:r w:rsidRPr="00944BD6">
        <w:rPr>
          <w:rFonts w:ascii="Times New Roman" w:eastAsia="Google Sans" w:hAnsi="Times New Roman" w:cs="Times New Roman"/>
        </w:rPr>
        <w:t>Project Design Phase-II</w:t>
      </w:r>
    </w:p>
    <w:p w14:paraId="78BD3AC4" w14:textId="77777777" w:rsidR="003A016A" w:rsidRPr="00944BD6" w:rsidRDefault="00000000" w:rsidP="004D4C7B">
      <w:pPr>
        <w:pStyle w:val="Heading3"/>
        <w:spacing w:before="0" w:line="275" w:lineRule="auto"/>
        <w:jc w:val="center"/>
        <w:rPr>
          <w:rFonts w:ascii="Times New Roman" w:eastAsia="Google Sans" w:hAnsi="Times New Roman" w:cs="Times New Roman"/>
        </w:rPr>
      </w:pPr>
      <w:r w:rsidRPr="00944BD6">
        <w:rPr>
          <w:rFonts w:ascii="Times New Roman" w:eastAsia="Google Sans" w:hAnsi="Times New Roman" w:cs="Times New Roman"/>
        </w:rPr>
        <w:t>Technology Stack (Architecture &amp; Stack)</w:t>
      </w:r>
    </w:p>
    <w:p w14:paraId="0E8473A8" w14:textId="77777777" w:rsidR="003A016A" w:rsidRPr="00944BD6" w:rsidRDefault="003A016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</w:rPr>
      </w:pP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A016A" w:rsidRPr="00944BD6" w14:paraId="414C829B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55B0A7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</w:rPr>
            </w:pPr>
            <w:r w:rsidRPr="00944BD6">
              <w:rPr>
                <w:rFonts w:ascii="Times New Roman" w:eastAsia="Google Sans" w:hAnsi="Times New Roman" w:cs="Times New Roman"/>
                <w:b/>
                <w:bCs/>
              </w:rPr>
              <w:t>Parameter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66A820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</w:rPr>
            </w:pPr>
            <w:r w:rsidRPr="00944BD6">
              <w:rPr>
                <w:rFonts w:ascii="Times New Roman" w:eastAsia="Google Sans" w:hAnsi="Times New Roman" w:cs="Times New Roman"/>
                <w:b/>
                <w:bCs/>
              </w:rPr>
              <w:t>Value</w:t>
            </w:r>
          </w:p>
        </w:tc>
      </w:tr>
      <w:tr w:rsidR="003A016A" w:rsidRPr="00944BD6" w14:paraId="32C362F1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3B49E1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</w:rPr>
            </w:pPr>
            <w:r w:rsidRPr="00944BD6">
              <w:rPr>
                <w:rFonts w:ascii="Times New Roman" w:eastAsia="Google Sans" w:hAnsi="Times New Roman" w:cs="Times New Roman"/>
                <w:b/>
                <w:bCs/>
              </w:rPr>
              <w:t>Date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8E00DA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June 18, 2026</w:t>
            </w:r>
          </w:p>
        </w:tc>
      </w:tr>
      <w:tr w:rsidR="003A016A" w:rsidRPr="00944BD6" w14:paraId="49B65084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B796CA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</w:rPr>
            </w:pPr>
            <w:r w:rsidRPr="00944BD6">
              <w:rPr>
                <w:rFonts w:ascii="Times New Roman" w:eastAsia="Google Sans" w:hAnsi="Times New Roman" w:cs="Times New Roman"/>
                <w:b/>
                <w:bCs/>
              </w:rPr>
              <w:t>Team ID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2071AF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Solo Developer (Vishal Gudla)</w:t>
            </w:r>
          </w:p>
        </w:tc>
      </w:tr>
      <w:tr w:rsidR="003A016A" w:rsidRPr="00944BD6" w14:paraId="731439BC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3BC13A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</w:rPr>
            </w:pPr>
            <w:r w:rsidRPr="00944BD6">
              <w:rPr>
                <w:rFonts w:ascii="Times New Roman" w:eastAsia="Google Sans" w:hAnsi="Times New Roman" w:cs="Times New Roman"/>
                <w:b/>
                <w:bCs/>
              </w:rPr>
              <w:t>Project Name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70AFC6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proofErr w:type="spellStart"/>
            <w:r w:rsidRPr="00944BD6">
              <w:rPr>
                <w:rFonts w:ascii="Times New Roman" w:eastAsia="Google Sans" w:hAnsi="Times New Roman" w:cs="Times New Roman"/>
              </w:rPr>
              <w:t>ShopEZ</w:t>
            </w:r>
            <w:proofErr w:type="spellEnd"/>
            <w:r w:rsidRPr="00944BD6">
              <w:rPr>
                <w:rFonts w:ascii="Times New Roman" w:eastAsia="Google Sans" w:hAnsi="Times New Roman" w:cs="Times New Roman"/>
              </w:rPr>
              <w:t xml:space="preserve"> — A MERN Stack E-commerce Application</w:t>
            </w:r>
          </w:p>
        </w:tc>
      </w:tr>
      <w:tr w:rsidR="003A016A" w:rsidRPr="00944BD6" w14:paraId="08BDC26E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F7D668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</w:rPr>
            </w:pPr>
            <w:r w:rsidRPr="00944BD6">
              <w:rPr>
                <w:rFonts w:ascii="Times New Roman" w:eastAsia="Google Sans" w:hAnsi="Times New Roman" w:cs="Times New Roman"/>
                <w:b/>
                <w:bCs/>
              </w:rPr>
              <w:t>Maximum Marks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E95063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4 Marks</w:t>
            </w:r>
          </w:p>
        </w:tc>
      </w:tr>
    </w:tbl>
    <w:p w14:paraId="72D8AEFB" w14:textId="77777777" w:rsidR="003A016A" w:rsidRPr="00944BD6" w:rsidRDefault="00000000">
      <w:pPr>
        <w:pStyle w:val="Heading3"/>
        <w:spacing w:before="0" w:line="275" w:lineRule="auto"/>
        <w:rPr>
          <w:rFonts w:ascii="Times New Roman" w:eastAsia="Google Sans" w:hAnsi="Times New Roman" w:cs="Times New Roman"/>
        </w:rPr>
      </w:pPr>
      <w:r w:rsidRPr="00944BD6">
        <w:rPr>
          <w:rFonts w:ascii="Times New Roman" w:eastAsia="Google Sans" w:hAnsi="Times New Roman" w:cs="Times New Roman"/>
        </w:rPr>
        <w:t>Technical Architecture Overview</w:t>
      </w:r>
    </w:p>
    <w:p w14:paraId="7DBDB5C9" w14:textId="77777777" w:rsidR="003A016A" w:rsidRPr="00944B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</w:rPr>
      </w:pPr>
      <w:r w:rsidRPr="00944BD6">
        <w:rPr>
          <w:rFonts w:ascii="Times New Roman" w:eastAsia="Google Sans" w:hAnsi="Times New Roman" w:cs="Times New Roman"/>
        </w:rPr>
        <w:t xml:space="preserve">The </w:t>
      </w:r>
      <w:proofErr w:type="spellStart"/>
      <w:r w:rsidRPr="00944BD6">
        <w:rPr>
          <w:rFonts w:ascii="Times New Roman" w:eastAsia="Google Sans" w:hAnsi="Times New Roman" w:cs="Times New Roman"/>
        </w:rPr>
        <w:t>ShopEZ</w:t>
      </w:r>
      <w:proofErr w:type="spellEnd"/>
      <w:r w:rsidRPr="00944BD6">
        <w:rPr>
          <w:rFonts w:ascii="Times New Roman" w:eastAsia="Google Sans" w:hAnsi="Times New Roman" w:cs="Times New Roman"/>
        </w:rPr>
        <w:t xml:space="preserve"> architecture is structured around a decoupled three-tier system. The customer or administrator interacts via a single-page application (SPA), which routes stateless requests through a custom API wrapper to a specialized backend REST API server. The server executes underlying business operations in a transaction-safe manner before mapping data payloads directly into a persistent document data store.</w:t>
      </w:r>
    </w:p>
    <w:p w14:paraId="71F3E1B8" w14:textId="77777777" w:rsidR="003A016A" w:rsidRPr="00944B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</w:rPr>
      </w:pPr>
      <w:r w:rsidRPr="00944BD6">
        <w:rPr>
          <w:rFonts w:ascii="Times New Roman" w:eastAsia="Google Sans" w:hAnsi="Times New Roman" w:cs="Times New Roman"/>
          <w:noProof/>
        </w:rPr>
        <w:lastRenderedPageBreak/>
        <w:drawing>
          <wp:inline distT="114300" distB="114300" distL="114300" distR="114300" wp14:anchorId="600E73B8" wp14:editId="141CF6C2">
            <wp:extent cx="5663821" cy="39846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410" cy="3988557"/>
                    </a:xfrm>
                    <a:prstGeom prst="rect">
                      <a:avLst/>
                    </a:prstGeom>
                    <a:gradFill flip="none" rotWithShape="1">
                      <a:gsLst>
                        <a:gs pos="0">
                          <a:schemeClr val="tx1">
                            <a:lumMod val="95000"/>
                            <a:lumOff val="5000"/>
                            <a:alpha val="0"/>
                          </a:schemeClr>
                        </a:gs>
                        <a:gs pos="0">
                          <a:schemeClr val="accent1">
                            <a:lumMod val="45000"/>
                            <a:lumOff val="55000"/>
                          </a:schemeClr>
                        </a:gs>
                        <a:gs pos="100000">
                          <a:schemeClr val="tx1">
                            <a:lumMod val="95000"/>
                            <a:lumOff val="5000"/>
                          </a:schemeClr>
                        </a:gs>
                        <a:gs pos="100000">
                          <a:schemeClr val="accent1">
                            <a:lumMod val="30000"/>
                            <a:lumOff val="70000"/>
                          </a:schemeClr>
                        </a:gs>
                      </a:gsLst>
                      <a:path path="rect">
                        <a:fillToRect l="100000" t="100000"/>
                      </a:path>
                      <a:tileRect r="-100000" b="-100000"/>
                    </a:gradFill>
                    <a:ln/>
                  </pic:spPr>
                </pic:pic>
              </a:graphicData>
            </a:graphic>
          </wp:inline>
        </w:drawing>
      </w:r>
    </w:p>
    <w:p w14:paraId="342739DE" w14:textId="77777777" w:rsidR="003A016A" w:rsidRPr="00944BD6" w:rsidRDefault="00000000">
      <w:pPr>
        <w:pStyle w:val="Heading3"/>
        <w:spacing w:before="0" w:line="275" w:lineRule="auto"/>
        <w:rPr>
          <w:rFonts w:ascii="Times New Roman" w:eastAsia="Google Sans" w:hAnsi="Times New Roman" w:cs="Times New Roman"/>
        </w:rPr>
      </w:pPr>
      <w:r w:rsidRPr="00944BD6">
        <w:rPr>
          <w:rFonts w:ascii="Times New Roman" w:eastAsia="Google Sans" w:hAnsi="Times New Roman" w:cs="Times New Roman"/>
        </w:rPr>
        <w:t>Table-1: Components &amp; Technologies</w:t>
      </w:r>
    </w:p>
    <w:p w14:paraId="5FE3D463" w14:textId="77777777" w:rsidR="003A016A" w:rsidRPr="00944BD6" w:rsidRDefault="003A016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</w:rPr>
      </w:pPr>
    </w:p>
    <w:tbl>
      <w:tblPr>
        <w:tblStyle w:val="a0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3A016A" w:rsidRPr="00944BD6" w14:paraId="5357AE9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57B288" w14:textId="3905CF89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</w:rPr>
            </w:pPr>
            <w:proofErr w:type="spellStart"/>
            <w:proofErr w:type="gramStart"/>
            <w:r w:rsidRPr="00944BD6">
              <w:rPr>
                <w:rFonts w:ascii="Times New Roman" w:eastAsia="Google Sans" w:hAnsi="Times New Roman" w:cs="Times New Roman"/>
                <w:b/>
                <w:bCs/>
              </w:rPr>
              <w:t>S.No</w:t>
            </w:r>
            <w:proofErr w:type="spellEnd"/>
            <w:proofErr w:type="gramEnd"/>
            <w:r w:rsidRPr="00944BD6">
              <w:rPr>
                <w:rFonts w:ascii="Times New Roman" w:eastAsia="Google Sans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68D9B5" w14:textId="3D87EE94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</w:rPr>
            </w:pPr>
            <w:r w:rsidRPr="00944BD6">
              <w:rPr>
                <w:rFonts w:ascii="Times New Roman" w:eastAsia="Google Sans" w:hAnsi="Times New Roman" w:cs="Times New Roman"/>
                <w:b/>
                <w:bCs/>
              </w:rPr>
              <w:t xml:space="preserve">Component 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74C77B" w14:textId="210D0B9C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</w:rPr>
            </w:pPr>
            <w:r w:rsidRPr="00944BD6">
              <w:rPr>
                <w:rFonts w:ascii="Times New Roman" w:eastAsia="Google Sans" w:hAnsi="Times New Roman" w:cs="Times New Roman"/>
                <w:b/>
                <w:bCs/>
              </w:rPr>
              <w:t xml:space="preserve">Description 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155B2D" w14:textId="5AD55EE1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</w:rPr>
            </w:pPr>
            <w:r w:rsidRPr="00944BD6">
              <w:rPr>
                <w:rFonts w:ascii="Times New Roman" w:eastAsia="Google Sans" w:hAnsi="Times New Roman" w:cs="Times New Roman"/>
                <w:b/>
                <w:bCs/>
              </w:rPr>
              <w:t xml:space="preserve">Technology </w:t>
            </w:r>
          </w:p>
        </w:tc>
      </w:tr>
      <w:tr w:rsidR="003A016A" w:rsidRPr="00944BD6" w14:paraId="3674DC2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D2414E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</w:rPr>
            </w:pPr>
            <w:r w:rsidRPr="00944BD6">
              <w:rPr>
                <w:rFonts w:ascii="Times New Roman" w:eastAsia="Google Sans" w:hAnsi="Times New Roman" w:cs="Times New Roman"/>
                <w:b/>
                <w:bCs/>
              </w:rPr>
              <w:t>1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2034BD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User Interface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94039D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Single Page Application (SPA) providing a responsive shopping storefront and a dedicated administrative metric control board.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5B666A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 xml:space="preserve">React 18, TypeScript, Vite, </w:t>
            </w:r>
            <w:proofErr w:type="spellStart"/>
            <w:r w:rsidRPr="00944BD6">
              <w:rPr>
                <w:rFonts w:ascii="Times New Roman" w:eastAsia="Google Sans" w:hAnsi="Times New Roman" w:cs="Times New Roman"/>
              </w:rPr>
              <w:t>TailwindCSS</w:t>
            </w:r>
            <w:proofErr w:type="spellEnd"/>
            <w:r w:rsidRPr="00944BD6">
              <w:rPr>
                <w:rFonts w:ascii="Times New Roman" w:eastAsia="Google Sans" w:hAnsi="Times New Roman" w:cs="Times New Roman"/>
              </w:rPr>
              <w:t xml:space="preserve">, </w:t>
            </w:r>
            <w:proofErr w:type="spellStart"/>
            <w:r w:rsidRPr="00944BD6">
              <w:rPr>
                <w:rFonts w:ascii="Times New Roman" w:eastAsia="Google Sans" w:hAnsi="Times New Roman" w:cs="Times New Roman"/>
              </w:rPr>
              <w:t>Lucide</w:t>
            </w:r>
            <w:proofErr w:type="spellEnd"/>
            <w:r w:rsidRPr="00944BD6">
              <w:rPr>
                <w:rFonts w:ascii="Times New Roman" w:eastAsia="Google Sans" w:hAnsi="Times New Roman" w:cs="Times New Roman"/>
              </w:rPr>
              <w:t xml:space="preserve"> React, React Router DOM v7.</w:t>
            </w:r>
          </w:p>
        </w:tc>
      </w:tr>
      <w:tr w:rsidR="003A016A" w:rsidRPr="00944BD6" w14:paraId="0345B08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2FAB4D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</w:rPr>
            </w:pPr>
            <w:r w:rsidRPr="00944BD6">
              <w:rPr>
                <w:rFonts w:ascii="Times New Roman" w:eastAsia="Google Sans" w:hAnsi="Times New Roman" w:cs="Times New Roman"/>
                <w:b/>
                <w:bCs/>
              </w:rPr>
              <w:t>2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CB739B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Application Logic-1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1EB17E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Client-side state tracking management and unified global service wrapper configuration.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8BDA63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React Context API (</w:t>
            </w:r>
            <w:proofErr w:type="spellStart"/>
            <w:r w:rsidRPr="00944BD6">
              <w:rPr>
                <w:rFonts w:ascii="Times New Roman" w:eastAsia="Google Sans" w:hAnsi="Times New Roman" w:cs="Times New Roman"/>
              </w:rPr>
              <w:t>AuthContext.tsx</w:t>
            </w:r>
            <w:proofErr w:type="spellEnd"/>
            <w:r w:rsidRPr="00944BD6">
              <w:rPr>
                <w:rFonts w:ascii="Times New Roman" w:eastAsia="Google Sans" w:hAnsi="Times New Roman" w:cs="Times New Roman"/>
              </w:rPr>
              <w:t xml:space="preserve">, </w:t>
            </w:r>
            <w:proofErr w:type="spellStart"/>
            <w:r w:rsidRPr="00944BD6">
              <w:rPr>
                <w:rFonts w:ascii="Times New Roman" w:eastAsia="Google Sans" w:hAnsi="Times New Roman" w:cs="Times New Roman"/>
              </w:rPr>
              <w:t>CartContext.tsx</w:t>
            </w:r>
            <w:proofErr w:type="spellEnd"/>
            <w:r w:rsidRPr="00944BD6">
              <w:rPr>
                <w:rFonts w:ascii="Times New Roman" w:eastAsia="Google Sans" w:hAnsi="Times New Roman" w:cs="Times New Roman"/>
              </w:rPr>
              <w:t>), Service Wrapper (lib/</w:t>
            </w:r>
            <w:proofErr w:type="spellStart"/>
            <w:r w:rsidRPr="00944BD6">
              <w:rPr>
                <w:rFonts w:ascii="Times New Roman" w:eastAsia="Google Sans" w:hAnsi="Times New Roman" w:cs="Times New Roman"/>
              </w:rPr>
              <w:t>api.ts</w:t>
            </w:r>
            <w:proofErr w:type="spellEnd"/>
            <w:r w:rsidRPr="00944BD6">
              <w:rPr>
                <w:rFonts w:ascii="Times New Roman" w:eastAsia="Google Sans" w:hAnsi="Times New Roman" w:cs="Times New Roman"/>
              </w:rPr>
              <w:t>).</w:t>
            </w:r>
          </w:p>
        </w:tc>
      </w:tr>
      <w:tr w:rsidR="003A016A" w:rsidRPr="00944BD6" w14:paraId="267E4CB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91029B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</w:rPr>
            </w:pPr>
            <w:r w:rsidRPr="00944BD6">
              <w:rPr>
                <w:rFonts w:ascii="Times New Roman" w:eastAsia="Google Sans" w:hAnsi="Times New Roman" w:cs="Times New Roman"/>
                <w:b/>
                <w:bCs/>
              </w:rPr>
              <w:lastRenderedPageBreak/>
              <w:t>3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1DC191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Application Logic-2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978635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Backend REST API orchestration serving server-side entry pipelines and routing incoming client payloads.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047160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Node.js, Express.js framework.</w:t>
            </w:r>
          </w:p>
        </w:tc>
      </w:tr>
      <w:tr w:rsidR="003A016A" w:rsidRPr="00944BD6" w14:paraId="1FC50BA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51BDFA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</w:rPr>
            </w:pPr>
            <w:r w:rsidRPr="00944BD6">
              <w:rPr>
                <w:rFonts w:ascii="Times New Roman" w:eastAsia="Google Sans" w:hAnsi="Times New Roman" w:cs="Times New Roman"/>
                <w:b/>
                <w:bCs/>
              </w:rPr>
              <w:t>4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F21430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Application Logic-3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FD2C4A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Model-View-Controller (MVC) logic managing authentication, cart mutations, order execution, and dashboard metrics.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98C4DD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Express Controllers (</w:t>
            </w:r>
            <w:proofErr w:type="spellStart"/>
            <w:r w:rsidRPr="00944BD6">
              <w:rPr>
                <w:rFonts w:ascii="Times New Roman" w:eastAsia="Google Sans" w:hAnsi="Times New Roman" w:cs="Times New Roman"/>
              </w:rPr>
              <w:t>authController</w:t>
            </w:r>
            <w:proofErr w:type="spellEnd"/>
            <w:r w:rsidRPr="00944BD6">
              <w:rPr>
                <w:rFonts w:ascii="Times New Roman" w:eastAsia="Google Sans" w:hAnsi="Times New Roman" w:cs="Times New Roman"/>
              </w:rPr>
              <w:t xml:space="preserve">, </w:t>
            </w:r>
            <w:proofErr w:type="spellStart"/>
            <w:r w:rsidRPr="00944BD6">
              <w:rPr>
                <w:rFonts w:ascii="Times New Roman" w:eastAsia="Google Sans" w:hAnsi="Times New Roman" w:cs="Times New Roman"/>
              </w:rPr>
              <w:t>productController</w:t>
            </w:r>
            <w:proofErr w:type="spellEnd"/>
            <w:r w:rsidRPr="00944BD6">
              <w:rPr>
                <w:rFonts w:ascii="Times New Roman" w:eastAsia="Google Sans" w:hAnsi="Times New Roman" w:cs="Times New Roman"/>
              </w:rPr>
              <w:t xml:space="preserve">, </w:t>
            </w:r>
            <w:proofErr w:type="spellStart"/>
            <w:r w:rsidRPr="00944BD6">
              <w:rPr>
                <w:rFonts w:ascii="Times New Roman" w:eastAsia="Google Sans" w:hAnsi="Times New Roman" w:cs="Times New Roman"/>
              </w:rPr>
              <w:t>cartController</w:t>
            </w:r>
            <w:proofErr w:type="spellEnd"/>
            <w:r w:rsidRPr="00944BD6">
              <w:rPr>
                <w:rFonts w:ascii="Times New Roman" w:eastAsia="Google Sans" w:hAnsi="Times New Roman" w:cs="Times New Roman"/>
              </w:rPr>
              <w:t xml:space="preserve">, </w:t>
            </w:r>
            <w:proofErr w:type="spellStart"/>
            <w:r w:rsidRPr="00944BD6">
              <w:rPr>
                <w:rFonts w:ascii="Times New Roman" w:eastAsia="Google Sans" w:hAnsi="Times New Roman" w:cs="Times New Roman"/>
              </w:rPr>
              <w:t>orderController</w:t>
            </w:r>
            <w:proofErr w:type="spellEnd"/>
            <w:r w:rsidRPr="00944BD6">
              <w:rPr>
                <w:rFonts w:ascii="Times New Roman" w:eastAsia="Google Sans" w:hAnsi="Times New Roman" w:cs="Times New Roman"/>
              </w:rPr>
              <w:t xml:space="preserve">, </w:t>
            </w:r>
            <w:proofErr w:type="spellStart"/>
            <w:r w:rsidRPr="00944BD6">
              <w:rPr>
                <w:rFonts w:ascii="Times New Roman" w:eastAsia="Google Sans" w:hAnsi="Times New Roman" w:cs="Times New Roman"/>
              </w:rPr>
              <w:t>adminController</w:t>
            </w:r>
            <w:proofErr w:type="spellEnd"/>
            <w:r w:rsidRPr="00944BD6">
              <w:rPr>
                <w:rFonts w:ascii="Times New Roman" w:eastAsia="Google Sans" w:hAnsi="Times New Roman" w:cs="Times New Roman"/>
              </w:rPr>
              <w:t>).</w:t>
            </w:r>
          </w:p>
        </w:tc>
      </w:tr>
      <w:tr w:rsidR="003A016A" w:rsidRPr="00944BD6" w14:paraId="3C16242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5DF14B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</w:rPr>
            </w:pPr>
            <w:r w:rsidRPr="00944BD6">
              <w:rPr>
                <w:rFonts w:ascii="Times New Roman" w:eastAsia="Google Sans" w:hAnsi="Times New Roman" w:cs="Times New Roman"/>
                <w:b/>
                <w:bCs/>
              </w:rPr>
              <w:t>5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FEB757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Database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CC706D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Persistent object-relational mapping defining data schemas for user accounts, products, configurations, and transactional states.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01EE0C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MongoDB using Mongoose ODM schemas.</w:t>
            </w:r>
          </w:p>
        </w:tc>
      </w:tr>
      <w:tr w:rsidR="003A016A" w:rsidRPr="00944BD6" w14:paraId="528B384D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75547E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</w:rPr>
            </w:pPr>
            <w:r w:rsidRPr="00944BD6">
              <w:rPr>
                <w:rFonts w:ascii="Times New Roman" w:eastAsia="Google Sans" w:hAnsi="Times New Roman" w:cs="Times New Roman"/>
                <w:b/>
                <w:bCs/>
              </w:rPr>
              <w:t>6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373055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Cloud Database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45D617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Cloud-hosted instance or locally decoupled database store used to persist application parameters across distinct sessions.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330673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MongoDB Atlas / Local MongoDB Compass instance.</w:t>
            </w:r>
          </w:p>
        </w:tc>
      </w:tr>
      <w:tr w:rsidR="003A016A" w:rsidRPr="00944BD6" w14:paraId="6D06FF59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FBC999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</w:rPr>
            </w:pPr>
            <w:r w:rsidRPr="00944BD6">
              <w:rPr>
                <w:rFonts w:ascii="Times New Roman" w:eastAsia="Google Sans" w:hAnsi="Times New Roman" w:cs="Times New Roman"/>
                <w:b/>
                <w:bCs/>
              </w:rPr>
              <w:t>7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71D470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File Storage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EFAF11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Current local static reference point with explicit scaling scope configured for remote Content Delivery Networks (CDNs).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1C0C0C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 xml:space="preserve">Local Filesystem URLs (Current) / </w:t>
            </w:r>
            <w:proofErr w:type="spellStart"/>
            <w:r w:rsidRPr="00944BD6">
              <w:rPr>
                <w:rFonts w:ascii="Times New Roman" w:eastAsia="Google Sans" w:hAnsi="Times New Roman" w:cs="Times New Roman"/>
              </w:rPr>
              <w:t>Cloudinary</w:t>
            </w:r>
            <w:proofErr w:type="spellEnd"/>
            <w:r w:rsidRPr="00944BD6">
              <w:rPr>
                <w:rFonts w:ascii="Times New Roman" w:eastAsia="Google Sans" w:hAnsi="Times New Roman" w:cs="Times New Roman"/>
              </w:rPr>
              <w:t xml:space="preserve"> or Amazon S3 integration (Planned enhancement).</w:t>
            </w:r>
          </w:p>
        </w:tc>
      </w:tr>
      <w:tr w:rsidR="003A016A" w:rsidRPr="00944BD6" w14:paraId="24F283C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7EF51D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</w:rPr>
            </w:pPr>
            <w:r w:rsidRPr="00944BD6">
              <w:rPr>
                <w:rFonts w:ascii="Times New Roman" w:eastAsia="Google Sans" w:hAnsi="Times New Roman" w:cs="Times New Roman"/>
                <w:b/>
                <w:bCs/>
              </w:rPr>
              <w:t>8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8E3612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External API-1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BD36E5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Third-party secure transaction pipeline integration planned to support localized Indian payment systems.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EFA751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proofErr w:type="spellStart"/>
            <w:r w:rsidRPr="00944BD6">
              <w:rPr>
                <w:rFonts w:ascii="Times New Roman" w:eastAsia="Google Sans" w:hAnsi="Times New Roman" w:cs="Times New Roman"/>
              </w:rPr>
              <w:t>Razorpay</w:t>
            </w:r>
            <w:proofErr w:type="spellEnd"/>
            <w:r w:rsidRPr="00944BD6">
              <w:rPr>
                <w:rFonts w:ascii="Times New Roman" w:eastAsia="Google Sans" w:hAnsi="Times New Roman" w:cs="Times New Roman"/>
              </w:rPr>
              <w:t xml:space="preserve"> API / Stripe API integration (Planned enhancement).</w:t>
            </w:r>
          </w:p>
        </w:tc>
      </w:tr>
      <w:tr w:rsidR="003A016A" w:rsidRPr="00944BD6" w14:paraId="2D426486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B6295C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</w:rPr>
            </w:pPr>
            <w:r w:rsidRPr="00944BD6">
              <w:rPr>
                <w:rFonts w:ascii="Times New Roman" w:eastAsia="Google Sans" w:hAnsi="Times New Roman" w:cs="Times New Roman"/>
                <w:b/>
                <w:bCs/>
              </w:rPr>
              <w:lastRenderedPageBreak/>
              <w:t>9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5D6D84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External API-2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3F122E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 xml:space="preserve">Third-party notification messaging automated pipeline scheduled to dispatch real-time </w:t>
            </w:r>
            <w:proofErr w:type="spellStart"/>
            <w:r w:rsidRPr="00944BD6">
              <w:rPr>
                <w:rFonts w:ascii="Times New Roman" w:eastAsia="Google Sans" w:hAnsi="Times New Roman" w:cs="Times New Roman"/>
              </w:rPr>
              <w:t>fulfillment</w:t>
            </w:r>
            <w:proofErr w:type="spellEnd"/>
            <w:r w:rsidRPr="00944BD6">
              <w:rPr>
                <w:rFonts w:ascii="Times New Roman" w:eastAsia="Google Sans" w:hAnsi="Times New Roman" w:cs="Times New Roman"/>
              </w:rPr>
              <w:t xml:space="preserve"> status changes to user lines.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95583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SendGrid API / Twilio SMS API webhook hooks (Planned enhancement).</w:t>
            </w:r>
          </w:p>
        </w:tc>
      </w:tr>
      <w:tr w:rsidR="003A016A" w:rsidRPr="00944BD6" w14:paraId="4B9488BC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172BAA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</w:rPr>
            </w:pPr>
            <w:r w:rsidRPr="00944BD6">
              <w:rPr>
                <w:rFonts w:ascii="Times New Roman" w:eastAsia="Google Sans" w:hAnsi="Times New Roman" w:cs="Times New Roman"/>
                <w:b/>
                <w:bCs/>
              </w:rPr>
              <w:t>10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F3016E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Infrastructure (Server / Cloud)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8ACFA6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Decoupled local system environment running autonomous frontend and backend engines via terminal isolation.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4CE25B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 xml:space="preserve">Local Host Execution (Backend on http://localhost:8000 via </w:t>
            </w:r>
            <w:proofErr w:type="spellStart"/>
            <w:r w:rsidRPr="00944BD6">
              <w:rPr>
                <w:rFonts w:ascii="Times New Roman" w:eastAsia="Google Sans" w:hAnsi="Times New Roman" w:cs="Times New Roman"/>
              </w:rPr>
              <w:t>nodemon</w:t>
            </w:r>
            <w:proofErr w:type="spellEnd"/>
            <w:r w:rsidRPr="00944BD6">
              <w:rPr>
                <w:rFonts w:ascii="Times New Roman" w:eastAsia="Google Sans" w:hAnsi="Times New Roman" w:cs="Times New Roman"/>
              </w:rPr>
              <w:t>; Frontend on http://localhost:5173 via Vite proxy).</w:t>
            </w:r>
          </w:p>
        </w:tc>
      </w:tr>
    </w:tbl>
    <w:p w14:paraId="1C4E7FAC" w14:textId="77777777" w:rsidR="003A016A" w:rsidRPr="00944BD6" w:rsidRDefault="00000000">
      <w:pPr>
        <w:pStyle w:val="Heading3"/>
        <w:spacing w:before="0" w:line="275" w:lineRule="auto"/>
        <w:rPr>
          <w:rFonts w:ascii="Times New Roman" w:eastAsia="Google Sans" w:hAnsi="Times New Roman" w:cs="Times New Roman"/>
        </w:rPr>
      </w:pPr>
      <w:r w:rsidRPr="00944BD6">
        <w:rPr>
          <w:rFonts w:ascii="Times New Roman" w:eastAsia="Google Sans" w:hAnsi="Times New Roman" w:cs="Times New Roman"/>
        </w:rPr>
        <w:t>Table-2: Application Characteristics</w:t>
      </w:r>
    </w:p>
    <w:p w14:paraId="0A84A821" w14:textId="77777777" w:rsidR="003A016A" w:rsidRPr="00944BD6" w:rsidRDefault="003A016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</w:rPr>
      </w:pPr>
    </w:p>
    <w:tbl>
      <w:tblPr>
        <w:tblStyle w:val="a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3A016A" w:rsidRPr="00944BD6" w14:paraId="461EDDC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32A7C6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</w:rPr>
            </w:pPr>
            <w:proofErr w:type="spellStart"/>
            <w:proofErr w:type="gramStart"/>
            <w:r w:rsidRPr="00944BD6">
              <w:rPr>
                <w:rFonts w:ascii="Times New Roman" w:eastAsia="Google Sans" w:hAnsi="Times New Roman" w:cs="Times New Roman"/>
                <w:b/>
                <w:bCs/>
              </w:rPr>
              <w:t>S.No</w:t>
            </w:r>
            <w:proofErr w:type="spellEnd"/>
            <w:proofErr w:type="gramEnd"/>
            <w:r w:rsidRPr="00944BD6">
              <w:rPr>
                <w:rFonts w:ascii="Times New Roman" w:eastAsia="Google Sans" w:hAnsi="Times New Roman" w:cs="Times New Roman"/>
                <w:b/>
                <w:bCs/>
              </w:rPr>
              <w:t xml:space="preserve"> DOCX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5B09BC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</w:rPr>
            </w:pPr>
            <w:r w:rsidRPr="00944BD6">
              <w:rPr>
                <w:rFonts w:ascii="Times New Roman" w:eastAsia="Google Sans" w:hAnsi="Times New Roman" w:cs="Times New Roman"/>
                <w:b/>
                <w:bCs/>
              </w:rPr>
              <w:t>Characteristics DOCX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912A9D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</w:rPr>
            </w:pPr>
            <w:r w:rsidRPr="00944BD6">
              <w:rPr>
                <w:rFonts w:ascii="Times New Roman" w:eastAsia="Google Sans" w:hAnsi="Times New Roman" w:cs="Times New Roman"/>
                <w:b/>
                <w:bCs/>
              </w:rPr>
              <w:t>Description DOCX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1CC784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</w:rPr>
            </w:pPr>
            <w:r w:rsidRPr="00944BD6">
              <w:rPr>
                <w:rFonts w:ascii="Times New Roman" w:eastAsia="Google Sans" w:hAnsi="Times New Roman" w:cs="Times New Roman"/>
                <w:b/>
                <w:bCs/>
              </w:rPr>
              <w:t>Technology used DOCX</w:t>
            </w:r>
          </w:p>
        </w:tc>
      </w:tr>
      <w:tr w:rsidR="003A016A" w:rsidRPr="00944BD6" w14:paraId="6AF7FBB9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301349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</w:rPr>
            </w:pPr>
            <w:r w:rsidRPr="00944BD6">
              <w:rPr>
                <w:rFonts w:ascii="Times New Roman" w:eastAsia="Google Sans" w:hAnsi="Times New Roman" w:cs="Times New Roman"/>
                <w:b/>
                <w:bCs/>
              </w:rPr>
              <w:t>1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609D21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Open-Source Frameworks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78CB02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Utilization of highly active web libraries and runtime runtimes to execute component mapping, API parsing, and model schemas.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110BA1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 xml:space="preserve">React 18, Node.js (v18+), Express.js, Mongoose ODM, </w:t>
            </w:r>
            <w:proofErr w:type="spellStart"/>
            <w:r w:rsidRPr="00944BD6">
              <w:rPr>
                <w:rFonts w:ascii="Times New Roman" w:eastAsia="Google Sans" w:hAnsi="Times New Roman" w:cs="Times New Roman"/>
              </w:rPr>
              <w:t>TailwindCSS</w:t>
            </w:r>
            <w:proofErr w:type="spellEnd"/>
            <w:r w:rsidRPr="00944BD6">
              <w:rPr>
                <w:rFonts w:ascii="Times New Roman" w:eastAsia="Google Sans" w:hAnsi="Times New Roman" w:cs="Times New Roman"/>
              </w:rPr>
              <w:t>.</w:t>
            </w:r>
          </w:p>
        </w:tc>
      </w:tr>
      <w:tr w:rsidR="003A016A" w:rsidRPr="00944BD6" w14:paraId="5E80752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80D90D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</w:rPr>
            </w:pPr>
            <w:r w:rsidRPr="00944BD6">
              <w:rPr>
                <w:rFonts w:ascii="Times New Roman" w:eastAsia="Google Sans" w:hAnsi="Times New Roman" w:cs="Times New Roman"/>
                <w:b/>
                <w:bCs/>
              </w:rPr>
              <w:t>2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13907A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Security Implementations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9A807A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Enforcement of irreversible string hashing for credentials, stateless communication validation, and explicit role access gates.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3F67DE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 xml:space="preserve">JSON Web Tokens (JWT) Bearer tokens, </w:t>
            </w:r>
            <w:proofErr w:type="spellStart"/>
            <w:r w:rsidRPr="00944BD6">
              <w:rPr>
                <w:rFonts w:ascii="Times New Roman" w:eastAsia="Google Sans" w:hAnsi="Times New Roman" w:cs="Times New Roman"/>
              </w:rPr>
              <w:t>bcryptjs</w:t>
            </w:r>
            <w:proofErr w:type="spellEnd"/>
            <w:r w:rsidRPr="00944BD6">
              <w:rPr>
                <w:rFonts w:ascii="Times New Roman" w:eastAsia="Google Sans" w:hAnsi="Times New Roman" w:cs="Times New Roman"/>
              </w:rPr>
              <w:t xml:space="preserve"> password hashing, security middleware guards (protect, </w:t>
            </w:r>
            <w:proofErr w:type="spellStart"/>
            <w:r w:rsidRPr="00944BD6">
              <w:rPr>
                <w:rFonts w:ascii="Times New Roman" w:eastAsia="Google Sans" w:hAnsi="Times New Roman" w:cs="Times New Roman"/>
              </w:rPr>
              <w:t>adminOnly</w:t>
            </w:r>
            <w:proofErr w:type="spellEnd"/>
            <w:r w:rsidRPr="00944BD6">
              <w:rPr>
                <w:rFonts w:ascii="Times New Roman" w:eastAsia="Google Sans" w:hAnsi="Times New Roman" w:cs="Times New Roman"/>
              </w:rPr>
              <w:t>).</w:t>
            </w:r>
          </w:p>
        </w:tc>
      </w:tr>
      <w:tr w:rsidR="003A016A" w:rsidRPr="00944BD6" w14:paraId="07D74D8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1C60A3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</w:rPr>
            </w:pPr>
            <w:r w:rsidRPr="00944BD6">
              <w:rPr>
                <w:rFonts w:ascii="Times New Roman" w:eastAsia="Google Sans" w:hAnsi="Times New Roman" w:cs="Times New Roman"/>
                <w:b/>
                <w:bCs/>
              </w:rPr>
              <w:t>3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B3ECD6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Scalable Architecture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919A3E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 xml:space="preserve">Structural design relying on clear separation of concerns, ensuring </w:t>
            </w:r>
            <w:r w:rsidRPr="00944BD6">
              <w:rPr>
                <w:rFonts w:ascii="Times New Roman" w:eastAsia="Google Sans" w:hAnsi="Times New Roman" w:cs="Times New Roman"/>
              </w:rPr>
              <w:lastRenderedPageBreak/>
              <w:t>independent data manipulation rules and easy subsystem expansion.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D7334A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lastRenderedPageBreak/>
              <w:t xml:space="preserve">3-Tier Model-View-Controller (MVC) architectural pattern decoupling models, </w:t>
            </w:r>
            <w:r w:rsidRPr="00944BD6">
              <w:rPr>
                <w:rFonts w:ascii="Times New Roman" w:eastAsia="Google Sans" w:hAnsi="Times New Roman" w:cs="Times New Roman"/>
              </w:rPr>
              <w:lastRenderedPageBreak/>
              <w:t>logic routes, and custom interface wrappers.</w:t>
            </w:r>
          </w:p>
        </w:tc>
      </w:tr>
      <w:tr w:rsidR="003A016A" w:rsidRPr="00944BD6" w14:paraId="7B9D62E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C66EB0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</w:rPr>
            </w:pPr>
            <w:r w:rsidRPr="00944BD6">
              <w:rPr>
                <w:rFonts w:ascii="Times New Roman" w:eastAsia="Google Sans" w:hAnsi="Times New Roman" w:cs="Times New Roman"/>
                <w:b/>
                <w:bCs/>
              </w:rPr>
              <w:lastRenderedPageBreak/>
              <w:t>4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9141AE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Availability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91B80E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Independent structural execution of runtime parameters, allowing isolated frontend modifications without interrupting live backend engines.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4ED710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Dual-terminal host segmentation with a localized Vite internal reverse-proxy layer to bypass cross-origin browser restrictions.</w:t>
            </w:r>
          </w:p>
        </w:tc>
      </w:tr>
      <w:tr w:rsidR="003A016A" w:rsidRPr="00944BD6" w14:paraId="7D0E455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E7BC1D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</w:rPr>
            </w:pPr>
            <w:r w:rsidRPr="00944BD6">
              <w:rPr>
                <w:rFonts w:ascii="Times New Roman" w:eastAsia="Google Sans" w:hAnsi="Times New Roman" w:cs="Times New Roman"/>
                <w:b/>
                <w:bCs/>
              </w:rPr>
              <w:t>5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2884F7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Performance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81EF2B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Optimization configurations preventing pipeline blocks during high traffic, providing rapid hot reloads and asset deliveries.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C10CA2" w14:textId="77777777" w:rsidR="003A016A" w:rsidRPr="00944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</w:rPr>
            </w:pPr>
            <w:r w:rsidRPr="00944BD6">
              <w:rPr>
                <w:rFonts w:ascii="Times New Roman" w:eastAsia="Google Sans" w:hAnsi="Times New Roman" w:cs="Times New Roman"/>
              </w:rPr>
              <w:t>Vite development bundles, JWT-driven stateless server loads, and isolated single-sequence MongoDB transaction operations.</w:t>
            </w:r>
          </w:p>
        </w:tc>
      </w:tr>
    </w:tbl>
    <w:p w14:paraId="2786238C" w14:textId="77777777" w:rsidR="003A016A" w:rsidRPr="00944BD6" w:rsidRDefault="003A016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" w:hAnsi="Times New Roman" w:cs="Times New Roman"/>
        </w:rPr>
      </w:pPr>
    </w:p>
    <w:sectPr w:rsidR="003A016A" w:rsidRPr="00944BD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AF2EE52-AD4B-417E-BAC4-1712E0801B26}"/>
  </w:font>
  <w:font w:name="Google Sans">
    <w:altName w:val="Calibri"/>
    <w:charset w:val="00"/>
    <w:family w:val="auto"/>
    <w:pitch w:val="default"/>
    <w:embedRegular r:id="rId2" w:fontKey="{350E6DC0-1603-490B-BE1C-8A49327134A9}"/>
    <w:embedBold r:id="rId3" w:fontKey="{2634F692-B931-4B60-B43E-F05C3A1020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C53827D-758C-4BAF-8600-B7A3322E1E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6CBEDF1-CF2F-4950-86FE-A1068C5C999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16A"/>
    <w:rsid w:val="003A016A"/>
    <w:rsid w:val="004D4C7B"/>
    <w:rsid w:val="00614E3D"/>
    <w:rsid w:val="00944BD6"/>
    <w:rsid w:val="00CE7E03"/>
    <w:rsid w:val="00FF1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11BBB"/>
  <w15:docId w15:val="{01470366-C677-40B7-A844-9BCA88204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633</Words>
  <Characters>3613</Characters>
  <Application>Microsoft Office Word</Application>
  <DocSecurity>0</DocSecurity>
  <Lines>30</Lines>
  <Paragraphs>8</Paragraphs>
  <ScaleCrop>false</ScaleCrop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Vishal Gudla</cp:lastModifiedBy>
  <cp:revision>7</cp:revision>
  <dcterms:created xsi:type="dcterms:W3CDTF">2026-06-16T15:04:00Z</dcterms:created>
  <dcterms:modified xsi:type="dcterms:W3CDTF">2026-06-17T04:04:00Z</dcterms:modified>
</cp:coreProperties>
</file>