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F4F" w:rsidRDefault="00B93F4F" w:rsidP="00B93F4F">
      <w:pPr>
        <w:spacing w:after="0" w:line="240" w:lineRule="auto"/>
        <w:rPr>
          <w:rFonts w:eastAsia="Times New Roman" w:cstheme="minorHAnsi"/>
          <w:b/>
          <w:lang w:eastAsia="en-IN"/>
        </w:rPr>
      </w:pPr>
      <w:r w:rsidRPr="00B93F4F">
        <w:rPr>
          <w:rFonts w:eastAsia="Times New Roman" w:cstheme="minorHAnsi"/>
          <w:b/>
          <w:lang w:eastAsia="en-IN"/>
        </w:rPr>
        <w:t xml:space="preserve">Predict the daily total patronage figure (number of </w:t>
      </w:r>
      <w:proofErr w:type="spellStart"/>
      <w:r w:rsidRPr="00B93F4F">
        <w:rPr>
          <w:rFonts w:eastAsia="Times New Roman" w:cstheme="minorHAnsi"/>
          <w:b/>
          <w:lang w:eastAsia="en-IN"/>
        </w:rPr>
        <w:t>boardings</w:t>
      </w:r>
      <w:proofErr w:type="spellEnd"/>
      <w:r w:rsidRPr="00B93F4F">
        <w:rPr>
          <w:rFonts w:eastAsia="Times New Roman" w:cstheme="minorHAnsi"/>
          <w:b/>
          <w:lang w:eastAsia="en-IN"/>
        </w:rPr>
        <w:t>) on the Light Rail Network in Canberra</w:t>
      </w:r>
    </w:p>
    <w:p w:rsidR="00B93F4F" w:rsidRPr="00B93F4F" w:rsidRDefault="00B93F4F" w:rsidP="00B93F4F">
      <w:pPr>
        <w:pStyle w:val="Heading1"/>
        <w:rPr>
          <w:rFonts w:asciiTheme="minorHAnsi" w:eastAsia="Times New Roman" w:hAnsiTheme="minorHAnsi"/>
          <w:color w:val="auto"/>
          <w:sz w:val="22"/>
          <w:szCs w:val="22"/>
          <w:lang w:eastAsia="en-IN"/>
        </w:rPr>
      </w:pPr>
      <w:r w:rsidRPr="00B93F4F">
        <w:rPr>
          <w:rFonts w:eastAsia="Times New Roman"/>
          <w:color w:val="auto"/>
          <w:lang w:eastAsia="en-IN"/>
        </w:rPr>
        <w:t xml:space="preserve">Dataset </w:t>
      </w:r>
    </w:p>
    <w:p w:rsidR="00B93F4F" w:rsidRDefault="00B93F4F" w:rsidP="00B93F4F">
      <w:pPr>
        <w:spacing w:after="0" w:line="240" w:lineRule="auto"/>
        <w:rPr>
          <w:rFonts w:eastAsia="Times New Roman" w:cstheme="minorHAnsi"/>
          <w:lang w:eastAsia="en-IN"/>
        </w:rPr>
      </w:pPr>
      <w:r w:rsidRPr="00324B14">
        <w:rPr>
          <w:rFonts w:eastAsia="Times New Roman" w:cstheme="minorHAnsi"/>
          <w:lang w:eastAsia="en-IN"/>
        </w:rPr>
        <w:t xml:space="preserve">This dataset contains information relating to the daily patronage figure (number of </w:t>
      </w:r>
      <w:proofErr w:type="spellStart"/>
      <w:r w:rsidRPr="00324B14">
        <w:rPr>
          <w:rFonts w:eastAsia="Times New Roman" w:cstheme="minorHAnsi"/>
          <w:lang w:eastAsia="en-IN"/>
        </w:rPr>
        <w:t>boardings</w:t>
      </w:r>
      <w:proofErr w:type="spellEnd"/>
      <w:r w:rsidRPr="00324B14">
        <w:rPr>
          <w:rFonts w:eastAsia="Times New Roman" w:cstheme="minorHAnsi"/>
          <w:lang w:eastAsia="en-IN"/>
        </w:rPr>
        <w:t xml:space="preserve">) on the Light Rail Network in Canberra. The dataset contains patronage data since light rail operations commenced with the first fiscal week beginning on Monday 22nd of April 2019. This dataset contains </w:t>
      </w:r>
      <w:proofErr w:type="spellStart"/>
      <w:r w:rsidRPr="00324B14">
        <w:rPr>
          <w:rFonts w:eastAsia="Times New Roman" w:cstheme="minorHAnsi"/>
          <w:lang w:eastAsia="en-IN"/>
        </w:rPr>
        <w:t>boardings</w:t>
      </w:r>
      <w:proofErr w:type="spellEnd"/>
      <w:r w:rsidRPr="00324B14">
        <w:rPr>
          <w:rFonts w:eastAsia="Times New Roman" w:cstheme="minorHAnsi"/>
          <w:lang w:eastAsia="en-IN"/>
        </w:rPr>
        <w:t xml:space="preserve"> calculated using </w:t>
      </w:r>
      <w:proofErr w:type="spellStart"/>
      <w:r w:rsidRPr="00324B14">
        <w:rPr>
          <w:rFonts w:eastAsia="Times New Roman" w:cstheme="minorHAnsi"/>
          <w:lang w:eastAsia="en-IN"/>
        </w:rPr>
        <w:t>MyWay</w:t>
      </w:r>
      <w:proofErr w:type="spellEnd"/>
      <w:r w:rsidRPr="00324B14">
        <w:rPr>
          <w:rFonts w:eastAsia="Times New Roman" w:cstheme="minorHAnsi"/>
          <w:lang w:eastAsia="en-IN"/>
        </w:rPr>
        <w:t xml:space="preserve"> Card and Paper Tickets.</w:t>
      </w:r>
    </w:p>
    <w:p w:rsidR="00B93F4F" w:rsidRDefault="00B93F4F" w:rsidP="00B93F4F">
      <w:hyperlink r:id="rId5" w:history="1">
        <w:r w:rsidRPr="00A725CD">
          <w:rPr>
            <w:rStyle w:val="Hyperlink"/>
          </w:rPr>
          <w:t>https://www.data.act.gov.au/Transport/Light-Rail-Patronage/x7dn-77he</w:t>
        </w:r>
      </w:hyperlink>
    </w:p>
    <w:p w:rsidR="00B93F4F" w:rsidRPr="00324B14" w:rsidRDefault="00B93F4F" w:rsidP="00B93F4F">
      <w:pPr>
        <w:spacing w:after="0" w:line="240" w:lineRule="auto"/>
        <w:rPr>
          <w:rFonts w:eastAsia="Times New Roman" w:cstheme="minorHAnsi"/>
          <w:lang w:eastAsia="en-IN"/>
        </w:rPr>
      </w:pPr>
    </w:p>
    <w:p w:rsidR="00B93F4F" w:rsidRPr="00B93F4F" w:rsidRDefault="00B93F4F" w:rsidP="00B93F4F">
      <w:pPr>
        <w:spacing w:after="0" w:line="240" w:lineRule="auto"/>
        <w:rPr>
          <w:rFonts w:eastAsia="Times New Roman" w:cstheme="minorHAnsi"/>
          <w:b/>
          <w:lang w:eastAsia="en-IN"/>
        </w:rPr>
      </w:pPr>
    </w:p>
    <w:p w:rsidR="00220E8F" w:rsidRDefault="00220E8F"/>
    <w:sectPr w:rsidR="00220E8F" w:rsidSect="00722AF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2223C6"/>
    <w:multiLevelType w:val="hybridMultilevel"/>
    <w:tmpl w:val="99CEF5C6"/>
    <w:lvl w:ilvl="0" w:tplc="96D02952">
      <w:numFmt w:val="bullet"/>
      <w:lvlText w:val=""/>
      <w:lvlJc w:val="left"/>
      <w:pPr>
        <w:ind w:left="720" w:hanging="360"/>
      </w:pPr>
      <w:rPr>
        <w:rFonts w:ascii="Symbol" w:eastAsia="Times New Roman"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0E8F"/>
    <w:rsid w:val="00220E8F"/>
    <w:rsid w:val="00722AFB"/>
    <w:rsid w:val="00B93F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AFB"/>
  </w:style>
  <w:style w:type="paragraph" w:styleId="Heading1">
    <w:name w:val="heading 1"/>
    <w:basedOn w:val="Normal"/>
    <w:next w:val="Normal"/>
    <w:link w:val="Heading1Char"/>
    <w:uiPriority w:val="9"/>
    <w:qFormat/>
    <w:rsid w:val="00B93F4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F4F"/>
    <w:pPr>
      <w:spacing w:after="160" w:line="259" w:lineRule="auto"/>
      <w:ind w:left="720"/>
      <w:contextualSpacing/>
    </w:pPr>
    <w:rPr>
      <w:lang w:val="en-IN"/>
    </w:rPr>
  </w:style>
  <w:style w:type="character" w:customStyle="1" w:styleId="Heading1Char">
    <w:name w:val="Heading 1 Char"/>
    <w:basedOn w:val="DefaultParagraphFont"/>
    <w:link w:val="Heading1"/>
    <w:uiPriority w:val="9"/>
    <w:rsid w:val="00B93F4F"/>
    <w:rPr>
      <w:rFonts w:asciiTheme="majorHAnsi" w:eastAsiaTheme="majorEastAsia" w:hAnsiTheme="majorHAnsi" w:cstheme="majorBidi"/>
      <w:color w:val="365F91" w:themeColor="accent1" w:themeShade="BF"/>
      <w:sz w:val="32"/>
      <w:szCs w:val="32"/>
      <w:lang w:val="en-IN"/>
    </w:rPr>
  </w:style>
  <w:style w:type="character" w:styleId="Hyperlink">
    <w:name w:val="Hyperlink"/>
    <w:basedOn w:val="DefaultParagraphFont"/>
    <w:uiPriority w:val="99"/>
    <w:unhideWhenUsed/>
    <w:rsid w:val="00B93F4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ta.act.gov.au/Transport/Light-Rail-Patronage/x7dn-77h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1</Pages>
  <Words>92</Words>
  <Characters>527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2023-01-11T07:44:00Z</dcterms:created>
  <dcterms:modified xsi:type="dcterms:W3CDTF">2023-01-13T05:16:00Z</dcterms:modified>
</cp:coreProperties>
</file>