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585A8D9" w14:textId="77777777" w:rsidR="00294B22" w:rsidRDefault="00C32819">
      <w:pPr>
        <w:rPr>
          <w:b/>
          <w:bCs/>
        </w:rPr>
      </w:pPr>
      <w:bookmarkStart w:id="0" w:name="_GoBack"/>
      <w:bookmarkEnd w:id="0"/>
      <w:r>
        <w:rPr>
          <w:b/>
          <w:bCs/>
        </w:rPr>
        <w:t xml:space="preserve">                                                                                                                                       </w:t>
      </w:r>
      <w:r>
        <w:rPr>
          <w:b/>
          <w:bCs/>
        </w:rPr>
        <w:br/>
      </w:r>
      <w:r>
        <w:rPr>
          <w:b/>
          <w:bCs/>
        </w:rPr>
        <w:br/>
        <w:t xml:space="preserve">SUMMARY </w:t>
      </w:r>
    </w:p>
    <w:p w14:paraId="33AB53F1" w14:textId="24B02B7C" w:rsidR="00294B22" w:rsidRDefault="00C32819" w:rsidP="001F5D34">
      <w:pPr>
        <w:pStyle w:val="ListParagraph"/>
        <w:numPr>
          <w:ilvl w:val="0"/>
          <w:numId w:val="1"/>
        </w:numPr>
        <w:jc w:val="both"/>
      </w:pPr>
      <w:r>
        <w:t xml:space="preserve">Veeva Vault Consultant with </w:t>
      </w:r>
      <w:r w:rsidR="002A5CE2">
        <w:t>3</w:t>
      </w:r>
      <w:r>
        <w:t>+ years of experience in Life Sciences IT supporting Quality and Clinical systems.</w:t>
      </w:r>
    </w:p>
    <w:p w14:paraId="4EC0067D" w14:textId="56212058" w:rsidR="00294B22" w:rsidRDefault="00C32819" w:rsidP="001F5D34">
      <w:pPr>
        <w:pStyle w:val="ListParagraph"/>
        <w:numPr>
          <w:ilvl w:val="0"/>
          <w:numId w:val="1"/>
        </w:numPr>
        <w:jc w:val="both"/>
      </w:pPr>
      <w:r>
        <w:t xml:space="preserve">Specialized in Veeva Vault QMS, </w:t>
      </w:r>
      <w:r w:rsidR="00831371">
        <w:t>Quality Docs and</w:t>
      </w:r>
      <w:r>
        <w:t xml:space="preserve"> CTMS.</w:t>
      </w:r>
    </w:p>
    <w:p w14:paraId="515C94B8" w14:textId="236CDA74" w:rsidR="00831371" w:rsidRDefault="00C32819" w:rsidP="001F5D34">
      <w:pPr>
        <w:pStyle w:val="ListParagraph"/>
        <w:numPr>
          <w:ilvl w:val="0"/>
          <w:numId w:val="1"/>
        </w:numPr>
        <w:jc w:val="both"/>
      </w:pPr>
      <w:r>
        <w:t>Hands-on exper</w:t>
      </w:r>
      <w:r w:rsidR="00831371">
        <w:t>tise</w:t>
      </w:r>
      <w:r>
        <w:t xml:space="preserve"> </w:t>
      </w:r>
      <w:r w:rsidR="00831371">
        <w:t>configuring</w:t>
      </w:r>
      <w:r>
        <w:t xml:space="preserve"> QualityDocs, Deviations, CAPA, Change Control, Complaints, Audits</w:t>
      </w:r>
      <w:r w:rsidR="00831371">
        <w:t xml:space="preserve"> and Training modules</w:t>
      </w:r>
      <w:r>
        <w:t>.</w:t>
      </w:r>
    </w:p>
    <w:p w14:paraId="37FA4A45" w14:textId="3A633CBE" w:rsidR="00294B22" w:rsidRDefault="00831371" w:rsidP="001F5D34">
      <w:pPr>
        <w:pStyle w:val="ListParagraph"/>
        <w:numPr>
          <w:ilvl w:val="0"/>
          <w:numId w:val="1"/>
        </w:numPr>
        <w:jc w:val="both"/>
      </w:pPr>
      <w:r w:rsidRPr="00831371">
        <w:t>Managed complex document and object lifecycle configurations, including automated role assignments, entry/exit criteria, and conditional transitions across QMS and Clinical Vault modules</w:t>
      </w:r>
      <w:r>
        <w:t>.</w:t>
      </w:r>
    </w:p>
    <w:p w14:paraId="7B1CCFBF" w14:textId="005669B5" w:rsidR="00831371" w:rsidRDefault="00831371" w:rsidP="001F5D34">
      <w:pPr>
        <w:pStyle w:val="ListParagraph"/>
        <w:numPr>
          <w:ilvl w:val="0"/>
          <w:numId w:val="1"/>
        </w:numPr>
        <w:jc w:val="both"/>
      </w:pPr>
      <w:r w:rsidRPr="00831371">
        <w:t>Built and maintained custom workflows for Change Control and Deviation processes with approval steps, conditional routing, escalations, and state-specific permissions.</w:t>
      </w:r>
    </w:p>
    <w:p w14:paraId="180002E0" w14:textId="77777777" w:rsidR="00294B22" w:rsidRDefault="00C32819" w:rsidP="001F5D34">
      <w:pPr>
        <w:pStyle w:val="ListParagraph"/>
        <w:numPr>
          <w:ilvl w:val="0"/>
          <w:numId w:val="1"/>
        </w:numPr>
        <w:jc w:val="both"/>
      </w:pPr>
      <w:r>
        <w:t>Experienced in Vault Loader data migration with complete metadata traceability.</w:t>
      </w:r>
    </w:p>
    <w:p w14:paraId="537AFBA1" w14:textId="77777777" w:rsidR="00294B22" w:rsidRDefault="00C32819" w:rsidP="001F5D34">
      <w:pPr>
        <w:pStyle w:val="ListParagraph"/>
        <w:numPr>
          <w:ilvl w:val="0"/>
          <w:numId w:val="1"/>
        </w:numPr>
        <w:jc w:val="both"/>
      </w:pPr>
      <w:r>
        <w:t>Proficient in atomic security, role-based access control, workflows, lifecycles, and validation rules.</w:t>
      </w:r>
    </w:p>
    <w:p w14:paraId="37034203" w14:textId="1C78AA61" w:rsidR="00831371" w:rsidRDefault="00831371" w:rsidP="001F5D34">
      <w:pPr>
        <w:pStyle w:val="ListParagraph"/>
        <w:numPr>
          <w:ilvl w:val="0"/>
          <w:numId w:val="1"/>
        </w:numPr>
        <w:jc w:val="both"/>
      </w:pPr>
      <w:r w:rsidRPr="00831371">
        <w:t>Handled change request configurations (DCRs), including template setup, dynamic access rules, and field-level validation to ensure traceability and data integrity.</w:t>
      </w:r>
    </w:p>
    <w:p w14:paraId="6C826383" w14:textId="516AFD53" w:rsidR="00831371" w:rsidRDefault="00831371" w:rsidP="001F5D34">
      <w:pPr>
        <w:pStyle w:val="ListParagraph"/>
        <w:numPr>
          <w:ilvl w:val="0"/>
          <w:numId w:val="1"/>
        </w:numPr>
        <w:jc w:val="both"/>
      </w:pPr>
      <w:r w:rsidRPr="00831371">
        <w:t>Developed advanced reports and dashboards to monitor quality KPIs including overdue CAPAs, aging deviations, pending change controls, and effectiveness checks.</w:t>
      </w:r>
    </w:p>
    <w:p w14:paraId="34ACC4E5" w14:textId="77777777" w:rsidR="00294B22" w:rsidRDefault="00C32819" w:rsidP="001F5D34">
      <w:pPr>
        <w:pStyle w:val="ListParagraph"/>
        <w:numPr>
          <w:ilvl w:val="0"/>
          <w:numId w:val="1"/>
        </w:numPr>
        <w:jc w:val="both"/>
      </w:pPr>
      <w:r>
        <w:t>Proficient with ITSM tools (ServiceNow) for incident, request, and change management.</w:t>
      </w:r>
    </w:p>
    <w:p w14:paraId="1D9C6239" w14:textId="254E6CC7" w:rsidR="00294B22" w:rsidRDefault="00294B22"/>
    <w:p w14:paraId="1370DCAE" w14:textId="77777777" w:rsidR="00294B22" w:rsidRDefault="00C32819">
      <w:r>
        <w:rPr>
          <w:b/>
          <w:bCs/>
        </w:rPr>
        <w:t xml:space="preserve">RELEVANT PROJECT EXPERIENCE </w:t>
      </w:r>
    </w:p>
    <w:tbl>
      <w:tblPr>
        <w:tblW w:w="0" w:type="auto"/>
        <w:tblInd w:w="135" w:type="dxa"/>
        <w:tblLayout w:type="fixed"/>
        <w:tblLook w:val="04A0" w:firstRow="1" w:lastRow="0" w:firstColumn="1" w:lastColumn="0" w:noHBand="0" w:noVBand="1"/>
      </w:tblPr>
      <w:tblGrid>
        <w:gridCol w:w="4881"/>
        <w:gridCol w:w="4143"/>
      </w:tblGrid>
      <w:tr w:rsidR="00294B22" w14:paraId="08E5F8C3" w14:textId="77777777">
        <w:trPr>
          <w:trHeight w:val="363"/>
        </w:trPr>
        <w:tc>
          <w:tcPr>
            <w:tcW w:w="4881" w:type="dxa"/>
            <w:tcBorders>
              <w:top w:val="nil"/>
              <w:left w:val="nil"/>
              <w:bottom w:val="nil"/>
              <w:right w:val="nil"/>
            </w:tcBorders>
            <w:shd w:val="clear" w:color="auto" w:fill="DAECF3"/>
          </w:tcPr>
          <w:p w14:paraId="6BCECCFC" w14:textId="77777777" w:rsidR="00294B22" w:rsidRDefault="00C32819">
            <w:r>
              <w:rPr>
                <w:b/>
                <w:bCs/>
              </w:rPr>
              <w:t>PRANA LIFE SCIENCES</w:t>
            </w:r>
          </w:p>
        </w:tc>
        <w:tc>
          <w:tcPr>
            <w:tcW w:w="4143" w:type="dxa"/>
            <w:tcBorders>
              <w:top w:val="nil"/>
              <w:left w:val="nil"/>
              <w:bottom w:val="nil"/>
              <w:right w:val="nil"/>
            </w:tcBorders>
            <w:shd w:val="clear" w:color="auto" w:fill="DAECF3"/>
          </w:tcPr>
          <w:p w14:paraId="779ACE37" w14:textId="6CC3C336" w:rsidR="00294B22" w:rsidRDefault="00C32819">
            <w:r>
              <w:rPr>
                <w:b/>
                <w:bCs/>
              </w:rPr>
              <w:t xml:space="preserve">  </w:t>
            </w:r>
            <w:r w:rsidR="001F5D34">
              <w:rPr>
                <w:b/>
                <w:bCs/>
              </w:rPr>
              <w:t xml:space="preserve">                                </w:t>
            </w:r>
            <w:r>
              <w:rPr>
                <w:b/>
                <w:bCs/>
              </w:rPr>
              <w:t>202</w:t>
            </w:r>
            <w:r w:rsidR="002A5CE2">
              <w:rPr>
                <w:b/>
                <w:bCs/>
              </w:rPr>
              <w:t>3</w:t>
            </w:r>
            <w:r>
              <w:rPr>
                <w:b/>
                <w:bCs/>
              </w:rPr>
              <w:t xml:space="preserve"> - Present</w:t>
            </w:r>
          </w:p>
        </w:tc>
      </w:tr>
    </w:tbl>
    <w:p w14:paraId="63E12FEA" w14:textId="4D948CC6" w:rsidR="00D37A8F" w:rsidRDefault="00C32819" w:rsidP="00D37A8F">
      <w:pPr>
        <w:ind w:left="360"/>
        <w:rPr>
          <w:b/>
          <w:bCs/>
        </w:rPr>
      </w:pPr>
      <w:r>
        <w:rPr>
          <w:b/>
          <w:bCs/>
        </w:rPr>
        <w:t xml:space="preserve">Role: </w:t>
      </w:r>
      <w:r w:rsidR="00210F85">
        <w:rPr>
          <w:b/>
          <w:bCs/>
        </w:rPr>
        <w:t xml:space="preserve">Veeva </w:t>
      </w:r>
      <w:r w:rsidR="00D37A8F">
        <w:rPr>
          <w:b/>
          <w:bCs/>
        </w:rPr>
        <w:t>Vault Engineer</w:t>
      </w:r>
    </w:p>
    <w:p w14:paraId="69FF6F36" w14:textId="7F55A66A" w:rsidR="00D37A8F" w:rsidRPr="005E07D4" w:rsidRDefault="00D37A8F" w:rsidP="001F5D34">
      <w:pPr>
        <w:pStyle w:val="ListParagraph"/>
        <w:numPr>
          <w:ilvl w:val="0"/>
          <w:numId w:val="9"/>
        </w:numPr>
        <w:jc w:val="both"/>
      </w:pPr>
      <w:r w:rsidRPr="005E07D4">
        <w:t>Administered user accounts, roles, profiles, and permissions to ensure secure, compliant, and role-based access across Vault QMS, Clinical, CTMS, and eTMF.</w:t>
      </w:r>
    </w:p>
    <w:p w14:paraId="075A4A14" w14:textId="6101BE0B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Configured and maintained Change Controls, CAPAs, Deviations, Audits, and Complaints workflows aligned with organizational SOPs and regulatory expectations.</w:t>
      </w:r>
    </w:p>
    <w:p w14:paraId="2DD8A47A" w14:textId="3569EBED" w:rsidR="00D37A8F" w:rsidRPr="00D37A8F" w:rsidRDefault="00D37A8F" w:rsidP="005E07D4">
      <w:pPr>
        <w:pStyle w:val="ListParagraph"/>
        <w:numPr>
          <w:ilvl w:val="0"/>
          <w:numId w:val="9"/>
        </w:numPr>
      </w:pPr>
      <w:r w:rsidRPr="00D37A8F">
        <w:t>Oversaw the end-to-end lifecycle management of quality events, ensuring timely initiation, review, approval, and closure.</w:t>
      </w:r>
    </w:p>
    <w:p w14:paraId="24D05DF8" w14:textId="7F07C113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lastRenderedPageBreak/>
        <w:t>Managed document control processes, including document types, lifecycles, workflows, versioning, approvals, archival, and retention.</w:t>
      </w:r>
    </w:p>
    <w:p w14:paraId="68B1BB2C" w14:textId="52CD073A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Designed and deployed custom workflows and automated filing rules to reduce manual effort and improve operational efficiency.</w:t>
      </w:r>
    </w:p>
    <w:p w14:paraId="05667D26" w14:textId="1AE7DE8A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Provided configuration and functional support for Veeva Vault Quality, Clinical, eTMF, and CTMS applications.</w:t>
      </w:r>
    </w:p>
    <w:p w14:paraId="47DBDF70" w14:textId="02D95190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Configured CTMS studies, countries, sites, milestones, monitoring events, and templates to support clinical trial operations.</w:t>
      </w:r>
    </w:p>
    <w:p w14:paraId="5917B436" w14:textId="624620D0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Facilitated TMF Transfer configurations across Vaults by managing object mappings, reference lookups, lifecycle alignment, and integration rules.</w:t>
      </w:r>
    </w:p>
    <w:p w14:paraId="7D69645D" w14:textId="1EF8006F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Performed Dynamic Access Control (DAC) management and periodic access reviews to meet internal and regulatory audit requirements.</w:t>
      </w:r>
    </w:p>
    <w:p w14:paraId="5B22FA89" w14:textId="1247A91E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Acted as first-line support for system issues, workflow bottlenecks, and user inquiries.</w:t>
      </w:r>
    </w:p>
    <w:p w14:paraId="67F250E7" w14:textId="7ECCD02D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Managed support tickets, enhancements, and change requests through ServiceNow, ensuring timely resolution and system stability.</w:t>
      </w:r>
    </w:p>
    <w:p w14:paraId="3E08F99C" w14:textId="3369201D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Conducted user training sessions and developed training materials, SOPs, and job aids to promote effective system adoption.</w:t>
      </w:r>
    </w:p>
    <w:p w14:paraId="795C9CED" w14:textId="3B239807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Performed CRED operations using REST APIs via Postman for data extraction, automation, and integration with third-party systems.</w:t>
      </w:r>
    </w:p>
    <w:p w14:paraId="70FD2655" w14:textId="37562EFD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Updated and maintained objects, fields, picklists, lifecycles, workflows, and security settings based on evolving business needs.</w:t>
      </w:r>
    </w:p>
    <w:p w14:paraId="3AB47CFF" w14:textId="0055611A" w:rsidR="00D37A8F" w:rsidRPr="00D37A8F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Partnered with QA, Clinical Operations, and Regulatory teams to optimize processes and enhance inspection readiness.</w:t>
      </w:r>
    </w:p>
    <w:p w14:paraId="07979C2E" w14:textId="5E62B428" w:rsidR="00294B22" w:rsidRDefault="00D37A8F" w:rsidP="001F5D34">
      <w:pPr>
        <w:pStyle w:val="ListParagraph"/>
        <w:numPr>
          <w:ilvl w:val="0"/>
          <w:numId w:val="9"/>
        </w:numPr>
        <w:jc w:val="both"/>
      </w:pPr>
      <w:r w:rsidRPr="00D37A8F">
        <w:t>Implemented system enhancements that improved efficiency, reduced manual intervention, and increased user satisfaction.</w:t>
      </w:r>
    </w:p>
    <w:p w14:paraId="5E4F4648" w14:textId="77777777" w:rsidR="00294B22" w:rsidRDefault="00C32819" w:rsidP="001F5D34">
      <w:pPr>
        <w:spacing w:after="0" w:line="240" w:lineRule="auto"/>
      </w:pPr>
      <w:r>
        <w:rPr>
          <w:b/>
          <w:bCs/>
        </w:rPr>
        <w:t xml:space="preserve">TECHNICAL SKILLS </w:t>
      </w:r>
    </w:p>
    <w:p w14:paraId="2248337E" w14:textId="77777777" w:rsidR="00294B22" w:rsidRDefault="00C32819" w:rsidP="001F5D34">
      <w:pPr>
        <w:numPr>
          <w:ilvl w:val="0"/>
          <w:numId w:val="5"/>
        </w:numPr>
        <w:spacing w:after="0" w:line="240" w:lineRule="auto"/>
      </w:pPr>
      <w:r>
        <w:t>Veeva CTMS &amp; Quality (QDOCS &amp; QMS)</w:t>
      </w:r>
    </w:p>
    <w:p w14:paraId="46EC1B80" w14:textId="77777777" w:rsidR="00294B22" w:rsidRDefault="00C32819" w:rsidP="001F5D34">
      <w:pPr>
        <w:numPr>
          <w:ilvl w:val="0"/>
          <w:numId w:val="5"/>
        </w:numPr>
        <w:spacing w:after="0" w:line="240" w:lineRule="auto"/>
      </w:pPr>
      <w:r>
        <w:t xml:space="preserve">ServiceNow </w:t>
      </w:r>
    </w:p>
    <w:p w14:paraId="6AE7D636" w14:textId="0BA6418B" w:rsidR="00294B22" w:rsidRDefault="00C32819" w:rsidP="001F5D34">
      <w:pPr>
        <w:numPr>
          <w:ilvl w:val="0"/>
          <w:numId w:val="5"/>
        </w:numPr>
        <w:spacing w:after="0" w:line="240" w:lineRule="auto"/>
      </w:pPr>
      <w:r>
        <w:t>Jira</w:t>
      </w:r>
    </w:p>
    <w:p w14:paraId="7878E914" w14:textId="781F572E" w:rsidR="00294B22" w:rsidRDefault="00294B22"/>
    <w:p w14:paraId="5192993A" w14:textId="77777777" w:rsidR="00294B22" w:rsidRDefault="00C32819">
      <w:r>
        <w:rPr>
          <w:b/>
          <w:bCs/>
        </w:rPr>
        <w:t xml:space="preserve">EDUCATION </w:t>
      </w:r>
    </w:p>
    <w:p w14:paraId="15AD1B5E" w14:textId="45955862" w:rsidR="00294B22" w:rsidRDefault="002A5CE2" w:rsidP="001F5D34">
      <w:pPr>
        <w:numPr>
          <w:ilvl w:val="0"/>
          <w:numId w:val="5"/>
        </w:numPr>
      </w:pPr>
      <w:r>
        <w:t xml:space="preserve">Master of Computer Applications (MCA), C. Abdul </w:t>
      </w:r>
      <w:proofErr w:type="spellStart"/>
      <w:r>
        <w:t>Hakkem</w:t>
      </w:r>
      <w:proofErr w:type="spellEnd"/>
      <w:r>
        <w:t xml:space="preserve"> College of Engineering and Technology, Vellore.</w:t>
      </w:r>
      <w:r w:rsidR="00C32819">
        <w:br/>
      </w:r>
    </w:p>
    <w:sectPr w:rsidR="00294B22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7F3D6F1" w14:textId="77777777" w:rsidR="00475473" w:rsidRDefault="00475473">
      <w:pPr>
        <w:spacing w:line="240" w:lineRule="auto"/>
      </w:pPr>
      <w:r>
        <w:separator/>
      </w:r>
    </w:p>
  </w:endnote>
  <w:endnote w:type="continuationSeparator" w:id="0">
    <w:p w14:paraId="5E2E8CEE" w14:textId="77777777" w:rsidR="00475473" w:rsidRDefault="004754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等线 Light">
    <w:altName w:val="Segoe Print"/>
    <w:charset w:val="00"/>
    <w:family w:val="auto"/>
    <w:pitch w:val="default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7447F3E" w14:textId="77777777" w:rsidR="00475473" w:rsidRDefault="00475473">
      <w:pPr>
        <w:spacing w:after="0"/>
      </w:pPr>
      <w:r>
        <w:separator/>
      </w:r>
    </w:p>
  </w:footnote>
  <w:footnote w:type="continuationSeparator" w:id="0">
    <w:p w14:paraId="404B2C03" w14:textId="77777777" w:rsidR="00475473" w:rsidRDefault="0047547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522E9A1" w14:textId="77777777" w:rsidR="00294B22" w:rsidRDefault="00C32819">
    <w:pPr>
      <w:pStyle w:val="Header"/>
      <w:tabs>
        <w:tab w:val="left" w:pos="3315"/>
      </w:tabs>
    </w:pPr>
    <w:r>
      <w:rPr>
        <w:noProof/>
        <w:lang w:eastAsia="en-IN"/>
      </w:rPr>
      <w:drawing>
        <wp:anchor distT="0" distB="0" distL="114300" distR="114300" simplePos="0" relativeHeight="251659264" behindDoc="1" locked="0" layoutInCell="1" allowOverlap="1" wp14:anchorId="40D6C793" wp14:editId="0AB31E88">
          <wp:simplePos x="0" y="0"/>
          <wp:positionH relativeFrom="column">
            <wp:posOffset>5086350</wp:posOffset>
          </wp:positionH>
          <wp:positionV relativeFrom="paragraph">
            <wp:posOffset>-382905</wp:posOffset>
          </wp:positionV>
          <wp:extent cx="1123950" cy="1130300"/>
          <wp:effectExtent l="0" t="0" r="0" b="0"/>
          <wp:wrapTight wrapText="bothSides">
            <wp:wrapPolygon edited="0">
              <wp:start x="0" y="0"/>
              <wp:lineTo x="0" y="21115"/>
              <wp:lineTo x="21234" y="21115"/>
              <wp:lineTo x="21234" y="0"/>
              <wp:lineTo x="0" y="0"/>
            </wp:wrapPolygon>
          </wp:wrapTight>
          <wp:docPr id="1565494171" name="Picture 1" descr="A blue and white logo&#10;&#10;AI-generated content may be incorrect.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65494171" name="Picture 1" descr="A blue and white logo&#10;&#10;AI-generated content may be incorrect."/>
                  <pic:cNvPicPr>
                    <a:picLocks noChangeAspect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123950" cy="11303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  <w:r>
      <w:tab/>
    </w:r>
    <w:r>
      <w:tab/>
    </w:r>
  </w:p>
  <w:p w14:paraId="1D1F1BCA" w14:textId="77777777" w:rsidR="002A5CE2" w:rsidRDefault="002A5CE2" w:rsidP="006F6991">
    <w:pPr>
      <w:pStyle w:val="Header"/>
      <w:jc w:val="center"/>
    </w:pPr>
    <w:r>
      <w:t>Aswini Pannerselvam</w:t>
    </w:r>
  </w:p>
  <w:p w14:paraId="0E8757D9" w14:textId="56913EB2" w:rsidR="00294B22" w:rsidRDefault="00C32819" w:rsidP="006F6991">
    <w:pPr>
      <w:pStyle w:val="Header"/>
      <w:jc w:val="center"/>
      <w:rPr>
        <w:b/>
        <w:bCs/>
      </w:rPr>
    </w:pPr>
    <w:r>
      <w:rPr>
        <w:b/>
        <w:bCs/>
      </w:rPr>
      <w:t>Veeva Vault Engineer</w:t>
    </w:r>
    <w:r w:rsidR="007E1077">
      <w:rPr>
        <w:b/>
        <w:bCs/>
      </w:rPr>
      <w:br/>
    </w:r>
  </w:p>
  <w:p w14:paraId="7941E06B" w14:textId="77777777" w:rsidR="00294B22" w:rsidRDefault="00294B2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082CDC"/>
    <w:multiLevelType w:val="multilevel"/>
    <w:tmpl w:val="02082CDC"/>
    <w:lvl w:ilvl="0">
      <w:numFmt w:val="bullet"/>
      <w:lvlText w:val=""/>
      <w:lvlJc w:val="left"/>
      <w:pPr>
        <w:ind w:left="383" w:hanging="360"/>
      </w:pPr>
      <w:rPr>
        <w:rFonts w:ascii="Symbol" w:hAnsi="Symbol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1"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  <w:b w:val="0"/>
        <w:bCs w:val="0"/>
        <w:i w:val="0"/>
        <w:iCs w:val="0"/>
        <w:spacing w:val="0"/>
        <w:w w:val="100"/>
        <w:sz w:val="24"/>
        <w:szCs w:val="24"/>
      </w:rPr>
    </w:lvl>
    <w:lvl w:ilvl="2">
      <w:numFmt w:val="bullet"/>
      <w:lvlText w:val="•"/>
      <w:lvlJc w:val="left"/>
      <w:pPr>
        <w:ind w:left="2305" w:hanging="360"/>
      </w:pPr>
      <w:rPr>
        <w:rFonts w:ascii="Times New Roman" w:hAnsi="Times New Roman" w:cs="Times New Roman" w:hint="default"/>
      </w:rPr>
    </w:lvl>
    <w:lvl w:ilvl="3">
      <w:numFmt w:val="bullet"/>
      <w:lvlText w:val="•"/>
      <w:lvlJc w:val="left"/>
      <w:pPr>
        <w:ind w:left="3151" w:hanging="360"/>
      </w:pPr>
      <w:rPr>
        <w:rFonts w:ascii="Times New Roman" w:hAnsi="Times New Roman" w:cs="Times New Roman" w:hint="default"/>
      </w:rPr>
    </w:lvl>
    <w:lvl w:ilvl="4">
      <w:numFmt w:val="bullet"/>
      <w:lvlText w:val="•"/>
      <w:lvlJc w:val="left"/>
      <w:pPr>
        <w:ind w:left="3997" w:hanging="360"/>
      </w:pPr>
      <w:rPr>
        <w:rFonts w:ascii="Times New Roman" w:hAnsi="Times New Roman" w:cs="Times New Roman" w:hint="default"/>
      </w:rPr>
    </w:lvl>
    <w:lvl w:ilvl="5">
      <w:numFmt w:val="bullet"/>
      <w:lvlText w:val="•"/>
      <w:lvlJc w:val="left"/>
      <w:pPr>
        <w:ind w:left="4843" w:hanging="360"/>
      </w:pPr>
      <w:rPr>
        <w:rFonts w:ascii="Times New Roman" w:hAnsi="Times New Roman" w:cs="Times New Roman" w:hint="default"/>
      </w:rPr>
    </w:lvl>
    <w:lvl w:ilvl="6">
      <w:numFmt w:val="bullet"/>
      <w:lvlText w:val="•"/>
      <w:lvlJc w:val="left"/>
      <w:pPr>
        <w:ind w:left="5689" w:hanging="360"/>
      </w:pPr>
      <w:rPr>
        <w:rFonts w:ascii="Times New Roman" w:hAnsi="Times New Roman" w:cs="Times New Roman" w:hint="default"/>
      </w:rPr>
    </w:lvl>
    <w:lvl w:ilvl="7">
      <w:numFmt w:val="bullet"/>
      <w:lvlText w:val="•"/>
      <w:lvlJc w:val="left"/>
      <w:pPr>
        <w:ind w:left="6534" w:hanging="360"/>
      </w:pPr>
      <w:rPr>
        <w:rFonts w:ascii="Times New Roman" w:hAnsi="Times New Roman" w:cs="Times New Roman" w:hint="default"/>
      </w:rPr>
    </w:lvl>
    <w:lvl w:ilvl="8">
      <w:numFmt w:val="bullet"/>
      <w:lvlText w:val="•"/>
      <w:lvlJc w:val="left"/>
      <w:pPr>
        <w:ind w:left="7380" w:hanging="360"/>
      </w:pPr>
      <w:rPr>
        <w:rFonts w:ascii="Times New Roman" w:hAnsi="Times New Roman" w:cs="Times New Roman" w:hint="default"/>
      </w:rPr>
    </w:lvl>
  </w:abstractNum>
  <w:abstractNum w:abstractNumId="1" w15:restartNumberingAfterBreak="0">
    <w:nsid w:val="023E448D"/>
    <w:multiLevelType w:val="hybridMultilevel"/>
    <w:tmpl w:val="0BD0867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A2260D2"/>
    <w:multiLevelType w:val="multilevel"/>
    <w:tmpl w:val="0A2260D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numFmt w:val="bullet"/>
      <w:lvlText w:val="·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166A69"/>
    <w:multiLevelType w:val="hybridMultilevel"/>
    <w:tmpl w:val="4B9271F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C6D29DD"/>
    <w:multiLevelType w:val="hybridMultilevel"/>
    <w:tmpl w:val="8074721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ECE3EA0"/>
    <w:multiLevelType w:val="multilevel"/>
    <w:tmpl w:val="2ECE3EA0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B971217"/>
    <w:multiLevelType w:val="multilevel"/>
    <w:tmpl w:val="4B971217"/>
    <w:lvl w:ilvl="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>
      <w:numFmt w:val="bullet"/>
      <w:lvlText w:val="·"/>
      <w:lvlJc w:val="left"/>
      <w:pPr>
        <w:ind w:left="1800" w:hanging="360"/>
      </w:pPr>
      <w:rPr>
        <w:rFonts w:ascii="Aptos" w:eastAsiaTheme="minorHAnsi" w:hAnsi="Aptos" w:cstheme="minorBidi" w:hint="default"/>
      </w:rPr>
    </w:lvl>
    <w:lvl w:ilvl="2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3105A71"/>
    <w:multiLevelType w:val="multilevel"/>
    <w:tmpl w:val="53105A7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8E02874"/>
    <w:multiLevelType w:val="hybridMultilevel"/>
    <w:tmpl w:val="32147B0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6"/>
  </w:num>
  <w:num w:numId="3">
    <w:abstractNumId w:val="5"/>
  </w:num>
  <w:num w:numId="4">
    <w:abstractNumId w:val="7"/>
  </w:num>
  <w:num w:numId="5">
    <w:abstractNumId w:val="0"/>
  </w:num>
  <w:num w:numId="6">
    <w:abstractNumId w:val="4"/>
  </w:num>
  <w:num w:numId="7">
    <w:abstractNumId w:val="1"/>
  </w:num>
  <w:num w:numId="8">
    <w:abstractNumId w:val="8"/>
  </w:num>
  <w:num w:numId="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3A4"/>
    <w:rsid w:val="00056B4B"/>
    <w:rsid w:val="000A3866"/>
    <w:rsid w:val="001816AA"/>
    <w:rsid w:val="001F5D34"/>
    <w:rsid w:val="00210F85"/>
    <w:rsid w:val="00294B22"/>
    <w:rsid w:val="002A5CE2"/>
    <w:rsid w:val="0031728A"/>
    <w:rsid w:val="00342037"/>
    <w:rsid w:val="003E2C4C"/>
    <w:rsid w:val="00475473"/>
    <w:rsid w:val="00505404"/>
    <w:rsid w:val="005270EF"/>
    <w:rsid w:val="005A47E4"/>
    <w:rsid w:val="005E07D4"/>
    <w:rsid w:val="006572B6"/>
    <w:rsid w:val="006C0A37"/>
    <w:rsid w:val="006F6991"/>
    <w:rsid w:val="007E1077"/>
    <w:rsid w:val="00823C75"/>
    <w:rsid w:val="00831371"/>
    <w:rsid w:val="00833EAD"/>
    <w:rsid w:val="00877825"/>
    <w:rsid w:val="009620B1"/>
    <w:rsid w:val="009D2822"/>
    <w:rsid w:val="00A421AC"/>
    <w:rsid w:val="00AB13A4"/>
    <w:rsid w:val="00B771AB"/>
    <w:rsid w:val="00BE4B29"/>
    <w:rsid w:val="00C32819"/>
    <w:rsid w:val="00D37A8F"/>
    <w:rsid w:val="00DD2FD9"/>
    <w:rsid w:val="00F81332"/>
    <w:rsid w:val="00F92386"/>
    <w:rsid w:val="00FE3E03"/>
    <w:rsid w:val="00FF6918"/>
    <w:rsid w:val="60480A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8185D8F"/>
  <w15:docId w15:val="{6D8DA6E3-6E26-4318-8F42-1925E74158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78" w:lineRule="auto"/>
    </w:pPr>
    <w:rPr>
      <w:kern w:val="2"/>
      <w:sz w:val="24"/>
      <w:szCs w:val="24"/>
      <w:lang w:eastAsia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9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after="0" w:line="240" w:lineRule="auto"/>
    </w:pPr>
  </w:style>
  <w:style w:type="paragraph" w:styleId="Subtitle">
    <w:name w:val="Subtitle"/>
    <w:basedOn w:val="Normal"/>
    <w:next w:val="Normal"/>
    <w:link w:val="SubtitleChar"/>
    <w:uiPriority w:val="11"/>
    <w:qFormat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eastAsiaTheme="majorEastAsia" w:cstheme="majorBidi"/>
      <w:i/>
      <w:iCs/>
      <w:color w:val="262626" w:themeColor="text1" w:themeTint="D9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eastAsiaTheme="majorEastAsia" w:cstheme="majorBidi"/>
      <w:color w:val="262626" w:themeColor="text1" w:themeTint="D9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qFormat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IntenseEmphasis1">
    <w:name w:val="Intense Emphasis1"/>
    <w:basedOn w:val="DefaultParagraphFont"/>
    <w:uiPriority w:val="21"/>
    <w:qFormat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Pr>
      <w:i/>
      <w:iCs/>
      <w:color w:val="0F4761" w:themeColor="accent1" w:themeShade="BF"/>
    </w:rPr>
  </w:style>
  <w:style w:type="character" w:customStyle="1" w:styleId="IntenseReference1">
    <w:name w:val="Intense Reference1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NormalWeb">
    <w:name w:val="Normal (Web)"/>
    <w:basedOn w:val="Normal"/>
    <w:uiPriority w:val="99"/>
    <w:unhideWhenUsed/>
    <w:rsid w:val="0083137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831371"/>
    <w:rPr>
      <w:b/>
      <w:bCs/>
    </w:rPr>
  </w:style>
  <w:style w:type="character" w:styleId="Hyperlink">
    <w:name w:val="Hyperlink"/>
    <w:basedOn w:val="DefaultParagraphFont"/>
    <w:uiPriority w:val="99"/>
    <w:unhideWhenUsed/>
    <w:rsid w:val="00DD2FD9"/>
    <w:rPr>
      <w:color w:val="467886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DD2F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557</Words>
  <Characters>3180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Sivasakthi  Duraisamy</dc:creator>
  <cp:lastModifiedBy>Damayanthi U</cp:lastModifiedBy>
  <cp:revision>2</cp:revision>
  <dcterms:created xsi:type="dcterms:W3CDTF">2026-10-12T06:04:00Z</dcterms:created>
  <dcterms:modified xsi:type="dcterms:W3CDTF">2026-10-12T06:04:00Z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ABA8830E9A9C44CD8B133E4EA2648470_12</vt:lpwstr>
  </property>
</Properties>
</file>