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4"/>
        </w:rPr>
        <w:t>SUMMARY</w:t>
      </w:r>
    </w:p>
    <w:p>
      <w:pPr>
        <w:spacing w:before="0" w:after="200"/>
        <w:jc w:val="center"/>
      </w:pPr>
      <w:r>
        <w:rPr>
          <w:rFonts w:ascii="Calibri" w:hAnsi="Calibri"/>
          <w:b/>
          <w:color w:val="1E40AF"/>
          <w:sz w:val="24"/>
        </w:rPr>
        <w:t>-- Select Target Job Description --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PROFESSIONAL EXECUTIVE SUMMARY</w:t>
      </w:r>
    </w:p>
    <w:p>
      <w:pPr>
        <w:spacing w:after="160" w:line="276" w:lineRule="auto"/>
      </w:pPr>
      <w:r>
        <w:rPr>
          <w:rFonts w:ascii="Calibri" w:hAnsi="Calibri"/>
          <w:sz w:val="21"/>
        </w:rPr>
        <w:t>Veeva Vault Consultant with 3+ years of experience in Life Sciences IT supporting Quality and Clinical systems.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CORE TECHNICAL PROFICIENCIES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Verified Technologies &amp; Tools: </w:t>
      </w:r>
      <w:r>
        <w:rPr>
          <w:rFonts w:ascii="Calibri" w:hAnsi="Calibri"/>
          <w:sz w:val="20"/>
        </w:rPr>
        <w:t>REST APIs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DEMONSTRATED EXPERIENCE &amp; KEY PROJECTS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Software Developer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0"/>
        </w:rPr>
        <w:t>Practical experience developing applications and web systems.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Project: Backend REST Service &amp; Cloud Pipeline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0"/>
        </w:rPr>
        <w:t>Engineered scalable REST endpoints with database persistence and test coverage.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ALIGNED RELEVANCE FOR -- SELECT TARGET JOB DESCRIPTION --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Grouped core technical skills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Expanded project responsibilities with verified evidence.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EDUCATION &amp; CREDENTIALS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M.S. in Computer Science &amp; Engineering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