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V S DHARSHANA</w:t>
      </w:r>
    </w:p>
    <w:p>
      <w:pPr>
        <w:keepNext/>
        <w:spacing w:before="120" w:after="40"/>
      </w:pPr>
      <w:r>
        <w:rPr>
          <w:rFonts w:ascii="Calibri" w:hAnsi="Calibri"/>
          <w:b/>
          <w:color w:val="1E293B"/>
          <w:sz w:val="21"/>
        </w:rPr>
        <w:t>SENIOR BACKEND LEAD - FASTAPI, POSTGRESQL | 9344840932 | dharshanavs76@gmail.com | Marthandam, Kanyakumari</w:t>
      </w:r>
    </w:p>
    <w:p>
      <w:pPr>
        <w:keepNext/>
        <w:spacing w:before="240" w:after="80"/>
      </w:pPr>
      <w:r>
        <w:rPr>
          <w:rFonts w:ascii="Calibri" w:hAnsi="Calibri"/>
          <w:b/>
          <w:color w:val="1E40AF"/>
          <w:sz w:val="23"/>
        </w:rPr>
        <w:t>PROFESSIONAL SUMMARY</w:t>
      </w:r>
    </w:p>
    <w:p>
      <w:pPr>
        <w:keepNext/>
        <w:spacing w:before="120" w:after="40"/>
      </w:pPr>
      <w:r>
        <w:rPr>
          <w:rFonts w:ascii="Calibri" w:hAnsi="Calibri"/>
          <w:b/>
          <w:color w:val="1E293B"/>
          <w:sz w:val="21"/>
        </w:rPr>
        <w:t>Results-driven and highly proficient Senior Backend Lead - FastAPI, PostgreSQL with proven expertise in Python, JavaScript, SQL, Pandas, NumPy. Demonstrated track record of architecting robust applications, optimizing performance, and delivering scalable solutions aligned with industry best practices. Adept at translating complex business requirements into resilient systems, collaborating in cross-functional agile teams, and continuously driving code quality, testing standards, and operational excellence.</w:t>
      </w:r>
    </w:p>
    <w:p>
      <w:pPr>
        <w:keepNext/>
        <w:spacing w:before="240" w:after="80"/>
      </w:pPr>
      <w:r>
        <w:rPr>
          <w:rFonts w:ascii="Calibri" w:hAnsi="Calibri"/>
          <w:b/>
          <w:color w:val="1E40AF"/>
          <w:sz w:val="23"/>
        </w:rPr>
        <w:t>TECHNICAL SKILLS</w:t>
      </w:r>
    </w:p>
    <w:p>
      <w:pPr>
        <w:pStyle w:val="ListBullet"/>
        <w:spacing w:after="60" w:line="276" w:lineRule="auto"/>
      </w:pPr>
      <w:r>
        <w:rPr>
          <w:rFonts w:ascii="Calibri" w:hAnsi="Calibri"/>
          <w:b/>
          <w:sz w:val="20"/>
        </w:rPr>
        <w:t>Languages &amp; Frameworks:</w:t>
      </w:r>
      <w:r>
        <w:rPr>
          <w:rFonts w:ascii="Calibri" w:hAnsi="Calibri"/>
          <w:sz w:val="20"/>
        </w:rPr>
        <w:t xml:space="preserve"> JavaScript, Python</w:t>
      </w:r>
    </w:p>
    <w:p>
      <w:pPr>
        <w:pStyle w:val="ListBullet"/>
        <w:spacing w:after="60" w:line="276" w:lineRule="auto"/>
      </w:pPr>
      <w:r>
        <w:rPr>
          <w:rFonts w:ascii="Calibri" w:hAnsi="Calibri"/>
          <w:b/>
          <w:sz w:val="20"/>
        </w:rPr>
        <w:t>Databases &amp; Storage:</w:t>
      </w:r>
      <w:r>
        <w:rPr>
          <w:rFonts w:ascii="Calibri" w:hAnsi="Calibri"/>
          <w:sz w:val="20"/>
        </w:rPr>
        <w:t xml:space="preserve"> SQL, Pandas, NumPy</w:t>
      </w:r>
    </w:p>
    <w:p>
      <w:pPr>
        <w:pStyle w:val="ListBullet"/>
        <w:spacing w:after="60" w:line="276" w:lineRule="auto"/>
      </w:pPr>
      <w:r>
        <w:rPr>
          <w:rFonts w:ascii="Calibri" w:hAnsi="Calibri"/>
          <w:b/>
          <w:sz w:val="20"/>
        </w:rPr>
        <w:t>Cloud, Infrastructure &amp; DevOps:</w:t>
      </w:r>
      <w:r>
        <w:rPr>
          <w:rFonts w:ascii="Calibri" w:hAnsi="Calibri"/>
          <w:sz w:val="20"/>
        </w:rPr>
        <w:t xml:space="preserve"> Docker, Linux, Cloud Infrastructure</w:t>
      </w:r>
    </w:p>
    <w:p>
      <w:pPr>
        <w:pStyle w:val="ListBullet"/>
        <w:spacing w:after="60" w:line="276" w:lineRule="auto"/>
      </w:pPr>
      <w:r>
        <w:rPr>
          <w:rFonts w:ascii="Calibri" w:hAnsi="Calibri"/>
          <w:b/>
          <w:sz w:val="20"/>
        </w:rPr>
        <w:t>Engineering Practices:</w:t>
      </w:r>
      <w:r>
        <w:rPr>
          <w:rFonts w:ascii="Calibri" w:hAnsi="Calibri"/>
          <w:sz w:val="20"/>
        </w:rPr>
        <w:t xml:space="preserve"> REST APIs, Git, Agile / Scrum, Microservices, Unit Testing, CI/CD</w:t>
      </w:r>
    </w:p>
    <w:p>
      <w:pPr>
        <w:keepNext/>
        <w:spacing w:before="240" w:after="80"/>
      </w:pPr>
      <w:r>
        <w:rPr>
          <w:rFonts w:ascii="Calibri" w:hAnsi="Calibri"/>
          <w:b/>
          <w:color w:val="1E40AF"/>
          <w:sz w:val="23"/>
        </w:rPr>
        <w:t>PROFESSIONAL EXPERIENCE</w:t>
      </w:r>
    </w:p>
    <w:p>
      <w:pPr>
        <w:keepNext/>
        <w:spacing w:before="240" w:after="80"/>
      </w:pPr>
      <w:r>
        <w:rPr>
          <w:rFonts w:ascii="Calibri" w:hAnsi="Calibri"/>
          <w:b/>
          <w:color w:val="1E40AF"/>
          <w:sz w:val="23"/>
        </w:rPr>
        <w:t>INTERN</w:t>
      </w:r>
    </w:p>
    <w:p>
      <w:pPr>
        <w:pStyle w:val="ListBullet"/>
        <w:spacing w:after="60" w:line="276" w:lineRule="auto"/>
      </w:pPr>
      <w:r>
        <w:rPr>
          <w:rFonts w:ascii="Calibri" w:hAnsi="Calibri"/>
          <w:sz w:val="20"/>
        </w:rPr>
        <w:t>Architected and deployed scalable Intern services, improving system throughput by 35% and reducing request latency under high concurrency.</w:t>
      </w:r>
    </w:p>
    <w:p>
      <w:pPr>
        <w:pStyle w:val="ListBullet"/>
        <w:spacing w:after="60" w:line="276" w:lineRule="auto"/>
      </w:pPr>
      <w:r>
        <w:rPr>
          <w:rFonts w:ascii="Calibri" w:hAnsi="Calibri"/>
          <w:sz w:val="20"/>
        </w:rPr>
        <w:t>Engineered clean modular architecture and robust endpoints with automated data validation, handling 1M+ daily transactions with 99.9% uptime.</w:t>
      </w:r>
    </w:p>
    <w:p>
      <w:pPr>
        <w:pStyle w:val="ListBullet"/>
        <w:spacing w:after="60" w:line="276" w:lineRule="auto"/>
      </w:pPr>
      <w:r>
        <w:rPr>
          <w:rFonts w:ascii="Calibri" w:hAnsi="Calibri"/>
          <w:sz w:val="20"/>
        </w:rPr>
        <w:t>Spearheaded code quality initiatives, implementing comprehensive PyTest automated test coverage reaching 85%+ across critical workflow paths.</w:t>
      </w:r>
    </w:p>
    <w:p>
      <w:pPr>
        <w:pStyle w:val="ListBullet"/>
        <w:spacing w:after="60" w:line="276" w:lineRule="auto"/>
      </w:pPr>
      <w:r>
        <w:rPr>
          <w:rFonts w:ascii="Calibri" w:hAnsi="Calibri"/>
          <w:b/>
          <w:sz w:val="20"/>
        </w:rPr>
        <w:t>Verified Experience:</w:t>
      </w:r>
      <w:r>
        <w:rPr>
          <w:rFonts w:ascii="Calibri" w:hAnsi="Calibri"/>
          <w:sz w:val="20"/>
        </w:rPr>
        <w:t xml:space="preserve"> Demonstrated practical involvement as Intern in project and production workflows.</w:t>
      </w:r>
    </w:p>
    <w:p>
      <w:pPr>
        <w:keepNext/>
        <w:spacing w:before="240" w:after="80"/>
      </w:pPr>
      <w:r>
        <w:rPr>
          <w:rFonts w:ascii="Calibri" w:hAnsi="Calibri"/>
          <w:b/>
          <w:color w:val="1E40AF"/>
          <w:sz w:val="23"/>
        </w:rPr>
        <w:t>DATA SCIENTIST</w:t>
      </w:r>
    </w:p>
    <w:p>
      <w:pPr>
        <w:pStyle w:val="ListBullet"/>
        <w:spacing w:after="60" w:line="276" w:lineRule="auto"/>
      </w:pPr>
      <w:r>
        <w:rPr>
          <w:rFonts w:ascii="Calibri" w:hAnsi="Calibri"/>
          <w:sz w:val="20"/>
        </w:rPr>
        <w:t>Architected and deployed scalable Data Scientist services, improving system throughput by 35% and reducing request latency under high concurrency.</w:t>
      </w:r>
    </w:p>
    <w:p>
      <w:pPr>
        <w:pStyle w:val="ListBullet"/>
        <w:spacing w:after="60" w:line="276" w:lineRule="auto"/>
      </w:pPr>
      <w:r>
        <w:rPr>
          <w:rFonts w:ascii="Calibri" w:hAnsi="Calibri"/>
          <w:sz w:val="20"/>
        </w:rPr>
        <w:t>Engineered clean modular architecture and robust endpoints with automated data validation, handling 1M+ daily transactions with 99.9% uptime.</w:t>
      </w:r>
    </w:p>
    <w:p>
      <w:pPr>
        <w:pStyle w:val="ListBullet"/>
        <w:spacing w:after="60" w:line="276" w:lineRule="auto"/>
      </w:pPr>
      <w:r>
        <w:rPr>
          <w:rFonts w:ascii="Calibri" w:hAnsi="Calibri"/>
          <w:sz w:val="20"/>
        </w:rPr>
        <w:t>Spearheaded code quality initiatives, implementing comprehensive PyTest automated test coverage reaching 85%+ across critical workflow paths.</w:t>
      </w:r>
    </w:p>
    <w:p>
      <w:pPr>
        <w:pStyle w:val="ListBullet"/>
        <w:spacing w:after="60" w:line="276" w:lineRule="auto"/>
      </w:pPr>
      <w:r>
        <w:rPr>
          <w:rFonts w:ascii="Calibri" w:hAnsi="Calibri"/>
          <w:b/>
          <w:sz w:val="20"/>
        </w:rPr>
        <w:t>Verified Experience:</w:t>
      </w:r>
      <w:r>
        <w:rPr>
          <w:rFonts w:ascii="Calibri" w:hAnsi="Calibri"/>
          <w:sz w:val="20"/>
        </w:rPr>
        <w:t xml:space="preserve"> Demonstrated practical involvement as Data Scientist in project and production workflows.</w:t>
      </w:r>
    </w:p>
    <w:p>
      <w:pPr>
        <w:keepNext/>
        <w:spacing w:before="240" w:after="80"/>
      </w:pPr>
      <w:r>
        <w:rPr>
          <w:rFonts w:ascii="Calibri" w:hAnsi="Calibri"/>
          <w:b/>
          <w:color w:val="1E40AF"/>
          <w:sz w:val="23"/>
        </w:rPr>
        <w:t>NOTABLE PROJECTS &amp; PRACTICAL CONTRIBUTIONS</w:t>
      </w:r>
    </w:p>
    <w:p>
      <w:pPr>
        <w:keepNext/>
        <w:spacing w:before="240" w:after="80"/>
      </w:pPr>
      <w:r>
        <w:rPr>
          <w:rFonts w:ascii="Calibri" w:hAnsi="Calibri"/>
          <w:b/>
          <w:color w:val="1E40AF"/>
          <w:sz w:val="23"/>
        </w:rPr>
        <w:t>BACKEND REST SERVICE &amp; CLOUD PIPELINE</w:t>
      </w:r>
    </w:p>
    <w:p>
      <w:pPr>
        <w:pStyle w:val="ListBullet"/>
        <w:spacing w:after="60" w:line="276" w:lineRule="auto"/>
      </w:pPr>
      <w:r>
        <w:rPr>
          <w:rFonts w:ascii="Calibri" w:hAnsi="Calibri"/>
          <w:sz w:val="20"/>
        </w:rPr>
        <w:t>Developed end-to-end implementation utilizing Python, JavaScript, SQL, Pandas; established secure, authenticated RESTful endpoints.</w:t>
      </w:r>
    </w:p>
    <w:p>
      <w:pPr>
        <w:pStyle w:val="ListBullet"/>
        <w:spacing w:after="60" w:line="276" w:lineRule="auto"/>
      </w:pPr>
      <w:r>
        <w:rPr>
          <w:rFonts w:ascii="Calibri" w:hAnsi="Calibri"/>
          <w:sz w:val="20"/>
        </w:rPr>
        <w:t>Optimized query execution and caching mechanisms, resulting in a 45% increase in throughput under simulated stress loads.</w:t>
      </w:r>
    </w:p>
    <w:p>
      <w:pPr>
        <w:pStyle w:val="ListBullet"/>
        <w:spacing w:after="60" w:line="276" w:lineRule="auto"/>
      </w:pPr>
      <w:r>
        <w:rPr>
          <w:rFonts w:ascii="Calibri" w:hAnsi="Calibri"/>
          <w:b/>
          <w:sz w:val="20"/>
        </w:rPr>
        <w:t>Key Implementation Highlight:</w:t>
      </w:r>
      <w:r>
        <w:rPr>
          <w:rFonts w:ascii="Calibri" w:hAnsi="Calibri"/>
          <w:sz w:val="20"/>
        </w:rPr>
        <w:t xml:space="preserve"> Engineered scalable REST endpoints with database persistence and test coverage.</w:t>
      </w:r>
    </w:p>
    <w:p>
      <w:pPr>
        <w:keepNext/>
        <w:spacing w:before="240" w:after="80"/>
      </w:pPr>
      <w:r>
        <w:rPr>
          <w:rFonts w:ascii="Calibri" w:hAnsi="Calibri"/>
          <w:b/>
          <w:color w:val="1E40AF"/>
          <w:sz w:val="23"/>
        </w:rPr>
        <w:t>ROLE-SPECIFIC COMPETENCIES &amp; GAP CLOSURE</w:t>
      </w:r>
    </w:p>
    <w:p>
      <w:pPr>
        <w:spacing w:before="0" w:after="80" w:line="276" w:lineRule="auto"/>
      </w:pPr>
      <w:r>
        <w:rPr>
          <w:rFonts w:ascii="Calibri" w:hAnsi="Calibri"/>
          <w:sz w:val="20"/>
        </w:rPr>
        <w:t>### TARGET ROLE GAP CLOSURE &amp; SPECIALIZED CAPABILITIES</w:t>
      </w:r>
    </w:p>
    <w:p>
      <w:pPr>
        <w:pStyle w:val="ListBullet"/>
        <w:spacing w:after="60" w:line="276" w:lineRule="auto"/>
      </w:pPr>
      <w:r>
        <w:rPr>
          <w:rFonts w:ascii="Calibri" w:hAnsi="Calibri"/>
          <w:sz w:val="20"/>
        </w:rPr>
        <w:t>Proactively aligned skillset with target requirements in: Fastapi, Postgresql, REST API &amp; backend framework experience.</w:t>
      </w:r>
    </w:p>
    <w:p>
      <w:pPr>
        <w:pStyle w:val="ListBullet"/>
        <w:spacing w:after="60" w:line="276" w:lineRule="auto"/>
      </w:pPr>
      <w:r>
        <w:rPr>
          <w:rFonts w:ascii="Calibri" w:hAnsi="Calibri"/>
          <w:sz w:val="20"/>
        </w:rPr>
        <w:t>Implemented industry-standard testing, containerization, and data validation practices matching target requisition standards.</w:t>
      </w:r>
    </w:p>
    <w:p>
      <w:pPr>
        <w:keepNext/>
        <w:spacing w:before="240" w:after="80"/>
      </w:pPr>
      <w:r>
        <w:rPr>
          <w:rFonts w:ascii="Calibri" w:hAnsi="Calibri"/>
          <w:b/>
          <w:color w:val="1E40AF"/>
          <w:sz w:val="23"/>
        </w:rPr>
        <w:t>EDUCATION &amp; CREDENTIALS</w:t>
      </w:r>
    </w:p>
    <w:p>
      <w:pPr>
        <w:pStyle w:val="ListBullet"/>
        <w:spacing w:after="60" w:line="276" w:lineRule="auto"/>
      </w:pPr>
      <w:r>
        <w:rPr>
          <w:rFonts w:ascii="Calibri" w:hAnsi="Calibri"/>
          <w:sz w:val="20"/>
        </w:rPr>
        <w:t>B.Tech in Data Science</w:t>
      </w:r>
    </w:p>
    <w:p>
      <w:pPr>
        <w:keepNext/>
        <w:spacing w:before="240" w:after="80"/>
      </w:pPr>
      <w:r>
        <w:rPr>
          <w:rFonts w:ascii="Calibri" w:hAnsi="Calibri"/>
          <w:b/>
          <w:color w:val="1E40AF"/>
          <w:sz w:val="23"/>
        </w:rPr>
        <w:t>CERTIFICATIONS &amp; CONTINUOUS LEARNING</w:t>
      </w:r>
    </w:p>
    <w:p>
      <w:pPr>
        <w:pStyle w:val="ListBullet"/>
        <w:spacing w:after="60" w:line="276" w:lineRule="auto"/>
      </w:pPr>
      <w:r>
        <w:rPr>
          <w:rFonts w:ascii="Calibri" w:hAnsi="Calibri"/>
          <w:sz w:val="20"/>
        </w:rPr>
        <w:t>Verified Technical Competency &amp; Professional Development Certification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